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F8" w:rsidRPr="004D1BC8" w:rsidRDefault="00753B3A" w:rsidP="00753B3A">
      <w:pPr>
        <w:widowControl/>
        <w:shd w:val="clear" w:color="auto" w:fill="FEFEFE"/>
        <w:spacing w:line="450" w:lineRule="atLeast"/>
        <w:jc w:val="center"/>
        <w:rPr>
          <w:rFonts w:ascii="微软雅黑" w:eastAsia="微软雅黑" w:hAnsi="微软雅黑" w:cs="宋体" w:hint="eastAsia"/>
          <w:b/>
          <w:bCs/>
          <w:kern w:val="0"/>
          <w:sz w:val="33"/>
          <w:szCs w:val="33"/>
        </w:rPr>
      </w:pPr>
      <w:r w:rsidRPr="004D1BC8">
        <w:rPr>
          <w:rFonts w:ascii="微软雅黑" w:eastAsia="微软雅黑" w:hAnsi="微软雅黑" w:cs="宋体" w:hint="eastAsia"/>
          <w:b/>
          <w:bCs/>
          <w:kern w:val="0"/>
          <w:sz w:val="33"/>
          <w:szCs w:val="33"/>
        </w:rPr>
        <w:t>广元市测绘地理信息中心</w:t>
      </w:r>
    </w:p>
    <w:p w:rsidR="00753B3A" w:rsidRPr="004D1BC8" w:rsidRDefault="004A3BF8" w:rsidP="00753B3A">
      <w:pPr>
        <w:widowControl/>
        <w:shd w:val="clear" w:color="auto" w:fill="FEFEFE"/>
        <w:spacing w:line="450" w:lineRule="atLeast"/>
        <w:jc w:val="center"/>
        <w:rPr>
          <w:rFonts w:ascii="微软雅黑" w:eastAsia="微软雅黑" w:hAnsi="微软雅黑" w:cs="宋体"/>
          <w:b/>
          <w:bCs/>
          <w:kern w:val="0"/>
          <w:sz w:val="33"/>
          <w:szCs w:val="33"/>
        </w:rPr>
      </w:pPr>
      <w:r w:rsidRPr="004D1BC8">
        <w:rPr>
          <w:rFonts w:ascii="微软雅黑" w:eastAsia="微软雅黑" w:hAnsi="微软雅黑" w:cs="宋体" w:hint="eastAsia"/>
          <w:b/>
          <w:bCs/>
          <w:kern w:val="0"/>
          <w:sz w:val="33"/>
          <w:szCs w:val="33"/>
        </w:rPr>
        <w:t>关于</w:t>
      </w:r>
      <w:r w:rsidR="00753B3A" w:rsidRPr="004D1BC8">
        <w:rPr>
          <w:rFonts w:ascii="微软雅黑" w:eastAsia="微软雅黑" w:hAnsi="微软雅黑" w:cs="宋体" w:hint="eastAsia"/>
          <w:b/>
          <w:bCs/>
          <w:kern w:val="0"/>
          <w:sz w:val="33"/>
          <w:szCs w:val="33"/>
        </w:rPr>
        <w:t>2021年预算编制说明</w:t>
      </w:r>
    </w:p>
    <w:p w:rsidR="00753B3A" w:rsidRPr="00753B3A" w:rsidRDefault="00753B3A" w:rsidP="00753B3A">
      <w:pPr>
        <w:widowControl/>
        <w:shd w:val="clear" w:color="auto" w:fill="FEFEFE"/>
        <w:spacing w:line="450" w:lineRule="atLeast"/>
        <w:jc w:val="center"/>
        <w:rPr>
          <w:rFonts w:ascii="宋体" w:eastAsia="宋体" w:hAnsi="宋体" w:cs="宋体"/>
          <w:color w:val="000000"/>
          <w:kern w:val="0"/>
          <w:sz w:val="27"/>
          <w:szCs w:val="27"/>
        </w:rPr>
      </w:pP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一、单位基本职能及主要工作</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负责实施市级基础测绘项目；组织全市测绘坐标系统建设、维护；承担全市基础地理信息数据库及地理信息公共服务平台建设、维护与应用。</w:t>
      </w: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二、部门预算单位构成</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从预算单位构成看，广元市测绘地理信息中心部门预算只包括本级预算。</w:t>
      </w: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三、2021年财政拨款部门预算情况的总体说明</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2021年部门预算收入总数145.99万元，较2020年部门预算收入总数120.74万元增长20.91%；2021年部门预算支出总数145.99万元，较2020年部门预算支出总数120.74万元，增长20.91%。</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部门基本支出预算107.65万元，其中：人员支出95.28万元，公用支出12.37万元。</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部门专项项目预算38.34万元。</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部门政府采购预算0万元。</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2021年财政拨款收支总预算145.99万元。收入包括：一般公共预算当年拨款收入122.65万元,上年结转安排23.34万元；支出包括：自然资源事务支出123.02万元、社</w:t>
      </w:r>
      <w:r w:rsidRPr="00753B3A">
        <w:rPr>
          <w:rFonts w:ascii="宋体" w:eastAsia="宋体" w:hAnsi="宋体" w:cs="宋体" w:hint="eastAsia"/>
          <w:color w:val="333333"/>
          <w:kern w:val="0"/>
          <w:sz w:val="32"/>
          <w:szCs w:val="32"/>
          <w:shd w:val="clear" w:color="auto" w:fill="FFFFFF"/>
        </w:rPr>
        <w:lastRenderedPageBreak/>
        <w:t>会保障和就业支出8.84万元、卫生健康支出4.42万元、住房保障支出9.71万元。</w:t>
      </w: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四、一般公共预算当年财政拨款情况说明</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（一）一般公共预算当年财政拨款规模变化情况</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2021年一般公共预算当年财政拨款122.65万元，比2020年财政预算数120.74万元，增加2.21万元，增加1.58%，变动的主要原因地理信息平台运维项目增加。</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（二）一般公共预算当年财政拨款结构情况</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自然资源事务支出99.68万元，占81.27%；社会保障和就业支出8.84万元，占7.21%；卫生健康支出4.42万元，占3.6%；住房保障支出9.71万元，占7.92%。</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（三）一般公共预算当年财政拨款具体使用情况</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1、自然资源海洋气象支出（类）自然资源事务（款）事业运行（项）预算数为84.68万元。主要用于事业单位管理部门办公经费、培训费、委托业务费、维修（护）费、其他商品和服务支出、非税征收成本。</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2、自然资源海洋气象支出（类）自然资源事务（款）其他其他自然资源事务支出（项）预算数为15万元。主要用于永久性测量标志巡查、地理信息公共服务平台建设与运维。</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lastRenderedPageBreak/>
        <w:t>3、社会保障和就业支出（类）行政事业单位养老保险（款）机关事业单位基本养老保险缴费支出（项）预算数为8.84万元。主要用于机关事业单位养老保险缴费。</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4、卫生健康支出（类）行政事业单位医疗（款）事业单位医疗（项）预算数为4.42万元。主要用于事业单位的社会保障缴费。</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5、住房保障支出（类）住房改革支出（款）住房公积金（项）预算数为9.71万元。主要用于行政事业单位住房公积金。</w:t>
      </w: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五、2021年一般公共预算基本支出情况说明</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2021年一般公共预算基本支出107.65万元，其中：人员经费95.28万元，主要包括：基本工资、津贴补贴、奖金、绩效工资、机关事业单位养老保险缴费、职业年金缴费、基本医疗保险缴费、其他社会保险缴费、住房公积金、其他工资福利支出、离休费、生活补助、奖励金、其他对个人和家庭的补助支出。公用经费12.37万元，主要包括：办公费、印刷费、咨询费、手续费、水费、电费、邮电费、物业管理费、差旅费、维修（护）费、租赁费、会议费、培训费、公务接待费、劳务费、委托业务费、工会经费、福利费、公务用车运行维护费、其他交通费用、其他商品和服务支出。</w:t>
      </w: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六、财政拨款安排“三公”经费预算情况说明</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lastRenderedPageBreak/>
        <w:t>（一）公务接待费。2021年预算安排1万元，较2020年0.5万元增加0.5万元，主要原因是接待地理信息公共服务平台建设的项目单位。</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（二）因公出国（境）费用。2021 年预算安排0万元，较 2020年0万元，预算无变化。</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（三）公务用车购置及运行维护费。2021年预算安排0万元。</w:t>
      </w: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七、2021年政府性基金预算收支及变化情况的说明</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本单位2021年没有使用政府性基金预算拨款安排的支出。</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2021年本单位未在政府性基金预算拨款安排“三公经费”支出。</w:t>
      </w: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八、国有资本经营预算支出情况说明</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本单位2021年没有使用国有资本经营预算拨款安排的支出。</w:t>
      </w:r>
    </w:p>
    <w:p w:rsidR="00753B3A" w:rsidRPr="00753B3A" w:rsidRDefault="00753B3A" w:rsidP="00753B3A">
      <w:pPr>
        <w:widowControl/>
        <w:shd w:val="clear" w:color="auto" w:fill="FEFEFE"/>
        <w:spacing w:line="450" w:lineRule="atLeast"/>
        <w:ind w:firstLine="643"/>
        <w:jc w:val="left"/>
        <w:rPr>
          <w:rFonts w:ascii="宋体" w:eastAsia="宋体" w:hAnsi="宋体" w:cs="宋体"/>
          <w:color w:val="000000"/>
          <w:kern w:val="0"/>
          <w:sz w:val="27"/>
          <w:szCs w:val="27"/>
        </w:rPr>
      </w:pPr>
      <w:r w:rsidRPr="00753B3A">
        <w:rPr>
          <w:rFonts w:ascii="黑体" w:eastAsia="黑体" w:hAnsi="宋体" w:cs="宋体" w:hint="eastAsia"/>
          <w:b/>
          <w:bCs/>
          <w:color w:val="000000"/>
          <w:kern w:val="0"/>
          <w:sz w:val="32"/>
          <w:szCs w:val="32"/>
        </w:rPr>
        <w:t>九、其他重要事项的情况说明</w:t>
      </w:r>
    </w:p>
    <w:p w:rsidR="00753B3A" w:rsidRPr="00753B3A" w:rsidRDefault="00753B3A" w:rsidP="00753B3A">
      <w:pPr>
        <w:widowControl/>
        <w:shd w:val="clear" w:color="auto" w:fill="FEFEFE"/>
        <w:spacing w:line="450" w:lineRule="atLeast"/>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（一）</w:t>
      </w:r>
      <w:r w:rsidR="00C044E8">
        <w:rPr>
          <w:rFonts w:ascii="宋体" w:eastAsia="宋体" w:hAnsi="宋体" w:cs="宋体" w:hint="eastAsia"/>
          <w:color w:val="333333"/>
          <w:kern w:val="0"/>
          <w:sz w:val="32"/>
          <w:szCs w:val="32"/>
          <w:shd w:val="clear" w:color="auto" w:fill="FFFFFF"/>
        </w:rPr>
        <w:t>本</w:t>
      </w:r>
      <w:r w:rsidRPr="00753B3A">
        <w:rPr>
          <w:rFonts w:ascii="宋体" w:eastAsia="宋体" w:hAnsi="宋体" w:cs="宋体" w:hint="eastAsia"/>
          <w:color w:val="333333"/>
          <w:kern w:val="0"/>
          <w:sz w:val="32"/>
          <w:szCs w:val="32"/>
          <w:shd w:val="clear" w:color="auto" w:fill="FFFFFF"/>
        </w:rPr>
        <w:t>单位</w:t>
      </w:r>
      <w:r w:rsidR="00C044E8">
        <w:rPr>
          <w:rFonts w:ascii="宋体" w:eastAsia="宋体" w:hAnsi="宋体" w:cs="宋体" w:hint="eastAsia"/>
          <w:color w:val="333333"/>
          <w:kern w:val="0"/>
          <w:sz w:val="32"/>
          <w:szCs w:val="32"/>
          <w:shd w:val="clear" w:color="auto" w:fill="FFFFFF"/>
        </w:rPr>
        <w:t>无机关</w:t>
      </w:r>
      <w:r w:rsidRPr="00753B3A">
        <w:rPr>
          <w:rFonts w:ascii="宋体" w:eastAsia="宋体" w:hAnsi="宋体" w:cs="宋体" w:hint="eastAsia"/>
          <w:color w:val="333333"/>
          <w:kern w:val="0"/>
          <w:sz w:val="32"/>
          <w:szCs w:val="32"/>
          <w:shd w:val="clear" w:color="auto" w:fill="FFFFFF"/>
        </w:rPr>
        <w:t>运行经费。广元市测绘地理信息中心2021年履行事业管理职能、维持日常运转而开支的</w:t>
      </w:r>
      <w:r w:rsidR="00C044E8">
        <w:rPr>
          <w:rFonts w:ascii="宋体" w:eastAsia="宋体" w:hAnsi="宋体" w:cs="宋体" w:hint="eastAsia"/>
          <w:color w:val="333333"/>
          <w:kern w:val="0"/>
          <w:sz w:val="32"/>
          <w:szCs w:val="32"/>
          <w:shd w:val="clear" w:color="auto" w:fill="FFFFFF"/>
        </w:rPr>
        <w:t>单位</w:t>
      </w:r>
      <w:r w:rsidRPr="00753B3A">
        <w:rPr>
          <w:rFonts w:ascii="宋体" w:eastAsia="宋体" w:hAnsi="宋体" w:cs="宋体" w:hint="eastAsia"/>
          <w:color w:val="333333"/>
          <w:kern w:val="0"/>
          <w:sz w:val="32"/>
          <w:szCs w:val="32"/>
          <w:shd w:val="clear" w:color="auto" w:fill="FFFFFF"/>
        </w:rPr>
        <w:t>运行经费，合计12.37万元</w:t>
      </w:r>
      <w:r w:rsidRPr="00753B3A">
        <w:rPr>
          <w:rFonts w:ascii="仿宋_GB2312" w:eastAsia="仿宋_GB2312" w:hAnsi="宋体" w:cs="宋体" w:hint="eastAsia"/>
          <w:color w:val="000000"/>
          <w:kern w:val="0"/>
          <w:sz w:val="32"/>
          <w:szCs w:val="32"/>
        </w:rPr>
        <w:t>。</w:t>
      </w:r>
    </w:p>
    <w:p w:rsidR="00753B3A" w:rsidRPr="00753B3A" w:rsidRDefault="00753B3A" w:rsidP="00753B3A">
      <w:pPr>
        <w:widowControl/>
        <w:shd w:val="clear" w:color="auto" w:fill="FEFEFE"/>
        <w:spacing w:line="450" w:lineRule="atLeast"/>
        <w:ind w:firstLine="48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（二）国有资产占有使用情况。本单位无公务用车</w:t>
      </w:r>
    </w:p>
    <w:p w:rsidR="00753B3A" w:rsidRPr="00753B3A" w:rsidRDefault="00753B3A" w:rsidP="00753B3A">
      <w:pPr>
        <w:widowControl/>
        <w:shd w:val="clear" w:color="auto" w:fill="FEFEFE"/>
        <w:spacing w:line="450" w:lineRule="atLeast"/>
        <w:ind w:firstLine="48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（三）部门政府采购预算0万元。</w:t>
      </w:r>
    </w:p>
    <w:p w:rsidR="00753B3A" w:rsidRPr="00753B3A" w:rsidRDefault="00753B3A" w:rsidP="00753B3A">
      <w:pPr>
        <w:widowControl/>
        <w:shd w:val="clear" w:color="auto" w:fill="FEFEFE"/>
        <w:spacing w:line="450" w:lineRule="atLeast"/>
        <w:ind w:firstLine="48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lastRenderedPageBreak/>
        <w:t>（四）绩效目标设置情况。2021年广元市测绘地理信息中心实行绩效目标管理的项目涉及预算145.99万元，其中，基本支出107.65万元，项目支出38.34万元。</w:t>
      </w:r>
    </w:p>
    <w:p w:rsidR="00575870" w:rsidRDefault="00753B3A" w:rsidP="00575870">
      <w:pPr>
        <w:widowControl/>
        <w:shd w:val="clear" w:color="auto" w:fill="FFFFFF"/>
        <w:spacing w:before="100" w:beforeAutospacing="1" w:after="100" w:afterAutospacing="1" w:line="480" w:lineRule="auto"/>
        <w:ind w:firstLine="643"/>
        <w:rPr>
          <w:rFonts w:ascii="宋体" w:hAnsi="宋体" w:cs="宋体"/>
          <w:kern w:val="0"/>
          <w:sz w:val="24"/>
          <w:szCs w:val="24"/>
        </w:rPr>
      </w:pPr>
      <w:r w:rsidRPr="00753B3A">
        <w:rPr>
          <w:rFonts w:ascii="黑体" w:eastAsia="黑体" w:hAnsi="宋体" w:cs="宋体" w:hint="eastAsia"/>
          <w:color w:val="000000"/>
          <w:kern w:val="0"/>
          <w:sz w:val="32"/>
          <w:szCs w:val="32"/>
        </w:rPr>
        <w:t>十、名词解释</w:t>
      </w:r>
      <w:r w:rsidRPr="00753B3A">
        <w:rPr>
          <w:rFonts w:ascii="Helvetica" w:eastAsia="宋体" w:hAnsi="Helvetica" w:cs="宋体"/>
          <w:color w:val="000000"/>
          <w:kern w:val="0"/>
          <w:szCs w:val="21"/>
        </w:rPr>
        <w:br/>
      </w:r>
      <w:r w:rsidRPr="00753B3A">
        <w:rPr>
          <w:rFonts w:ascii="Cambria Math" w:eastAsia="宋体" w:hAnsi="Cambria Math" w:cs="Cambria Math"/>
          <w:color w:val="000000"/>
          <w:kern w:val="0"/>
          <w:szCs w:val="21"/>
          <w:shd w:val="clear" w:color="auto" w:fill="FFFFFF"/>
        </w:rPr>
        <w:t> </w:t>
      </w:r>
      <w:r w:rsidR="00575870">
        <w:rPr>
          <w:rFonts w:ascii="宋体" w:hAnsi="宋体" w:hint="eastAsia"/>
          <w:b/>
          <w:bCs/>
          <w:color w:val="333333"/>
          <w:sz w:val="32"/>
          <w:szCs w:val="32"/>
          <w:shd w:val="clear" w:color="auto" w:fill="FFFFFF"/>
        </w:rPr>
        <w:t>（一）收入类名词解释</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一般公共预算拨款收入：指市财政当年拨付的资金。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事业单位经营收入：指事业单位在专业业务活动及其辅助活动之外开展非独立核算经营活动取得的收入。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其他收入：指除上述“一般公共预算拨款收入”、“事业单位经营收入”等以外的收入。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用事业基金弥补收支差额：指事业单位在预计用当年的“一般公共预算拨款收入”、“事业单位经营收入”、不足以安排当年支出的情况下，使用以前年度积累的事业基金(事业单位当年收支相抵后按国家规定提取、用于弥补以后年度收支差额的基金)弥补本年度收支缺口的资金。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上年结转：指以前年度尚未完成、结转到本年仍按原规定用途继续使用的资金。 </w:t>
      </w:r>
    </w:p>
    <w:p w:rsidR="00575870" w:rsidRDefault="00575870" w:rsidP="00575870">
      <w:pPr>
        <w:spacing w:line="580" w:lineRule="exact"/>
        <w:ind w:firstLineChars="200" w:firstLine="643"/>
        <w:rPr>
          <w:rFonts w:ascii="宋体" w:hAnsi="宋体"/>
          <w:b/>
          <w:bCs/>
          <w:color w:val="333333"/>
          <w:sz w:val="32"/>
          <w:szCs w:val="32"/>
          <w:shd w:val="clear" w:color="auto" w:fill="FFFFFF"/>
        </w:rPr>
      </w:pPr>
      <w:r>
        <w:rPr>
          <w:rFonts w:ascii="宋体" w:hAnsi="宋体" w:hint="eastAsia"/>
          <w:b/>
          <w:bCs/>
          <w:color w:val="333333"/>
          <w:sz w:val="32"/>
          <w:szCs w:val="32"/>
          <w:shd w:val="clear" w:color="auto" w:fill="FFFFFF"/>
        </w:rPr>
        <w:t xml:space="preserve">（二）功能科目名词解释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自然资源海洋气象支出（类）自然资源事务（款）事业运行（项）：指广元市自然资源管理部门用于事业单位的基本支出。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社会保障和就业支出（类）行政事业单位养老支出（款）</w:t>
      </w:r>
      <w:r>
        <w:rPr>
          <w:rFonts w:ascii="宋体" w:hAnsi="宋体" w:hint="eastAsia"/>
          <w:color w:val="333333"/>
          <w:sz w:val="32"/>
          <w:szCs w:val="32"/>
          <w:shd w:val="clear" w:color="auto" w:fill="FFFFFF"/>
        </w:rPr>
        <w:lastRenderedPageBreak/>
        <w:t xml:space="preserve">行政单位离退休（项）：指广元市自然资源管理部门用于行政单位离休人员的支出。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社会保障和就业支出（类）行政事业单位养老支出（款）事业单位离退休（项）：指广元市自然资源管理部门用于事业单位离休人员的支出。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社会保障和就业支出（类）行政事业单位养老支出（款）机关事业单位基本养老保险缴费支出（项）：指广元市自然资源管理部门用于实施养老保险制度由单位缴纳的基本养老保险费支出。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社会保障和就业支出（类）行政事业单位养老支出（款）机关事业单位职业年金缴费支出（项）：指广元市自然资源管理部门所属事业单位用于实施养老保险制度由单位缴纳的职业年金缴费支出。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卫生健康支出（类）行政事业单位医疗（款）行政单位医疗（项）：指广元市自然资源管理部门用于行政单位基本医疗保险缴费。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卫生健康支出（类）行政事业单位医疗（款）事业单位医疗（项）：指广元市自然资源管理部门用于所属事业单位基本医疗保险缴费。 </w:t>
      </w:r>
    </w:p>
    <w:p w:rsidR="00575870" w:rsidRDefault="00575870" w:rsidP="00575870">
      <w:pPr>
        <w:spacing w:line="580" w:lineRule="exact"/>
        <w:ind w:firstLineChars="200" w:firstLine="640"/>
        <w:rPr>
          <w:rFonts w:ascii="宋体" w:hAnsi="宋体" w:cs="宋体"/>
          <w:kern w:val="0"/>
          <w:sz w:val="24"/>
          <w:szCs w:val="24"/>
        </w:rPr>
      </w:pPr>
      <w:r>
        <w:rPr>
          <w:rFonts w:ascii="宋体" w:hAnsi="宋体" w:hint="eastAsia"/>
          <w:color w:val="333333"/>
          <w:sz w:val="32"/>
          <w:szCs w:val="32"/>
          <w:shd w:val="clear" w:color="auto" w:fill="FFFFFF"/>
        </w:rPr>
        <w:t xml:space="preserve">住房保障支出（类）住房改革支出（款）住房公积金（项）：指广元市自然资源管理部门用于按规定的工资基数以及规定比例为职工缴纳的住房公积金。 </w:t>
      </w:r>
    </w:p>
    <w:p w:rsidR="00575870" w:rsidRDefault="00575870" w:rsidP="00575870">
      <w:pPr>
        <w:spacing w:line="580" w:lineRule="exact"/>
        <w:ind w:firstLineChars="200" w:firstLine="643"/>
        <w:rPr>
          <w:rFonts w:ascii="宋体" w:hAnsi="宋体"/>
          <w:b/>
          <w:bCs/>
          <w:color w:val="333333"/>
          <w:sz w:val="32"/>
          <w:szCs w:val="32"/>
          <w:shd w:val="clear" w:color="auto" w:fill="FFFFFF"/>
        </w:rPr>
      </w:pPr>
      <w:r>
        <w:rPr>
          <w:rFonts w:ascii="宋体" w:hAnsi="宋体" w:hint="eastAsia"/>
          <w:b/>
          <w:bCs/>
          <w:color w:val="333333"/>
          <w:sz w:val="32"/>
          <w:szCs w:val="32"/>
          <w:shd w:val="clear" w:color="auto" w:fill="FFFFFF"/>
        </w:rPr>
        <w:t xml:space="preserve">（三）支出类名词解释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基本支出：指为保障机构正常运转、完成日常工作任务</w:t>
      </w:r>
      <w:r>
        <w:rPr>
          <w:rFonts w:ascii="宋体" w:hAnsi="宋体" w:hint="eastAsia"/>
          <w:color w:val="333333"/>
          <w:sz w:val="32"/>
          <w:szCs w:val="32"/>
          <w:shd w:val="clear" w:color="auto" w:fill="FFFFFF"/>
        </w:rPr>
        <w:lastRenderedPageBreak/>
        <w:t xml:space="preserve">而发生的人员支出和公用支出。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项目支出：指在基本支出之外为完成特定行政任务和事业发展目标所发生的支出。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专项资金：指由市级财政性资金安排，用于支持经济社会发展、实现特定政策目标或者完成重大工作任务，在一定时期内具有专门用途的资金。不包括用于满足部门履行职能和自身特殊事项需要的专项业务费。 </w:t>
      </w:r>
    </w:p>
    <w:p w:rsidR="00575870" w:rsidRDefault="00575870" w:rsidP="00575870">
      <w:pPr>
        <w:spacing w:line="580" w:lineRule="exact"/>
        <w:ind w:firstLineChars="200" w:firstLine="643"/>
        <w:rPr>
          <w:rFonts w:ascii="宋体" w:hAnsi="宋体"/>
          <w:b/>
          <w:bCs/>
          <w:color w:val="333333"/>
          <w:sz w:val="32"/>
          <w:szCs w:val="32"/>
          <w:shd w:val="clear" w:color="auto" w:fill="FFFFFF"/>
        </w:rPr>
      </w:pPr>
      <w:r>
        <w:rPr>
          <w:rFonts w:ascii="宋体" w:hAnsi="宋体" w:hint="eastAsia"/>
          <w:b/>
          <w:bCs/>
          <w:color w:val="333333"/>
          <w:sz w:val="32"/>
          <w:szCs w:val="32"/>
          <w:shd w:val="clear" w:color="auto" w:fill="FFFFFF"/>
        </w:rPr>
        <w:t xml:space="preserve">（四）特殊名词解释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三公”经费：纳入市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575870" w:rsidRDefault="00575870" w:rsidP="00575870">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机关运行经费：指各部门的公用经费（包含所有单位的公用经费及行政（参公）单位的运转类项目经费），包括办公及印刷费、邮电费、差旅费、会议费、福利费、日常维修费、专用材料及一般设备购置费、办公用房水电费、办公用房取暖费、办公用房物业管理费、公务用车运行维护费以及其他费用。 </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附件：1、广元市测绘地理信息中心2021年部门预算表</w:t>
      </w:r>
    </w:p>
    <w:p w:rsidR="00753B3A" w:rsidRPr="00753B3A" w:rsidRDefault="00753B3A" w:rsidP="00753B3A">
      <w:pPr>
        <w:widowControl/>
        <w:shd w:val="clear" w:color="auto" w:fill="FEFEFE"/>
        <w:spacing w:line="450" w:lineRule="atLeast"/>
        <w:ind w:firstLine="640"/>
        <w:jc w:val="lef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lastRenderedPageBreak/>
        <w:t>2、广元市测绘地理信息中心2021年绩效目标批复表</w:t>
      </w:r>
    </w:p>
    <w:p w:rsidR="00753B3A" w:rsidRPr="00753B3A" w:rsidRDefault="00753B3A" w:rsidP="00F21018">
      <w:pPr>
        <w:widowControl/>
        <w:shd w:val="clear" w:color="auto" w:fill="FEFEFE"/>
        <w:spacing w:line="450" w:lineRule="atLeast"/>
        <w:ind w:firstLine="640"/>
        <w:jc w:val="righ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广元市测绘地理信息中心</w:t>
      </w:r>
    </w:p>
    <w:p w:rsidR="00753B3A" w:rsidRPr="00753B3A" w:rsidRDefault="00753B3A" w:rsidP="00F21018">
      <w:pPr>
        <w:widowControl/>
        <w:shd w:val="clear" w:color="auto" w:fill="FEFEFE"/>
        <w:spacing w:line="450" w:lineRule="atLeast"/>
        <w:ind w:firstLine="640"/>
        <w:jc w:val="right"/>
        <w:rPr>
          <w:rFonts w:ascii="宋体" w:eastAsia="宋体" w:hAnsi="宋体" w:cs="宋体"/>
          <w:color w:val="000000"/>
          <w:kern w:val="0"/>
          <w:sz w:val="27"/>
          <w:szCs w:val="27"/>
        </w:rPr>
      </w:pPr>
      <w:r w:rsidRPr="00753B3A">
        <w:rPr>
          <w:rFonts w:ascii="宋体" w:eastAsia="宋体" w:hAnsi="宋体" w:cs="宋体" w:hint="eastAsia"/>
          <w:color w:val="333333"/>
          <w:kern w:val="0"/>
          <w:sz w:val="32"/>
          <w:szCs w:val="32"/>
          <w:shd w:val="clear" w:color="auto" w:fill="FFFFFF"/>
        </w:rPr>
        <w:t>2021年3月29日</w:t>
      </w:r>
    </w:p>
    <w:p w:rsidR="00FA17AE" w:rsidRDefault="00FA17AE" w:rsidP="00F21018">
      <w:pPr>
        <w:jc w:val="right"/>
      </w:pPr>
    </w:p>
    <w:sectPr w:rsidR="00FA17AE" w:rsidSect="00BD21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C42" w:rsidRDefault="00072C42" w:rsidP="00753B3A">
      <w:r>
        <w:separator/>
      </w:r>
    </w:p>
  </w:endnote>
  <w:endnote w:type="continuationSeparator" w:id="1">
    <w:p w:rsidR="00072C42" w:rsidRDefault="00072C42" w:rsidP="00753B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C42" w:rsidRDefault="00072C42" w:rsidP="00753B3A">
      <w:r>
        <w:separator/>
      </w:r>
    </w:p>
  </w:footnote>
  <w:footnote w:type="continuationSeparator" w:id="1">
    <w:p w:rsidR="00072C42" w:rsidRDefault="00072C42" w:rsidP="00753B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3B3A"/>
    <w:rsid w:val="00072C42"/>
    <w:rsid w:val="004803C8"/>
    <w:rsid w:val="004A3BF8"/>
    <w:rsid w:val="004D1BC8"/>
    <w:rsid w:val="00512F6B"/>
    <w:rsid w:val="00575870"/>
    <w:rsid w:val="00753B3A"/>
    <w:rsid w:val="00BD21FE"/>
    <w:rsid w:val="00C044E8"/>
    <w:rsid w:val="00F21018"/>
    <w:rsid w:val="00FA17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1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3B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3B3A"/>
    <w:rPr>
      <w:sz w:val="18"/>
      <w:szCs w:val="18"/>
    </w:rPr>
  </w:style>
  <w:style w:type="paragraph" w:styleId="a4">
    <w:name w:val="footer"/>
    <w:basedOn w:val="a"/>
    <w:link w:val="Char0"/>
    <w:uiPriority w:val="99"/>
    <w:semiHidden/>
    <w:unhideWhenUsed/>
    <w:rsid w:val="00753B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3B3A"/>
    <w:rPr>
      <w:sz w:val="18"/>
      <w:szCs w:val="18"/>
    </w:rPr>
  </w:style>
  <w:style w:type="character" w:customStyle="1" w:styleId="bdsharebuttonbox1">
    <w:name w:val="bdsharebuttonbox1"/>
    <w:basedOn w:val="a0"/>
    <w:rsid w:val="00753B3A"/>
  </w:style>
</w:styles>
</file>

<file path=word/webSettings.xml><?xml version="1.0" encoding="utf-8"?>
<w:webSettings xmlns:r="http://schemas.openxmlformats.org/officeDocument/2006/relationships" xmlns:w="http://schemas.openxmlformats.org/wordprocessingml/2006/main">
  <w:divs>
    <w:div w:id="806630981">
      <w:bodyDiv w:val="1"/>
      <w:marLeft w:val="0"/>
      <w:marRight w:val="0"/>
      <w:marTop w:val="0"/>
      <w:marBottom w:val="0"/>
      <w:divBdr>
        <w:top w:val="none" w:sz="0" w:space="0" w:color="auto"/>
        <w:left w:val="none" w:sz="0" w:space="0" w:color="auto"/>
        <w:bottom w:val="none" w:sz="0" w:space="0" w:color="auto"/>
        <w:right w:val="none" w:sz="0" w:space="0" w:color="auto"/>
      </w:divBdr>
      <w:divsChild>
        <w:div w:id="173426685">
          <w:marLeft w:val="0"/>
          <w:marRight w:val="0"/>
          <w:marTop w:val="100"/>
          <w:marBottom w:val="100"/>
          <w:divBdr>
            <w:top w:val="none" w:sz="0" w:space="0" w:color="auto"/>
            <w:left w:val="none" w:sz="0" w:space="0" w:color="auto"/>
            <w:bottom w:val="none" w:sz="0" w:space="0" w:color="auto"/>
            <w:right w:val="none" w:sz="0" w:space="0" w:color="auto"/>
          </w:divBdr>
        </w:div>
        <w:div w:id="1399092187">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501</Words>
  <Characters>2861</Characters>
  <Application>Microsoft Office Word</Application>
  <DocSecurity>0</DocSecurity>
  <Lines>23</Lines>
  <Paragraphs>6</Paragraphs>
  <ScaleCrop>false</ScaleCrop>
  <Company>user</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吴征</dc:creator>
  <cp:keywords/>
  <dc:description/>
  <cp:lastModifiedBy>吴征</cp:lastModifiedBy>
  <cp:revision>7</cp:revision>
  <dcterms:created xsi:type="dcterms:W3CDTF">2022-09-22T02:10:00Z</dcterms:created>
  <dcterms:modified xsi:type="dcterms:W3CDTF">2022-09-22T05:06:00Z</dcterms:modified>
</cp:coreProperties>
</file>