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存量住宅用地信息表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表1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广元市昭化区存量住宅用地用地项目清单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4410" w:hangingChars="2100"/>
        <w:jc w:val="right"/>
        <w:textAlignment w:val="auto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                                    单位：㎡</w:t>
      </w:r>
    </w:p>
    <w:tbl>
      <w:tblPr>
        <w:tblStyle w:val="7"/>
        <w:tblW w:w="98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704"/>
        <w:gridCol w:w="1275"/>
        <w:gridCol w:w="465"/>
        <w:gridCol w:w="435"/>
        <w:gridCol w:w="735"/>
        <w:gridCol w:w="1035"/>
        <w:gridCol w:w="960"/>
        <w:gridCol w:w="975"/>
        <w:gridCol w:w="975"/>
        <w:gridCol w:w="840"/>
        <w:gridCol w:w="1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开发企业</w:t>
            </w:r>
          </w:p>
        </w:tc>
        <w:tc>
          <w:tcPr>
            <w:tcW w:w="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所在区</w:t>
            </w:r>
            <w:r>
              <w:rPr>
                <w:rFonts w:hint="eastAsia" w:ascii="Times New Roman" w:hAnsi="Times New Roman" w:eastAsia="黑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街道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具体位置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住宅类型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土地</w:t>
            </w:r>
            <w:r>
              <w:rPr>
                <w:rFonts w:hint="eastAsia" w:ascii="Times New Roman" w:hAnsi="Times New Roman" w:eastAsia="黑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面积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供地</w:t>
            </w:r>
            <w:r>
              <w:rPr>
                <w:rFonts w:hint="eastAsia" w:ascii="Times New Roman" w:hAnsi="Times New Roman" w:eastAsia="黑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时间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约定开工时间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约定竣工时间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建设状态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未销售房屋的土地面积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景秀华府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广元万福房地产开发有限公司</w:t>
            </w:r>
          </w:p>
        </w:tc>
        <w:tc>
          <w:tcPr>
            <w:tcW w:w="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元坝镇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葭萌路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普通商品房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2512.12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2020年8月14日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2022年3月6日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2024年3月6日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已动工未竣工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1099.05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景秀华府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广元万福房地产开发有限公司</w:t>
            </w:r>
          </w:p>
        </w:tc>
        <w:tc>
          <w:tcPr>
            <w:tcW w:w="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元坝镇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葭萌路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普通商品房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2388.29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2020年8月14日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2022年3月6日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2024年3月6日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已动工未竣工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1194.15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中央峰景（北区）一期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四川鼎能春天房地产开发有限公司</w:t>
            </w:r>
          </w:p>
        </w:tc>
        <w:tc>
          <w:tcPr>
            <w:tcW w:w="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元坝镇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益昌路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普通商品房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4325.20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2020年10月21日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2022年5月21日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2024年5月21日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已动工未竣工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2550.76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云海山居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广元市新达置业发展有限公司</w:t>
            </w:r>
          </w:p>
        </w:tc>
        <w:tc>
          <w:tcPr>
            <w:tcW w:w="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元坝镇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胜利村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普通商品房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58936.36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2022年1月5日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2023年8月5日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2025年8月5日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未动工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58936.36</w:t>
            </w:r>
          </w:p>
        </w:tc>
      </w:tr>
    </w:tbl>
    <w:p>
      <w:pPr>
        <w:rPr>
          <w:rFonts w:hint="default" w:ascii="Times New Roman" w:hAnsi="Times New Roman" w:cs="Times New Roman"/>
          <w:sz w:val="18"/>
          <w:szCs w:val="10"/>
          <w:lang w:val="en-US" w:eastAsia="zh-CN"/>
        </w:rPr>
      </w:pPr>
    </w:p>
    <w:p>
      <w:pPr>
        <w:rPr>
          <w:rFonts w:hint="default" w:ascii="Times New Roman" w:hAnsi="Times New Roman" w:cs="Times New Roman"/>
          <w:sz w:val="18"/>
          <w:szCs w:val="10"/>
          <w:lang w:val="en-US" w:eastAsia="zh-CN"/>
        </w:rPr>
      </w:pPr>
    </w:p>
    <w:p>
      <w:pPr>
        <w:rPr>
          <w:rFonts w:hint="default" w:ascii="Times New Roman" w:hAnsi="Times New Roman" w:cs="Times New Roman"/>
          <w:sz w:val="18"/>
          <w:szCs w:val="10"/>
          <w:lang w:val="en-US" w:eastAsia="zh-CN"/>
        </w:rPr>
      </w:pPr>
    </w:p>
    <w:p>
      <w:pPr>
        <w:rPr>
          <w:rFonts w:hint="default" w:ascii="Times New Roman" w:hAnsi="Times New Roman" w:cs="Times New Roman"/>
          <w:sz w:val="18"/>
          <w:szCs w:val="10"/>
          <w:lang w:val="en-US" w:eastAsia="zh-CN"/>
        </w:rPr>
      </w:pPr>
    </w:p>
    <w:p>
      <w:pPr>
        <w:rPr>
          <w:rFonts w:hint="default" w:ascii="Times New Roman" w:hAnsi="Times New Roman" w:cs="Times New Roman"/>
          <w:sz w:val="18"/>
          <w:szCs w:val="10"/>
          <w:lang w:val="en-US" w:eastAsia="zh-CN"/>
        </w:rPr>
      </w:pPr>
    </w:p>
    <w:p>
      <w:pPr>
        <w:rPr>
          <w:rFonts w:hint="default" w:ascii="Times New Roman" w:hAnsi="Times New Roman" w:cs="Times New Roman"/>
          <w:sz w:val="18"/>
          <w:szCs w:val="10"/>
          <w:lang w:val="en-US" w:eastAsia="zh-CN"/>
        </w:rPr>
      </w:pPr>
    </w:p>
    <w:p>
      <w:pPr>
        <w:rPr>
          <w:rFonts w:hint="default" w:ascii="Times New Roman" w:hAnsi="Times New Roman" w:cs="Times New Roman"/>
          <w:sz w:val="18"/>
          <w:szCs w:val="10"/>
          <w:lang w:val="en-US" w:eastAsia="zh-CN"/>
        </w:rPr>
      </w:pPr>
    </w:p>
    <w:p>
      <w:pPr>
        <w:rPr>
          <w:rFonts w:hint="default" w:ascii="Times New Roman" w:hAnsi="Times New Roman" w:cs="Times New Roman"/>
          <w:sz w:val="18"/>
          <w:szCs w:val="10"/>
          <w:lang w:val="en-US" w:eastAsia="zh-CN"/>
        </w:rPr>
      </w:pPr>
    </w:p>
    <w:p>
      <w:pPr>
        <w:rPr>
          <w:rFonts w:hint="default" w:ascii="Times New Roman" w:hAnsi="Times New Roman" w:cs="Times New Roman"/>
          <w:sz w:val="18"/>
          <w:szCs w:val="10"/>
          <w:lang w:val="en-US" w:eastAsia="zh-CN"/>
        </w:rPr>
      </w:pPr>
    </w:p>
    <w:p>
      <w:pPr>
        <w:rPr>
          <w:rFonts w:hint="default" w:ascii="Times New Roman" w:hAnsi="Times New Roman" w:cs="Times New Roman"/>
          <w:sz w:val="18"/>
          <w:szCs w:val="10"/>
          <w:lang w:val="en-US" w:eastAsia="zh-CN"/>
        </w:rPr>
      </w:pPr>
    </w:p>
    <w:p>
      <w:pPr>
        <w:rPr>
          <w:rFonts w:hint="default" w:ascii="Times New Roman" w:hAnsi="Times New Roman" w:cs="Times New Roman"/>
          <w:sz w:val="18"/>
          <w:szCs w:val="10"/>
          <w:lang w:val="en-US" w:eastAsia="zh-CN"/>
        </w:rPr>
      </w:pPr>
    </w:p>
    <w:p>
      <w:pPr>
        <w:rPr>
          <w:rFonts w:hint="default" w:ascii="Times New Roman" w:hAnsi="Times New Roman" w:cs="Times New Roman"/>
          <w:sz w:val="18"/>
          <w:szCs w:val="10"/>
          <w:lang w:val="en-US" w:eastAsia="zh-CN"/>
        </w:rPr>
      </w:pPr>
    </w:p>
    <w:p>
      <w:pPr>
        <w:rPr>
          <w:rFonts w:hint="default" w:ascii="Times New Roman" w:hAnsi="Times New Roman" w:cs="Times New Roman"/>
          <w:sz w:val="18"/>
          <w:szCs w:val="10"/>
          <w:lang w:val="en-US" w:eastAsia="zh-CN"/>
        </w:rPr>
      </w:pPr>
    </w:p>
    <w:p>
      <w:pPr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drawing>
          <wp:inline distT="0" distB="0" distL="114300" distR="114300">
            <wp:extent cx="5528945" cy="4254500"/>
            <wp:effectExtent l="0" t="0" r="14605" b="1270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>
                      <a:lum bright="1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8945" cy="4254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昭自然供</w:t>
      </w:r>
      <w:r>
        <w:rPr>
          <w:rFonts w:hint="eastAsia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〔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2020</w:t>
      </w:r>
      <w:r>
        <w:rPr>
          <w:rFonts w:hint="eastAsia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〕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拍字02号，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en-US" w:bidi="ar-SA"/>
        </w:rPr>
        <w:t>景秀华府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商住楼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en-US" w:bidi="ar-SA"/>
        </w:rPr>
        <w:t>位于广元市昭化区元坝镇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葭萌路（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en-US" w:bidi="ar-SA"/>
        </w:rPr>
        <w:t>汽车站东侧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）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en-US" w:bidi="ar-SA"/>
        </w:rPr>
        <w:t>，由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广元万福房地产开发有限公司（原广元市新大地房地产开发有限公司）建设，该项目用地面积2512.12㎡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en-US" w:bidi="ar-SA"/>
        </w:rPr>
        <w:t>。供地时间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为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en-US" w:bidi="ar-SA"/>
        </w:rPr>
        <w:t>2020年8月14日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en-US" w:bidi="ar-SA"/>
        </w:rPr>
        <w:t>约定开工时间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为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en-US" w:bidi="ar-SA"/>
        </w:rPr>
        <w:t>2022年3月6日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en-US" w:bidi="ar-SA"/>
        </w:rPr>
        <w:t>约定竣工时间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为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en-US" w:bidi="ar-SA"/>
        </w:rPr>
        <w:t>2024年3月6日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。已办理预售许可证。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360" w:firstLineChars="200"/>
        <w:textAlignment w:val="auto"/>
        <w:rPr>
          <w:rFonts w:hint="default" w:ascii="Times New Roman" w:hAnsi="Times New Roman" w:eastAsia="宋体" w:cs="Times New Roman"/>
          <w:sz w:val="18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360" w:firstLineChars="200"/>
        <w:textAlignment w:val="auto"/>
        <w:rPr>
          <w:rFonts w:hint="default" w:ascii="Times New Roman" w:hAnsi="Times New Roman" w:eastAsia="宋体" w:cs="Times New Roman"/>
          <w:sz w:val="18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360" w:firstLineChars="200"/>
        <w:textAlignment w:val="auto"/>
        <w:rPr>
          <w:rFonts w:hint="default" w:ascii="Times New Roman" w:hAnsi="Times New Roman" w:eastAsia="宋体" w:cs="Times New Roman"/>
          <w:sz w:val="18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36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sz w:val="18"/>
          <w:szCs w:val="10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95885</wp:posOffset>
            </wp:positionV>
            <wp:extent cx="5579745" cy="4547235"/>
            <wp:effectExtent l="0" t="0" r="1905" b="5715"/>
            <wp:wrapTopAndBottom/>
            <wp:docPr id="5" name="图片 5" descr="_`%P20QCZF]ZWWRKW343$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_`%P20QCZF]ZWWRKW343$4P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454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昭自然供</w:t>
      </w:r>
      <w:r>
        <w:rPr>
          <w:rFonts w:hint="eastAsia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〔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2020</w:t>
      </w:r>
      <w:r>
        <w:rPr>
          <w:rFonts w:hint="eastAsia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〕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拍字04号，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en-US" w:bidi="ar-SA"/>
        </w:rPr>
        <w:t>景秀华府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商住楼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en-US" w:bidi="ar-SA"/>
        </w:rPr>
        <w:t>位于广元市昭化区元坝镇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葭萌路（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en-US" w:bidi="ar-SA"/>
        </w:rPr>
        <w:t>汽车站东侧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）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en-US" w:bidi="ar-SA"/>
        </w:rPr>
        <w:t>，由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广元万福房地产开发有限公司（原广元市新大地房地产开发有限公司）建设，该项目用地面积2388.29㎡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en-US" w:bidi="ar-SA"/>
        </w:rPr>
        <w:t>。供地时间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为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en-US" w:bidi="ar-SA"/>
        </w:rPr>
        <w:t>2020年8月14日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en-US" w:bidi="ar-SA"/>
        </w:rPr>
        <w:t>约定开工时间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为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en-US" w:bidi="ar-SA"/>
        </w:rPr>
        <w:t>2022年3月6日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en-US" w:bidi="ar-SA"/>
        </w:rPr>
        <w:t>约定竣工时间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为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en-US" w:bidi="ar-SA"/>
        </w:rPr>
        <w:t>2024年3月6日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。已办理预售许可证。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drawing>
          <wp:inline distT="0" distB="0" distL="114300" distR="114300">
            <wp:extent cx="5695950" cy="4505325"/>
            <wp:effectExtent l="0" t="0" r="0" b="9525"/>
            <wp:docPr id="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6"/>
                    <pic:cNvPicPr>
                      <a:picLocks noChangeAspect="1"/>
                    </pic:cNvPicPr>
                  </pic:nvPicPr>
                  <pic:blipFill>
                    <a:blip r:embed="rId7">
                      <a:lum bright="1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昭自然供</w:t>
      </w:r>
      <w:r>
        <w:rPr>
          <w:rFonts w:hint="eastAsia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〔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2019</w:t>
      </w:r>
      <w:r>
        <w:rPr>
          <w:rFonts w:hint="eastAsia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〕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拍字03号，中央峰景（北区）一期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en-US" w:bidi="ar-SA"/>
        </w:rPr>
        <w:t>位于广元市昭化区元坝镇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益昌路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en-US" w:bidi="ar-SA"/>
        </w:rPr>
        <w:t>，由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四川鼎能春天房地产开发有限公司建设，属于昭化区农资公司棚户区改造项目，该项目用地面积4325.20㎡。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en-US" w:bidi="ar-SA"/>
        </w:rPr>
        <w:t>供地时间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为2020年10月21日，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en-US" w:bidi="ar-SA"/>
        </w:rPr>
        <w:t>约定开工时间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为2022年5月21日，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en-US" w:bidi="ar-SA"/>
        </w:rPr>
        <w:t>约定竣工时间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为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en-US" w:bidi="ar-SA"/>
        </w:rPr>
        <w:t>2024年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5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en-US" w:bidi="ar-SA"/>
        </w:rPr>
        <w:t>月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21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en-US" w:bidi="ar-SA"/>
        </w:rPr>
        <w:t>日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。已办理预售许可证。</w:t>
      </w:r>
    </w:p>
    <w:p>
      <w:pP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drawing>
          <wp:inline distT="0" distB="0" distL="114300" distR="114300">
            <wp:extent cx="5611495" cy="4584700"/>
            <wp:effectExtent l="0" t="0" r="8255" b="6350"/>
            <wp:docPr id="3" name="图片 3" descr="1}L4TTC)4D_LTF4DKL8_J{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}L4TTC)4D_LTF4DKL8_J{H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1495" cy="458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昭自然供〔2020〕拍字06号，云海山居一期位于广元市昭化区元坝镇胜利村，由广元市新达置业发展有限公司开发建设，该项目用地面积58939.36㎡，于2021年12月30日通过公开拍卖程序取得，计划开工时间为2022年5月1日，计划竣工时间为2025年4月30日。</w:t>
      </w:r>
    </w:p>
    <w:p>
      <w:pP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表2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广元市昭化区存量住宅用地信息汇总表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宋体" w:cs="Times New Roman"/>
          <w:b w:val="0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sz w:val="36"/>
          <w:szCs w:val="21"/>
          <w:lang w:val="en-US" w:eastAsia="zh-CN"/>
        </w:rPr>
        <w:t xml:space="preserve">                                   </w:t>
      </w:r>
      <w:r>
        <w:rPr>
          <w:rFonts w:hint="default" w:ascii="Times New Roman" w:hAnsi="Times New Roman" w:cs="Times New Roman"/>
          <w:b w:val="0"/>
          <w:bCs/>
          <w:sz w:val="36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 w:val="0"/>
          <w:bCs/>
          <w:sz w:val="28"/>
          <w:szCs w:val="28"/>
          <w:lang w:val="en-US" w:eastAsia="zh-CN"/>
        </w:rPr>
        <w:t xml:space="preserve"> 单位：㎡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1915"/>
        <w:gridCol w:w="1663"/>
        <w:gridCol w:w="1927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项目总数（个）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存量住宅用地总面积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未动工土地面积</w:t>
            </w:r>
          </w:p>
        </w:tc>
        <w:tc>
          <w:tcPr>
            <w:tcW w:w="1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已动工未竣工土地面积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未销售房屋的土地面积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68164.97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58939.36</w:t>
            </w:r>
          </w:p>
        </w:tc>
        <w:tc>
          <w:tcPr>
            <w:tcW w:w="1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9225.61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63780.32</w:t>
            </w: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pacing w:val="0"/>
          <w:w w:val="100"/>
          <w:kern w:val="0"/>
          <w:sz w:val="32"/>
          <w:szCs w:val="32"/>
          <w:lang w:val="en-US" w:eastAsia="zh-CN" w:bidi="ar-SA"/>
        </w:rPr>
        <w:t>说明：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w w:val="100"/>
          <w:kern w:val="0"/>
          <w:sz w:val="32"/>
          <w:szCs w:val="32"/>
          <w:lang w:val="en-US" w:eastAsia="zh-CN" w:bidi="ar-SA"/>
        </w:rPr>
        <w:t>昭化区现有项目总数</w:t>
      </w:r>
      <w:r>
        <w:rPr>
          <w:rFonts w:hint="eastAsia" w:ascii="Times New Roman" w:hAnsi="Times New Roman" w:eastAsia="仿宋_GB2312" w:cs="Times New Roman"/>
          <w:b w:val="0"/>
          <w:bCs/>
          <w:spacing w:val="0"/>
          <w:w w:val="100"/>
          <w:kern w:val="0"/>
          <w:sz w:val="32"/>
          <w:szCs w:val="32"/>
          <w:lang w:val="en-US" w:eastAsia="zh-CN" w:bidi="ar-SA"/>
        </w:rPr>
        <w:t>4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w w:val="100"/>
          <w:kern w:val="0"/>
          <w:sz w:val="32"/>
          <w:szCs w:val="32"/>
          <w:lang w:val="en-US" w:eastAsia="zh-CN" w:bidi="ar-SA"/>
        </w:rPr>
        <w:t>个，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w w:val="100"/>
          <w:kern w:val="0"/>
          <w:sz w:val="32"/>
          <w:szCs w:val="32"/>
          <w:lang w:val="en-US" w:eastAsia="zh-CN" w:bidi="ar-SA"/>
        </w:rPr>
        <w:tab/>
      </w:r>
      <w:r>
        <w:rPr>
          <w:rFonts w:hint="default" w:ascii="Times New Roman" w:hAnsi="Times New Roman" w:eastAsia="仿宋_GB2312" w:cs="Times New Roman"/>
          <w:b w:val="0"/>
          <w:bCs/>
          <w:spacing w:val="0"/>
          <w:w w:val="100"/>
          <w:kern w:val="0"/>
          <w:sz w:val="32"/>
          <w:szCs w:val="32"/>
          <w:lang w:val="en-US" w:eastAsia="zh-CN" w:bidi="ar-SA"/>
        </w:rPr>
        <w:t>存量住宅用地总面积</w:t>
      </w:r>
      <w:r>
        <w:rPr>
          <w:rFonts w:hint="eastAsia" w:ascii="Times New Roman" w:hAnsi="Times New Roman" w:eastAsia="仿宋_GB2312" w:cs="Times New Roman"/>
          <w:b w:val="0"/>
          <w:bCs/>
          <w:spacing w:val="0"/>
          <w:w w:val="100"/>
          <w:kern w:val="0"/>
          <w:sz w:val="32"/>
          <w:szCs w:val="32"/>
          <w:lang w:val="en-US" w:eastAsia="zh-CN" w:bidi="ar-SA"/>
        </w:rPr>
        <w:t>68164.97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w w:val="100"/>
          <w:kern w:val="0"/>
          <w:sz w:val="32"/>
          <w:szCs w:val="32"/>
          <w:lang w:val="en-US" w:eastAsia="zh-CN" w:bidi="ar-SA"/>
        </w:rPr>
        <w:t>㎡，未动工土地面积</w:t>
      </w:r>
      <w:r>
        <w:rPr>
          <w:rFonts w:hint="eastAsia" w:ascii="Times New Roman" w:hAnsi="Times New Roman" w:eastAsia="仿宋_GB2312" w:cs="Times New Roman"/>
          <w:b w:val="0"/>
          <w:bCs/>
          <w:spacing w:val="0"/>
          <w:w w:val="100"/>
          <w:kern w:val="0"/>
          <w:sz w:val="32"/>
          <w:szCs w:val="32"/>
          <w:lang w:val="en-US" w:eastAsia="zh-CN" w:bidi="ar-SA"/>
        </w:rPr>
        <w:t>58939.36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w w:val="100"/>
          <w:kern w:val="0"/>
          <w:sz w:val="32"/>
          <w:szCs w:val="32"/>
          <w:lang w:val="en-US" w:eastAsia="zh-CN" w:bidi="ar-SA"/>
        </w:rPr>
        <w:t>㎡，已动工未竣工土地面积9225.61㎡，未销售房屋的土地面约</w:t>
      </w:r>
      <w:r>
        <w:rPr>
          <w:rFonts w:hint="eastAsia" w:ascii="Times New Roman" w:hAnsi="Times New Roman" w:eastAsia="仿宋_GB2312" w:cs="Times New Roman"/>
          <w:b w:val="0"/>
          <w:bCs/>
          <w:spacing w:val="0"/>
          <w:w w:val="100"/>
          <w:kern w:val="0"/>
          <w:sz w:val="32"/>
          <w:szCs w:val="32"/>
          <w:lang w:val="en-US" w:eastAsia="zh-CN" w:bidi="ar-SA"/>
        </w:rPr>
        <w:t>63780.32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/>
          <w:spacing w:val="0"/>
          <w:w w:val="100"/>
          <w:kern w:val="0"/>
          <w:sz w:val="32"/>
          <w:szCs w:val="32"/>
          <w:lang w:val="en-US" w:eastAsia="zh-CN" w:bidi="ar-SA"/>
        </w:rPr>
        <w:t>㎡。</w:t>
      </w:r>
    </w:p>
    <w:sectPr>
      <w:footerReference r:id="rId3" w:type="default"/>
      <w:pgSz w:w="11906" w:h="16838"/>
      <w:pgMar w:top="2098" w:right="1474" w:bottom="1984" w:left="1587" w:header="851" w:footer="1559" w:gutter="0"/>
      <w:pgNumType w:fmt="decimalFullWidt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8313B"/>
    <w:rsid w:val="001D75B0"/>
    <w:rsid w:val="06D77F68"/>
    <w:rsid w:val="07790715"/>
    <w:rsid w:val="1588313B"/>
    <w:rsid w:val="27A44741"/>
    <w:rsid w:val="280842FB"/>
    <w:rsid w:val="43AA3381"/>
    <w:rsid w:val="46C0303B"/>
    <w:rsid w:val="5E4E4E2C"/>
    <w:rsid w:val="619A534C"/>
    <w:rsid w:val="76B33A59"/>
    <w:rsid w:val="78507C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35"/>
      <w:ind w:left="106"/>
    </w:pPr>
    <w:rPr>
      <w:rFonts w:ascii="仿宋" w:hAnsi="仿宋" w:eastAsia="仿宋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118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2021-10-09T01:43:00Z</dcterms:created>
  <dc:creator> Shmily  Z</dc:creator>
  <cp:lastModifiedBy> Shmily  Z</cp:lastModifiedBy>
  <cp:lastPrinted>2022-02-08T06:49:00Z</cp:lastPrinted>
  <dcterms:modified xsi:type="dcterms:W3CDTF">2022-02-09T06:54:21Z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A346E73F584F4B2DAE85D581F66BCEDF</vt:lpwstr>
  </property>
</Properties>
</file>