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FA" w:rsidRPr="00234979" w:rsidRDefault="006B3AFA" w:rsidP="006B3AFA">
      <w:pPr>
        <w:widowControl/>
        <w:spacing w:line="540" w:lineRule="atLeast"/>
        <w:jc w:val="center"/>
        <w:rPr>
          <w:rFonts w:eastAsia="黑体" w:cs="Arial"/>
          <w:color w:val="000000"/>
          <w:spacing w:val="30"/>
          <w:kern w:val="0"/>
          <w:sz w:val="44"/>
          <w:szCs w:val="44"/>
        </w:rPr>
      </w:pPr>
      <w:bookmarkStart w:id="0" w:name="OLE_LINK1"/>
      <w:bookmarkStart w:id="1" w:name="OLE_LINK2"/>
      <w:r w:rsidRPr="00234979">
        <w:rPr>
          <w:rFonts w:eastAsia="黑体" w:hAnsi="黑体" w:cs="Arial"/>
          <w:color w:val="000000"/>
          <w:spacing w:val="30"/>
          <w:kern w:val="0"/>
          <w:sz w:val="44"/>
          <w:szCs w:val="44"/>
        </w:rPr>
        <w:t>广元市国有建设用地使用权</w:t>
      </w:r>
      <w:r w:rsidRPr="00234979">
        <w:rPr>
          <w:rFonts w:eastAsia="黑体" w:hAnsi="黑体" w:cs="Arial"/>
          <w:color w:val="000000"/>
          <w:kern w:val="0"/>
          <w:sz w:val="44"/>
          <w:szCs w:val="44"/>
        </w:rPr>
        <w:t>挂牌</w:t>
      </w:r>
      <w:r w:rsidRPr="00234979">
        <w:rPr>
          <w:rFonts w:eastAsia="黑体" w:hAnsi="黑体" w:cs="Arial"/>
          <w:color w:val="000000"/>
          <w:spacing w:val="30"/>
          <w:kern w:val="0"/>
          <w:sz w:val="44"/>
          <w:szCs w:val="44"/>
        </w:rPr>
        <w:t>出让公告</w:t>
      </w:r>
    </w:p>
    <w:p w:rsidR="006B3AFA" w:rsidRPr="00C42C59" w:rsidRDefault="006B3AFA" w:rsidP="006B3AFA">
      <w:pPr>
        <w:widowControl/>
        <w:spacing w:line="620" w:lineRule="exact"/>
        <w:jc w:val="center"/>
        <w:rPr>
          <w:rFonts w:ascii="仿宋" w:eastAsia="仿宋" w:hAnsi="仿宋" w:cs="宋体"/>
          <w:color w:val="000000"/>
          <w:kern w:val="0"/>
          <w:sz w:val="30"/>
          <w:szCs w:val="30"/>
        </w:rPr>
      </w:pPr>
      <w:bookmarkStart w:id="2" w:name="OLE_LINK3"/>
      <w:bookmarkStart w:id="3" w:name="OLE_LINK4"/>
      <w:bookmarkStart w:id="4" w:name="OLE_LINK5"/>
      <w:proofErr w:type="gramStart"/>
      <w:r w:rsidRPr="00C42C59">
        <w:rPr>
          <w:rFonts w:ascii="仿宋" w:eastAsia="仿宋" w:hAnsi="仿宋" w:cs="宋体" w:hint="eastAsia"/>
          <w:color w:val="000000"/>
          <w:kern w:val="0"/>
          <w:sz w:val="30"/>
          <w:szCs w:val="30"/>
        </w:rPr>
        <w:t>广公资交土挂告</w:t>
      </w:r>
      <w:proofErr w:type="gramEnd"/>
      <w:r w:rsidRPr="00C42C59">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2020</w:t>
      </w:r>
      <w:r w:rsidRPr="00C42C59">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1</w:t>
      </w:r>
      <w:r w:rsidRPr="00C42C59">
        <w:rPr>
          <w:rFonts w:ascii="仿宋" w:eastAsia="仿宋" w:hAnsi="仿宋" w:cs="宋体" w:hint="eastAsia"/>
          <w:color w:val="000000"/>
          <w:kern w:val="0"/>
          <w:sz w:val="30"/>
          <w:szCs w:val="30"/>
        </w:rPr>
        <w:t>号</w:t>
      </w:r>
    </w:p>
    <w:p w:rsidR="006B3AFA" w:rsidRPr="00234979" w:rsidRDefault="006B3AFA" w:rsidP="006B3AFA">
      <w:pPr>
        <w:widowControl/>
        <w:shd w:val="clear" w:color="auto" w:fill="FFFFFF"/>
        <w:spacing w:before="100" w:beforeAutospacing="1" w:after="100" w:afterAutospacing="1" w:line="540" w:lineRule="exact"/>
        <w:ind w:firstLine="645"/>
        <w:outlineLvl w:val="2"/>
        <w:rPr>
          <w:rFonts w:eastAsia="仿宋"/>
          <w:kern w:val="0"/>
          <w:sz w:val="32"/>
          <w:szCs w:val="32"/>
        </w:rPr>
      </w:pPr>
      <w:r w:rsidRPr="00234979">
        <w:rPr>
          <w:rFonts w:eastAsia="仿宋" w:hAnsi="仿宋" w:hint="eastAsia"/>
          <w:kern w:val="0"/>
          <w:sz w:val="32"/>
          <w:szCs w:val="32"/>
        </w:rPr>
        <w:t>受广元市自然资源局委托，根据《中华人民共和国</w:t>
      </w:r>
      <w:r w:rsidR="00C43CF0">
        <w:rPr>
          <w:rFonts w:eastAsia="仿宋" w:hAnsi="仿宋" w:hint="eastAsia"/>
          <w:kern w:val="0"/>
          <w:sz w:val="32"/>
          <w:szCs w:val="32"/>
        </w:rPr>
        <w:t>土地管理法》《中华人民共和国城市房地产管理法》</w:t>
      </w:r>
      <w:r w:rsidR="00732B40">
        <w:rPr>
          <w:rFonts w:eastAsia="仿宋" w:hAnsi="仿宋" w:hint="eastAsia"/>
          <w:kern w:val="0"/>
          <w:sz w:val="32"/>
          <w:szCs w:val="32"/>
        </w:rPr>
        <w:t>《招标挂牌</w:t>
      </w:r>
      <w:r w:rsidRPr="00234979">
        <w:rPr>
          <w:rFonts w:eastAsia="仿宋" w:hAnsi="仿宋" w:hint="eastAsia"/>
          <w:kern w:val="0"/>
          <w:sz w:val="32"/>
          <w:szCs w:val="32"/>
        </w:rPr>
        <w:t>出让国有建设用地使用权规定》（国土资源部令第</w:t>
      </w:r>
      <w:r w:rsidRPr="00234979">
        <w:rPr>
          <w:rFonts w:eastAsia="仿宋" w:hint="eastAsia"/>
          <w:kern w:val="0"/>
          <w:sz w:val="32"/>
          <w:szCs w:val="32"/>
        </w:rPr>
        <w:t>39</w:t>
      </w:r>
      <w:r w:rsidR="00C43CF0">
        <w:rPr>
          <w:rFonts w:eastAsia="仿宋" w:hAnsi="仿宋" w:hint="eastAsia"/>
          <w:kern w:val="0"/>
          <w:sz w:val="32"/>
          <w:szCs w:val="32"/>
        </w:rPr>
        <w:t>号）</w:t>
      </w:r>
      <w:bookmarkStart w:id="5" w:name="_GoBack"/>
      <w:bookmarkEnd w:id="5"/>
      <w:r w:rsidRPr="00234979">
        <w:rPr>
          <w:rFonts w:eastAsia="仿宋" w:hAnsi="仿宋" w:hint="eastAsia"/>
          <w:kern w:val="0"/>
          <w:sz w:val="32"/>
          <w:szCs w:val="32"/>
        </w:rPr>
        <w:t>《四川省人民政府印发关于进一步加强土地出让管理规定的通知》（川府发〔</w:t>
      </w:r>
      <w:r w:rsidRPr="00234979">
        <w:rPr>
          <w:rFonts w:eastAsia="仿宋" w:hint="eastAsia"/>
          <w:kern w:val="0"/>
          <w:sz w:val="32"/>
          <w:szCs w:val="32"/>
        </w:rPr>
        <w:t>2014</w:t>
      </w:r>
      <w:r w:rsidRPr="00234979">
        <w:rPr>
          <w:rFonts w:eastAsia="仿宋" w:hAnsi="仿宋" w:hint="eastAsia"/>
          <w:kern w:val="0"/>
          <w:sz w:val="32"/>
          <w:szCs w:val="32"/>
        </w:rPr>
        <w:t>〕</w:t>
      </w:r>
      <w:r w:rsidRPr="00234979">
        <w:rPr>
          <w:rFonts w:eastAsia="仿宋" w:hint="eastAsia"/>
          <w:kern w:val="0"/>
          <w:sz w:val="32"/>
          <w:szCs w:val="32"/>
        </w:rPr>
        <w:t>58</w:t>
      </w:r>
      <w:r w:rsidRPr="00234979">
        <w:rPr>
          <w:rFonts w:eastAsia="仿宋" w:hAnsi="仿宋" w:hint="eastAsia"/>
          <w:kern w:val="0"/>
          <w:sz w:val="32"/>
          <w:szCs w:val="32"/>
        </w:rPr>
        <w:t>号）等规定，广元市公共资源交易信息中心以挂牌方式公开出让</w:t>
      </w:r>
      <w:r w:rsidRPr="00234979">
        <w:rPr>
          <w:rFonts w:eastAsia="仿宋" w:hint="eastAsia"/>
          <w:kern w:val="0"/>
          <w:sz w:val="32"/>
          <w:szCs w:val="32"/>
          <w:u w:val="single"/>
        </w:rPr>
        <w:t>gyk2019-</w:t>
      </w:r>
      <w:r>
        <w:rPr>
          <w:rFonts w:eastAsia="仿宋" w:hint="eastAsia"/>
          <w:kern w:val="0"/>
          <w:sz w:val="32"/>
          <w:szCs w:val="32"/>
          <w:u w:val="single"/>
        </w:rPr>
        <w:t>18</w:t>
      </w:r>
      <w:r w:rsidRPr="00234979">
        <w:rPr>
          <w:rFonts w:eastAsia="仿宋" w:hAnsi="仿宋" w:hint="eastAsia"/>
          <w:kern w:val="0"/>
          <w:sz w:val="32"/>
          <w:szCs w:val="32"/>
          <w:u w:val="single"/>
        </w:rPr>
        <w:t>号</w:t>
      </w:r>
      <w:r w:rsidRPr="00234979">
        <w:rPr>
          <w:rFonts w:eastAsia="仿宋" w:hAnsi="仿宋" w:hint="eastAsia"/>
          <w:kern w:val="0"/>
          <w:sz w:val="32"/>
          <w:szCs w:val="32"/>
        </w:rPr>
        <w:t>国有建设用地使用权</w:t>
      </w:r>
      <w:r>
        <w:rPr>
          <w:rFonts w:eastAsia="仿宋" w:hint="eastAsia"/>
          <w:kern w:val="0"/>
          <w:sz w:val="32"/>
          <w:szCs w:val="32"/>
        </w:rPr>
        <w:t>，</w:t>
      </w:r>
      <w:r w:rsidRPr="00234979">
        <w:rPr>
          <w:rFonts w:eastAsia="仿宋" w:hAnsi="仿宋" w:hint="eastAsia"/>
          <w:kern w:val="0"/>
          <w:sz w:val="32"/>
          <w:szCs w:val="32"/>
        </w:rPr>
        <w:t>现将有关事项公告如下：</w:t>
      </w:r>
    </w:p>
    <w:p w:rsidR="006B3AFA" w:rsidRPr="00234979" w:rsidRDefault="006B3AFA" w:rsidP="006B3AFA">
      <w:pPr>
        <w:widowControl/>
        <w:shd w:val="clear" w:color="auto" w:fill="FFFFFF"/>
        <w:spacing w:before="100" w:beforeAutospacing="1" w:after="100" w:afterAutospacing="1" w:line="540" w:lineRule="exact"/>
        <w:ind w:firstLine="645"/>
        <w:outlineLvl w:val="2"/>
        <w:rPr>
          <w:rFonts w:eastAsia="仿宋" w:cs="宋体"/>
          <w:b/>
          <w:bCs/>
          <w:kern w:val="0"/>
          <w:sz w:val="32"/>
          <w:szCs w:val="32"/>
        </w:rPr>
      </w:pPr>
      <w:r w:rsidRPr="00234979">
        <w:rPr>
          <w:rFonts w:eastAsia="仿宋" w:hAnsi="仿宋" w:hint="eastAsia"/>
          <w:b/>
          <w:bCs/>
          <w:kern w:val="0"/>
          <w:sz w:val="32"/>
          <w:szCs w:val="32"/>
        </w:rPr>
        <w:t>一、挂牌出让地块的基本情况和规划指标要求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704"/>
        <w:gridCol w:w="1134"/>
        <w:gridCol w:w="824"/>
        <w:gridCol w:w="819"/>
        <w:gridCol w:w="927"/>
        <w:gridCol w:w="690"/>
        <w:gridCol w:w="850"/>
        <w:gridCol w:w="567"/>
        <w:gridCol w:w="567"/>
        <w:gridCol w:w="851"/>
        <w:gridCol w:w="709"/>
        <w:gridCol w:w="850"/>
      </w:tblGrid>
      <w:tr w:rsidR="006B3AFA" w:rsidRPr="00234979" w:rsidTr="00821E04">
        <w:trPr>
          <w:trHeight w:val="198"/>
          <w:jc w:val="center"/>
        </w:trPr>
        <w:tc>
          <w:tcPr>
            <w:tcW w:w="419"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序号</w:t>
            </w:r>
          </w:p>
        </w:tc>
        <w:tc>
          <w:tcPr>
            <w:tcW w:w="704"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地块编号</w:t>
            </w:r>
          </w:p>
        </w:tc>
        <w:tc>
          <w:tcPr>
            <w:tcW w:w="1134"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土地位置</w:t>
            </w:r>
          </w:p>
        </w:tc>
        <w:tc>
          <w:tcPr>
            <w:tcW w:w="824"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土地面积</w:t>
            </w:r>
          </w:p>
        </w:tc>
        <w:tc>
          <w:tcPr>
            <w:tcW w:w="819"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土地</w:t>
            </w:r>
          </w:p>
          <w:p w:rsidR="006B3AFA" w:rsidRPr="00234979" w:rsidRDefault="006B3AFA" w:rsidP="00821E04">
            <w:pPr>
              <w:spacing w:line="240" w:lineRule="exact"/>
              <w:jc w:val="center"/>
              <w:rPr>
                <w:rFonts w:cs="宋体"/>
                <w:b/>
                <w:bCs/>
                <w:szCs w:val="21"/>
              </w:rPr>
            </w:pPr>
            <w:r w:rsidRPr="00234979">
              <w:rPr>
                <w:rFonts w:hAnsi="宋体" w:cs="宋体" w:hint="eastAsia"/>
                <w:b/>
                <w:bCs/>
                <w:szCs w:val="21"/>
              </w:rPr>
              <w:t>用途</w:t>
            </w:r>
          </w:p>
        </w:tc>
        <w:tc>
          <w:tcPr>
            <w:tcW w:w="3034" w:type="dxa"/>
            <w:gridSpan w:val="4"/>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规划指标要求</w:t>
            </w:r>
          </w:p>
        </w:tc>
        <w:tc>
          <w:tcPr>
            <w:tcW w:w="567"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出让年限</w:t>
            </w:r>
          </w:p>
        </w:tc>
        <w:tc>
          <w:tcPr>
            <w:tcW w:w="851" w:type="dxa"/>
            <w:vMerge w:val="restart"/>
            <w:vAlign w:val="center"/>
          </w:tcPr>
          <w:p w:rsidR="006B3AFA" w:rsidRPr="00234979" w:rsidRDefault="006B3AFA" w:rsidP="00821E04">
            <w:pPr>
              <w:spacing w:line="240" w:lineRule="exact"/>
              <w:jc w:val="center"/>
              <w:rPr>
                <w:rFonts w:cs="宋体"/>
                <w:b/>
                <w:bCs/>
                <w:szCs w:val="21"/>
              </w:rPr>
            </w:pPr>
            <w:proofErr w:type="gramStart"/>
            <w:r w:rsidRPr="00234979">
              <w:rPr>
                <w:rFonts w:hAnsi="宋体" w:cs="宋体" w:hint="eastAsia"/>
                <w:b/>
                <w:bCs/>
                <w:szCs w:val="21"/>
              </w:rPr>
              <w:t>起挂价</w:t>
            </w:r>
            <w:proofErr w:type="gramEnd"/>
          </w:p>
          <w:p w:rsidR="006B3AFA" w:rsidRPr="00234979" w:rsidRDefault="006B3AFA" w:rsidP="00821E04">
            <w:pPr>
              <w:spacing w:line="240" w:lineRule="exact"/>
              <w:jc w:val="center"/>
              <w:rPr>
                <w:rFonts w:cs="宋体"/>
                <w:b/>
                <w:bCs/>
                <w:szCs w:val="21"/>
              </w:rPr>
            </w:pPr>
            <w:r w:rsidRPr="00234979">
              <w:rPr>
                <w:rFonts w:cs="宋体" w:hint="eastAsia"/>
                <w:b/>
                <w:bCs/>
                <w:szCs w:val="21"/>
              </w:rPr>
              <w:t>(</w:t>
            </w:r>
            <w:r w:rsidRPr="00234979">
              <w:rPr>
                <w:rFonts w:hAnsi="宋体" w:cs="宋体" w:hint="eastAsia"/>
                <w:b/>
                <w:bCs/>
                <w:szCs w:val="21"/>
              </w:rPr>
              <w:t>万元</w:t>
            </w:r>
            <w:r w:rsidRPr="00234979">
              <w:rPr>
                <w:rFonts w:cs="宋体" w:hint="eastAsia"/>
                <w:b/>
                <w:bCs/>
                <w:szCs w:val="21"/>
              </w:rPr>
              <w:t>)</w:t>
            </w:r>
          </w:p>
        </w:tc>
        <w:tc>
          <w:tcPr>
            <w:tcW w:w="709"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竞买</w:t>
            </w:r>
          </w:p>
          <w:p w:rsidR="006B3AFA" w:rsidRPr="00234979" w:rsidRDefault="006B3AFA" w:rsidP="00821E04">
            <w:pPr>
              <w:spacing w:line="240" w:lineRule="exact"/>
              <w:jc w:val="center"/>
              <w:rPr>
                <w:rFonts w:cs="宋体"/>
                <w:b/>
                <w:bCs/>
                <w:szCs w:val="21"/>
              </w:rPr>
            </w:pPr>
            <w:r w:rsidRPr="00234979">
              <w:rPr>
                <w:rFonts w:hAnsi="宋体" w:cs="宋体" w:hint="eastAsia"/>
                <w:b/>
                <w:bCs/>
                <w:szCs w:val="21"/>
              </w:rPr>
              <w:t>保证金</w:t>
            </w:r>
          </w:p>
          <w:p w:rsidR="006B3AFA" w:rsidRPr="00234979" w:rsidRDefault="006B3AFA" w:rsidP="00821E04">
            <w:pPr>
              <w:spacing w:line="240" w:lineRule="exact"/>
              <w:jc w:val="center"/>
              <w:rPr>
                <w:rFonts w:cs="宋体"/>
                <w:b/>
                <w:bCs/>
                <w:szCs w:val="21"/>
              </w:rPr>
            </w:pPr>
            <w:r w:rsidRPr="00234979">
              <w:rPr>
                <w:rFonts w:cs="宋体" w:hint="eastAsia"/>
                <w:b/>
                <w:bCs/>
                <w:szCs w:val="21"/>
              </w:rPr>
              <w:t>(</w:t>
            </w:r>
            <w:r w:rsidRPr="00234979">
              <w:rPr>
                <w:rFonts w:hAnsi="宋体" w:cs="宋体" w:hint="eastAsia"/>
                <w:b/>
                <w:bCs/>
                <w:szCs w:val="21"/>
              </w:rPr>
              <w:t>万元</w:t>
            </w:r>
            <w:r w:rsidRPr="00234979">
              <w:rPr>
                <w:rFonts w:cs="宋体" w:hint="eastAsia"/>
                <w:b/>
                <w:bCs/>
                <w:szCs w:val="21"/>
              </w:rPr>
              <w:t>)</w:t>
            </w:r>
          </w:p>
        </w:tc>
        <w:tc>
          <w:tcPr>
            <w:tcW w:w="850" w:type="dxa"/>
            <w:vMerge w:val="restart"/>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增价幅度（万元</w:t>
            </w:r>
            <w:r w:rsidRPr="00234979">
              <w:rPr>
                <w:rFonts w:cs="宋体" w:hint="eastAsia"/>
                <w:b/>
                <w:bCs/>
                <w:szCs w:val="21"/>
              </w:rPr>
              <w:t>/</w:t>
            </w:r>
            <w:r w:rsidRPr="00234979">
              <w:rPr>
                <w:rFonts w:hAnsi="宋体" w:cs="宋体" w:hint="eastAsia"/>
                <w:b/>
                <w:bCs/>
                <w:szCs w:val="21"/>
              </w:rPr>
              <w:t>次）</w:t>
            </w:r>
          </w:p>
        </w:tc>
      </w:tr>
      <w:tr w:rsidR="006B3AFA" w:rsidRPr="00234979" w:rsidTr="00821E04">
        <w:trPr>
          <w:trHeight w:val="1249"/>
          <w:jc w:val="center"/>
        </w:trPr>
        <w:tc>
          <w:tcPr>
            <w:tcW w:w="419" w:type="dxa"/>
            <w:vMerge/>
            <w:vAlign w:val="center"/>
          </w:tcPr>
          <w:p w:rsidR="006B3AFA" w:rsidRPr="00234979" w:rsidRDefault="006B3AFA" w:rsidP="00821E04">
            <w:pPr>
              <w:spacing w:line="240" w:lineRule="exact"/>
              <w:jc w:val="center"/>
              <w:rPr>
                <w:rFonts w:eastAsia="仿宋_GB2312"/>
                <w:szCs w:val="21"/>
              </w:rPr>
            </w:pPr>
          </w:p>
        </w:tc>
        <w:tc>
          <w:tcPr>
            <w:tcW w:w="704" w:type="dxa"/>
            <w:vMerge/>
            <w:vAlign w:val="center"/>
          </w:tcPr>
          <w:p w:rsidR="006B3AFA" w:rsidRPr="00234979" w:rsidRDefault="006B3AFA" w:rsidP="00821E04">
            <w:pPr>
              <w:spacing w:line="240" w:lineRule="exact"/>
              <w:jc w:val="center"/>
              <w:rPr>
                <w:rFonts w:eastAsia="仿宋_GB2312"/>
                <w:szCs w:val="21"/>
              </w:rPr>
            </w:pPr>
          </w:p>
        </w:tc>
        <w:tc>
          <w:tcPr>
            <w:tcW w:w="1134" w:type="dxa"/>
            <w:vMerge/>
            <w:vAlign w:val="center"/>
          </w:tcPr>
          <w:p w:rsidR="006B3AFA" w:rsidRPr="00234979" w:rsidRDefault="006B3AFA" w:rsidP="00821E04">
            <w:pPr>
              <w:spacing w:line="240" w:lineRule="exact"/>
              <w:jc w:val="center"/>
              <w:rPr>
                <w:rFonts w:eastAsia="仿宋_GB2312"/>
                <w:szCs w:val="21"/>
              </w:rPr>
            </w:pPr>
          </w:p>
        </w:tc>
        <w:tc>
          <w:tcPr>
            <w:tcW w:w="824" w:type="dxa"/>
            <w:vMerge/>
            <w:vAlign w:val="center"/>
          </w:tcPr>
          <w:p w:rsidR="006B3AFA" w:rsidRPr="00234979" w:rsidRDefault="006B3AFA" w:rsidP="00821E04">
            <w:pPr>
              <w:spacing w:line="240" w:lineRule="exact"/>
              <w:jc w:val="center"/>
              <w:rPr>
                <w:rFonts w:eastAsia="仿宋_GB2312"/>
                <w:szCs w:val="21"/>
              </w:rPr>
            </w:pPr>
          </w:p>
        </w:tc>
        <w:tc>
          <w:tcPr>
            <w:tcW w:w="819" w:type="dxa"/>
            <w:vMerge/>
            <w:vAlign w:val="center"/>
          </w:tcPr>
          <w:p w:rsidR="006B3AFA" w:rsidRPr="00234979" w:rsidRDefault="006B3AFA" w:rsidP="00821E04">
            <w:pPr>
              <w:spacing w:line="240" w:lineRule="exact"/>
              <w:jc w:val="center"/>
              <w:rPr>
                <w:rFonts w:eastAsia="仿宋_GB2312"/>
                <w:szCs w:val="21"/>
              </w:rPr>
            </w:pPr>
          </w:p>
        </w:tc>
        <w:tc>
          <w:tcPr>
            <w:tcW w:w="927" w:type="dxa"/>
            <w:vAlign w:val="center"/>
          </w:tcPr>
          <w:p w:rsidR="006B3AFA" w:rsidRDefault="006B3AFA" w:rsidP="00821E04">
            <w:pPr>
              <w:spacing w:line="240" w:lineRule="exact"/>
              <w:jc w:val="center"/>
              <w:rPr>
                <w:rFonts w:hAnsi="宋体" w:cs="宋体"/>
                <w:b/>
                <w:bCs/>
                <w:szCs w:val="21"/>
              </w:rPr>
            </w:pPr>
            <w:r w:rsidRPr="00234979">
              <w:rPr>
                <w:rFonts w:hAnsi="宋体" w:cs="宋体" w:hint="eastAsia"/>
                <w:b/>
                <w:bCs/>
                <w:szCs w:val="21"/>
              </w:rPr>
              <w:t>建筑</w:t>
            </w:r>
          </w:p>
          <w:p w:rsidR="006B3AFA" w:rsidRPr="00234979" w:rsidRDefault="006B3AFA" w:rsidP="00821E04">
            <w:pPr>
              <w:spacing w:line="240" w:lineRule="exact"/>
              <w:jc w:val="center"/>
              <w:rPr>
                <w:rFonts w:cs="宋体"/>
                <w:b/>
                <w:bCs/>
                <w:szCs w:val="21"/>
              </w:rPr>
            </w:pPr>
            <w:r w:rsidRPr="00234979">
              <w:rPr>
                <w:rFonts w:hAnsi="宋体" w:cs="宋体" w:hint="eastAsia"/>
                <w:b/>
                <w:bCs/>
                <w:szCs w:val="21"/>
              </w:rPr>
              <w:t>高度</w:t>
            </w:r>
          </w:p>
        </w:tc>
        <w:tc>
          <w:tcPr>
            <w:tcW w:w="690" w:type="dxa"/>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建筑密度</w:t>
            </w:r>
          </w:p>
        </w:tc>
        <w:tc>
          <w:tcPr>
            <w:tcW w:w="850" w:type="dxa"/>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容积率</w:t>
            </w:r>
          </w:p>
        </w:tc>
        <w:tc>
          <w:tcPr>
            <w:tcW w:w="567" w:type="dxa"/>
            <w:vAlign w:val="center"/>
          </w:tcPr>
          <w:p w:rsidR="006B3AFA" w:rsidRPr="00234979" w:rsidRDefault="006B3AFA" w:rsidP="00821E04">
            <w:pPr>
              <w:spacing w:line="240" w:lineRule="exact"/>
              <w:jc w:val="center"/>
              <w:rPr>
                <w:rFonts w:cs="宋体"/>
                <w:b/>
                <w:bCs/>
                <w:szCs w:val="21"/>
              </w:rPr>
            </w:pPr>
            <w:r w:rsidRPr="00234979">
              <w:rPr>
                <w:rFonts w:hAnsi="宋体" w:cs="宋体" w:hint="eastAsia"/>
                <w:b/>
                <w:bCs/>
                <w:szCs w:val="21"/>
              </w:rPr>
              <w:t>绿地率</w:t>
            </w:r>
          </w:p>
        </w:tc>
        <w:tc>
          <w:tcPr>
            <w:tcW w:w="567" w:type="dxa"/>
            <w:vMerge/>
            <w:vAlign w:val="center"/>
          </w:tcPr>
          <w:p w:rsidR="006B3AFA" w:rsidRPr="00234979" w:rsidRDefault="006B3AFA" w:rsidP="00821E04">
            <w:pPr>
              <w:spacing w:line="240" w:lineRule="exact"/>
              <w:jc w:val="center"/>
              <w:rPr>
                <w:rFonts w:eastAsia="仿宋_GB2312"/>
                <w:szCs w:val="21"/>
              </w:rPr>
            </w:pPr>
          </w:p>
        </w:tc>
        <w:tc>
          <w:tcPr>
            <w:tcW w:w="851" w:type="dxa"/>
            <w:vMerge/>
            <w:vAlign w:val="center"/>
          </w:tcPr>
          <w:p w:rsidR="006B3AFA" w:rsidRPr="00234979" w:rsidRDefault="006B3AFA" w:rsidP="00821E04">
            <w:pPr>
              <w:spacing w:line="240" w:lineRule="exact"/>
              <w:jc w:val="center"/>
              <w:rPr>
                <w:rFonts w:eastAsia="仿宋_GB2312"/>
                <w:szCs w:val="21"/>
              </w:rPr>
            </w:pPr>
          </w:p>
        </w:tc>
        <w:tc>
          <w:tcPr>
            <w:tcW w:w="709" w:type="dxa"/>
            <w:vMerge/>
            <w:vAlign w:val="center"/>
          </w:tcPr>
          <w:p w:rsidR="006B3AFA" w:rsidRPr="00234979" w:rsidRDefault="006B3AFA" w:rsidP="00821E04">
            <w:pPr>
              <w:spacing w:line="240" w:lineRule="exact"/>
              <w:jc w:val="center"/>
              <w:rPr>
                <w:rFonts w:eastAsia="仿宋_GB2312"/>
                <w:szCs w:val="21"/>
              </w:rPr>
            </w:pPr>
          </w:p>
        </w:tc>
        <w:tc>
          <w:tcPr>
            <w:tcW w:w="850" w:type="dxa"/>
            <w:vMerge/>
            <w:vAlign w:val="center"/>
          </w:tcPr>
          <w:p w:rsidR="006B3AFA" w:rsidRPr="00234979" w:rsidRDefault="006B3AFA" w:rsidP="00821E04">
            <w:pPr>
              <w:spacing w:line="240" w:lineRule="exact"/>
              <w:jc w:val="center"/>
              <w:rPr>
                <w:rFonts w:eastAsia="仿宋_GB2312"/>
                <w:szCs w:val="21"/>
              </w:rPr>
            </w:pPr>
          </w:p>
        </w:tc>
      </w:tr>
      <w:tr w:rsidR="006B3AFA" w:rsidRPr="00234979" w:rsidTr="00821E04">
        <w:trPr>
          <w:trHeight w:val="1195"/>
          <w:jc w:val="center"/>
        </w:trPr>
        <w:tc>
          <w:tcPr>
            <w:tcW w:w="419" w:type="dxa"/>
            <w:vAlign w:val="center"/>
          </w:tcPr>
          <w:p w:rsidR="006B3AFA" w:rsidRPr="00234979" w:rsidRDefault="006B3AFA" w:rsidP="00821E04">
            <w:pPr>
              <w:spacing w:line="240" w:lineRule="exact"/>
              <w:jc w:val="center"/>
              <w:rPr>
                <w:rFonts w:cs="宋体"/>
                <w:szCs w:val="21"/>
              </w:rPr>
            </w:pPr>
            <w:r>
              <w:rPr>
                <w:rFonts w:cs="宋体" w:hint="eastAsia"/>
                <w:szCs w:val="21"/>
              </w:rPr>
              <w:t>1</w:t>
            </w:r>
          </w:p>
        </w:tc>
        <w:tc>
          <w:tcPr>
            <w:tcW w:w="704" w:type="dxa"/>
            <w:vAlign w:val="center"/>
          </w:tcPr>
          <w:p w:rsidR="006B3AFA" w:rsidRPr="00234979" w:rsidRDefault="006B3AFA" w:rsidP="00821E04">
            <w:pPr>
              <w:spacing w:line="240" w:lineRule="exact"/>
              <w:jc w:val="center"/>
              <w:rPr>
                <w:rFonts w:cs="宋体"/>
                <w:szCs w:val="21"/>
              </w:rPr>
            </w:pPr>
            <w:r>
              <w:rPr>
                <w:rFonts w:cs="宋体" w:hint="eastAsia"/>
                <w:szCs w:val="21"/>
              </w:rPr>
              <w:t>gyk2019-18</w:t>
            </w:r>
            <w:r>
              <w:rPr>
                <w:rFonts w:cs="宋体" w:hint="eastAsia"/>
                <w:szCs w:val="21"/>
              </w:rPr>
              <w:t>号</w:t>
            </w:r>
          </w:p>
        </w:tc>
        <w:tc>
          <w:tcPr>
            <w:tcW w:w="1134" w:type="dxa"/>
            <w:vAlign w:val="center"/>
          </w:tcPr>
          <w:p w:rsidR="006B3AFA" w:rsidRPr="00234979" w:rsidRDefault="006B3AFA" w:rsidP="00821E04">
            <w:pPr>
              <w:spacing w:line="240" w:lineRule="exact"/>
              <w:jc w:val="center"/>
              <w:rPr>
                <w:rFonts w:cs="宋体"/>
                <w:szCs w:val="21"/>
              </w:rPr>
            </w:pPr>
            <w:r w:rsidRPr="00234979">
              <w:rPr>
                <w:rFonts w:hAnsi="宋体" w:cs="宋体" w:hint="eastAsia"/>
                <w:szCs w:val="21"/>
              </w:rPr>
              <w:t>广元经济技术开发区</w:t>
            </w:r>
            <w:r>
              <w:rPr>
                <w:rFonts w:hAnsi="宋体" w:cs="宋体" w:hint="eastAsia"/>
                <w:szCs w:val="21"/>
              </w:rPr>
              <w:t>下西街道办事处活力村</w:t>
            </w:r>
          </w:p>
        </w:tc>
        <w:tc>
          <w:tcPr>
            <w:tcW w:w="824" w:type="dxa"/>
            <w:vAlign w:val="center"/>
          </w:tcPr>
          <w:p w:rsidR="006B3AFA" w:rsidRPr="00234979" w:rsidRDefault="006B3AFA" w:rsidP="00821E04">
            <w:pPr>
              <w:spacing w:line="240" w:lineRule="exact"/>
              <w:jc w:val="center"/>
              <w:rPr>
                <w:rFonts w:cs="宋体"/>
                <w:szCs w:val="21"/>
              </w:rPr>
            </w:pPr>
            <w:r>
              <w:rPr>
                <w:rFonts w:cs="宋体" w:hint="eastAsia"/>
                <w:szCs w:val="21"/>
              </w:rPr>
              <w:t>882.97</w:t>
            </w:r>
            <w:r w:rsidRPr="00234979">
              <w:rPr>
                <w:rFonts w:hAnsi="宋体" w:cs="宋体" w:hint="eastAsia"/>
                <w:szCs w:val="21"/>
              </w:rPr>
              <w:t>㎡（合</w:t>
            </w:r>
            <w:r>
              <w:rPr>
                <w:rFonts w:cs="宋体" w:hint="eastAsia"/>
                <w:szCs w:val="21"/>
              </w:rPr>
              <w:t>1.32</w:t>
            </w:r>
            <w:r w:rsidRPr="00234979">
              <w:rPr>
                <w:rFonts w:hAnsi="宋体" w:cs="宋体" w:hint="eastAsia"/>
                <w:szCs w:val="21"/>
              </w:rPr>
              <w:t>亩）</w:t>
            </w:r>
          </w:p>
        </w:tc>
        <w:tc>
          <w:tcPr>
            <w:tcW w:w="819" w:type="dxa"/>
            <w:vAlign w:val="center"/>
          </w:tcPr>
          <w:p w:rsidR="006B3AFA" w:rsidRPr="00234979" w:rsidRDefault="006B3AFA" w:rsidP="00821E04">
            <w:pPr>
              <w:spacing w:line="240" w:lineRule="exact"/>
              <w:jc w:val="center"/>
              <w:rPr>
                <w:rFonts w:cs="宋体"/>
                <w:szCs w:val="21"/>
              </w:rPr>
            </w:pPr>
            <w:r w:rsidRPr="00234979">
              <w:rPr>
                <w:rFonts w:hAnsi="宋体" w:cs="宋体" w:hint="eastAsia"/>
                <w:szCs w:val="21"/>
              </w:rPr>
              <w:t>商服用地</w:t>
            </w:r>
          </w:p>
        </w:tc>
        <w:tc>
          <w:tcPr>
            <w:tcW w:w="927" w:type="dxa"/>
            <w:vAlign w:val="center"/>
          </w:tcPr>
          <w:p w:rsidR="006B3AFA" w:rsidRPr="00234979" w:rsidRDefault="006B3AFA" w:rsidP="00821E04">
            <w:pPr>
              <w:spacing w:line="240" w:lineRule="exact"/>
              <w:jc w:val="center"/>
              <w:rPr>
                <w:rFonts w:cs="宋体"/>
                <w:szCs w:val="21"/>
              </w:rPr>
            </w:pPr>
            <w:r w:rsidRPr="00234979">
              <w:rPr>
                <w:rFonts w:cs="宋体" w:hint="eastAsia"/>
                <w:szCs w:val="21"/>
              </w:rPr>
              <w:t>-10M</w:t>
            </w:r>
            <w:r w:rsidRPr="00234979">
              <w:rPr>
                <w:rFonts w:cs="宋体" w:hint="eastAsia"/>
                <w:szCs w:val="21"/>
              </w:rPr>
              <w:t>——</w:t>
            </w:r>
            <w:r>
              <w:rPr>
                <w:rFonts w:cs="宋体" w:hint="eastAsia"/>
                <w:szCs w:val="21"/>
              </w:rPr>
              <w:t>10</w:t>
            </w:r>
            <w:r w:rsidRPr="00234979">
              <w:rPr>
                <w:rFonts w:cs="宋体" w:hint="eastAsia"/>
                <w:szCs w:val="21"/>
              </w:rPr>
              <w:t>0M</w:t>
            </w:r>
          </w:p>
        </w:tc>
        <w:tc>
          <w:tcPr>
            <w:tcW w:w="690" w:type="dxa"/>
            <w:vAlign w:val="center"/>
          </w:tcPr>
          <w:p w:rsidR="006B3AFA" w:rsidRPr="00234979" w:rsidRDefault="006B3AFA" w:rsidP="00821E04">
            <w:pPr>
              <w:spacing w:line="240" w:lineRule="exact"/>
              <w:jc w:val="center"/>
              <w:rPr>
                <w:rFonts w:cs="宋体"/>
                <w:szCs w:val="21"/>
              </w:rPr>
            </w:pPr>
            <w:r w:rsidRPr="00234979">
              <w:rPr>
                <w:rFonts w:cs="宋体" w:hint="eastAsia"/>
                <w:szCs w:val="21"/>
              </w:rPr>
              <w:t>≤</w:t>
            </w:r>
            <w:r>
              <w:rPr>
                <w:rFonts w:cs="宋体" w:hint="eastAsia"/>
                <w:szCs w:val="21"/>
              </w:rPr>
              <w:t>4</w:t>
            </w:r>
            <w:r w:rsidRPr="00234979">
              <w:rPr>
                <w:rFonts w:cs="宋体" w:hint="eastAsia"/>
                <w:szCs w:val="21"/>
              </w:rPr>
              <w:t>0%</w:t>
            </w:r>
          </w:p>
        </w:tc>
        <w:tc>
          <w:tcPr>
            <w:tcW w:w="850" w:type="dxa"/>
            <w:vAlign w:val="center"/>
          </w:tcPr>
          <w:p w:rsidR="006B3AFA" w:rsidRPr="00234979" w:rsidRDefault="006B3AFA" w:rsidP="00821E04">
            <w:pPr>
              <w:spacing w:line="240" w:lineRule="exact"/>
              <w:jc w:val="center"/>
              <w:rPr>
                <w:rFonts w:cs="宋体"/>
                <w:szCs w:val="21"/>
              </w:rPr>
            </w:pPr>
            <w:r>
              <w:rPr>
                <w:rFonts w:cs="宋体" w:hint="eastAsia"/>
                <w:szCs w:val="21"/>
              </w:rPr>
              <w:t>1.0</w:t>
            </w:r>
            <w:r w:rsidRPr="00234979">
              <w:rPr>
                <w:rFonts w:cs="宋体" w:hint="eastAsia"/>
                <w:szCs w:val="21"/>
              </w:rPr>
              <w:t>≤</w:t>
            </w:r>
            <w:r w:rsidRPr="00234979">
              <w:rPr>
                <w:rFonts w:hAnsi="宋体" w:cs="宋体" w:hint="eastAsia"/>
                <w:szCs w:val="21"/>
              </w:rPr>
              <w:t>容积率</w:t>
            </w:r>
            <w:r w:rsidRPr="00234979">
              <w:rPr>
                <w:rFonts w:cs="宋体" w:hint="eastAsia"/>
                <w:szCs w:val="21"/>
              </w:rPr>
              <w:t>≤</w:t>
            </w:r>
            <w:r>
              <w:rPr>
                <w:rFonts w:cs="宋体" w:hint="eastAsia"/>
                <w:szCs w:val="21"/>
              </w:rPr>
              <w:t>2.0</w:t>
            </w:r>
          </w:p>
        </w:tc>
        <w:tc>
          <w:tcPr>
            <w:tcW w:w="567" w:type="dxa"/>
            <w:vAlign w:val="center"/>
          </w:tcPr>
          <w:p w:rsidR="006B3AFA" w:rsidRPr="00234979" w:rsidRDefault="006B3AFA" w:rsidP="00821E04">
            <w:pPr>
              <w:spacing w:line="240" w:lineRule="exact"/>
              <w:jc w:val="center"/>
              <w:rPr>
                <w:rFonts w:cs="宋体"/>
                <w:szCs w:val="21"/>
              </w:rPr>
            </w:pPr>
            <w:r w:rsidRPr="00234979">
              <w:rPr>
                <w:rFonts w:cs="宋体" w:hint="eastAsia"/>
                <w:szCs w:val="21"/>
              </w:rPr>
              <w:t>≥</w:t>
            </w:r>
            <w:r>
              <w:rPr>
                <w:rFonts w:cs="宋体" w:hint="eastAsia"/>
                <w:szCs w:val="21"/>
              </w:rPr>
              <w:t>30</w:t>
            </w:r>
            <w:r w:rsidRPr="00234979">
              <w:rPr>
                <w:rFonts w:cs="宋体" w:hint="eastAsia"/>
                <w:szCs w:val="21"/>
              </w:rPr>
              <w:t>%</w:t>
            </w:r>
          </w:p>
        </w:tc>
        <w:tc>
          <w:tcPr>
            <w:tcW w:w="567" w:type="dxa"/>
            <w:vAlign w:val="center"/>
          </w:tcPr>
          <w:p w:rsidR="006B3AFA" w:rsidRPr="00234979" w:rsidRDefault="006B3AFA" w:rsidP="00821E04">
            <w:pPr>
              <w:spacing w:line="240" w:lineRule="exact"/>
              <w:jc w:val="center"/>
              <w:rPr>
                <w:rFonts w:cs="宋体"/>
                <w:szCs w:val="21"/>
              </w:rPr>
            </w:pPr>
            <w:r w:rsidRPr="00234979">
              <w:rPr>
                <w:rFonts w:cs="宋体" w:hint="eastAsia"/>
                <w:szCs w:val="21"/>
              </w:rPr>
              <w:t>40</w:t>
            </w:r>
            <w:r w:rsidRPr="00234979">
              <w:rPr>
                <w:rFonts w:hAnsi="宋体" w:cs="宋体" w:hint="eastAsia"/>
                <w:szCs w:val="21"/>
              </w:rPr>
              <w:t>年</w:t>
            </w:r>
          </w:p>
        </w:tc>
        <w:tc>
          <w:tcPr>
            <w:tcW w:w="851" w:type="dxa"/>
            <w:vAlign w:val="center"/>
          </w:tcPr>
          <w:p w:rsidR="006B3AFA" w:rsidRPr="00234979" w:rsidRDefault="006B3AFA" w:rsidP="00821E04">
            <w:pPr>
              <w:spacing w:line="240" w:lineRule="exact"/>
              <w:jc w:val="center"/>
              <w:rPr>
                <w:rFonts w:cs="宋体"/>
                <w:szCs w:val="21"/>
              </w:rPr>
            </w:pPr>
            <w:r>
              <w:rPr>
                <w:rFonts w:cs="宋体" w:hint="eastAsia"/>
                <w:szCs w:val="21"/>
              </w:rPr>
              <w:t>281</w:t>
            </w:r>
          </w:p>
        </w:tc>
        <w:tc>
          <w:tcPr>
            <w:tcW w:w="709" w:type="dxa"/>
            <w:vAlign w:val="center"/>
          </w:tcPr>
          <w:p w:rsidR="006B3AFA" w:rsidRPr="00234979" w:rsidRDefault="006B3AFA" w:rsidP="00821E04">
            <w:pPr>
              <w:spacing w:line="240" w:lineRule="exact"/>
              <w:jc w:val="center"/>
              <w:rPr>
                <w:rFonts w:cs="宋体"/>
                <w:szCs w:val="21"/>
              </w:rPr>
            </w:pPr>
            <w:r>
              <w:rPr>
                <w:rFonts w:cs="宋体" w:hint="eastAsia"/>
                <w:szCs w:val="21"/>
              </w:rPr>
              <w:t>8</w:t>
            </w:r>
            <w:r w:rsidRPr="00234979">
              <w:rPr>
                <w:rFonts w:cs="宋体" w:hint="eastAsia"/>
                <w:szCs w:val="21"/>
              </w:rPr>
              <w:t>0</w:t>
            </w:r>
          </w:p>
        </w:tc>
        <w:tc>
          <w:tcPr>
            <w:tcW w:w="850" w:type="dxa"/>
            <w:vAlign w:val="center"/>
          </w:tcPr>
          <w:p w:rsidR="006B3AFA" w:rsidRPr="00234979" w:rsidRDefault="006B3AFA" w:rsidP="00821E04">
            <w:pPr>
              <w:spacing w:line="240" w:lineRule="exact"/>
              <w:jc w:val="center"/>
              <w:rPr>
                <w:rFonts w:cs="宋体"/>
                <w:szCs w:val="21"/>
              </w:rPr>
            </w:pPr>
            <w:r>
              <w:rPr>
                <w:rFonts w:hint="eastAsia"/>
                <w:sz w:val="18"/>
                <w:szCs w:val="18"/>
              </w:rPr>
              <w:t>5</w:t>
            </w:r>
            <w:r w:rsidRPr="00234979">
              <w:rPr>
                <w:rFonts w:hAnsi="宋体" w:hint="eastAsia"/>
                <w:sz w:val="18"/>
                <w:szCs w:val="18"/>
              </w:rPr>
              <w:t>万元</w:t>
            </w:r>
            <w:r w:rsidRPr="00234979">
              <w:rPr>
                <w:rFonts w:hint="eastAsia"/>
                <w:sz w:val="18"/>
                <w:szCs w:val="18"/>
              </w:rPr>
              <w:t>/</w:t>
            </w:r>
            <w:r w:rsidRPr="00234979">
              <w:rPr>
                <w:rFonts w:hAnsi="宋体" w:hint="eastAsia"/>
                <w:sz w:val="18"/>
                <w:szCs w:val="18"/>
              </w:rPr>
              <w:t>次或</w:t>
            </w:r>
            <w:r>
              <w:rPr>
                <w:rFonts w:hint="eastAsia"/>
                <w:sz w:val="18"/>
                <w:szCs w:val="18"/>
              </w:rPr>
              <w:t>5</w:t>
            </w:r>
            <w:r w:rsidRPr="00234979">
              <w:rPr>
                <w:rFonts w:hAnsi="宋体" w:hint="eastAsia"/>
                <w:sz w:val="18"/>
                <w:szCs w:val="18"/>
              </w:rPr>
              <w:t>万元的倍数</w:t>
            </w:r>
          </w:p>
        </w:tc>
      </w:tr>
    </w:tbl>
    <w:p w:rsidR="006B3AFA" w:rsidRPr="00234979" w:rsidRDefault="006B3AFA" w:rsidP="006B3AFA">
      <w:pPr>
        <w:widowControl/>
        <w:numPr>
          <w:ilvl w:val="0"/>
          <w:numId w:val="1"/>
        </w:numPr>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中华人民共和国境内外的法人、自然人和其他组织均可申请参加竞买，申请人可以单独申请，也可以联合申请</w:t>
      </w:r>
      <w:r>
        <w:rPr>
          <w:rFonts w:eastAsia="仿宋" w:cs="宋体" w:hint="eastAsia"/>
          <w:kern w:val="0"/>
          <w:sz w:val="32"/>
          <w:szCs w:val="32"/>
        </w:rPr>
        <w:t>，</w:t>
      </w:r>
      <w:r w:rsidRPr="00234979">
        <w:rPr>
          <w:rFonts w:eastAsia="仿宋" w:hAnsi="仿宋" w:cs="宋体" w:hint="eastAsia"/>
          <w:kern w:val="0"/>
          <w:sz w:val="32"/>
          <w:szCs w:val="32"/>
        </w:rPr>
        <w:t>但</w:t>
      </w:r>
      <w:r w:rsidRPr="00234979">
        <w:rPr>
          <w:rFonts w:eastAsia="仿宋" w:hAnsi="仿宋" w:cs="宋体" w:hint="eastAsia"/>
          <w:b/>
          <w:bCs/>
          <w:kern w:val="0"/>
          <w:sz w:val="32"/>
          <w:szCs w:val="32"/>
        </w:rPr>
        <w:t>拖欠土地价款或被纳入信用联合惩戒期间的申请人</w:t>
      </w:r>
      <w:r w:rsidRPr="00234979">
        <w:rPr>
          <w:rFonts w:eastAsia="仿宋" w:hAnsi="仿宋" w:cs="宋体" w:hint="eastAsia"/>
          <w:kern w:val="0"/>
          <w:sz w:val="32"/>
          <w:szCs w:val="32"/>
        </w:rPr>
        <w:t>除外。</w:t>
      </w:r>
    </w:p>
    <w:p w:rsidR="006B3AFA" w:rsidRPr="00234979" w:rsidRDefault="006B3AFA" w:rsidP="006B3AFA">
      <w:pPr>
        <w:widowControl/>
        <w:spacing w:line="540" w:lineRule="exact"/>
        <w:jc w:val="left"/>
        <w:rPr>
          <w:rFonts w:eastAsia="仿宋" w:cs="宋体"/>
          <w:kern w:val="0"/>
          <w:sz w:val="32"/>
          <w:szCs w:val="32"/>
        </w:rPr>
      </w:pPr>
      <w:r w:rsidRPr="00234979">
        <w:rPr>
          <w:rFonts w:eastAsia="仿宋" w:cs="宋体" w:hint="eastAsia"/>
          <w:kern w:val="0"/>
          <w:sz w:val="32"/>
          <w:szCs w:val="32"/>
        </w:rPr>
        <w:t xml:space="preserve">    </w:t>
      </w:r>
      <w:r w:rsidRPr="00234979">
        <w:rPr>
          <w:rFonts w:eastAsia="仿宋" w:hAnsi="仿宋" w:cs="宋体"/>
          <w:kern w:val="0"/>
          <w:sz w:val="32"/>
          <w:szCs w:val="32"/>
        </w:rPr>
        <w:t>三、本次国有建设用地使用权采用有底价增价方式挂牌出让，按照价高者得原则确定</w:t>
      </w:r>
      <w:r w:rsidRPr="00234979">
        <w:rPr>
          <w:rFonts w:eastAsia="仿宋" w:hAnsi="仿宋" w:cs="宋体" w:hint="eastAsia"/>
          <w:kern w:val="0"/>
          <w:sz w:val="32"/>
          <w:szCs w:val="32"/>
        </w:rPr>
        <w:t>竞</w:t>
      </w:r>
      <w:r w:rsidRPr="00234979">
        <w:rPr>
          <w:rFonts w:eastAsia="仿宋" w:hAnsi="仿宋" w:cs="宋体"/>
          <w:kern w:val="0"/>
          <w:sz w:val="32"/>
          <w:szCs w:val="32"/>
        </w:rPr>
        <w:t>得人</w:t>
      </w:r>
      <w:r w:rsidRPr="00234979">
        <w:rPr>
          <w:rFonts w:eastAsia="仿宋" w:hAnsi="仿宋" w:cs="宋体" w:hint="eastAsia"/>
          <w:kern w:val="0"/>
          <w:sz w:val="32"/>
          <w:szCs w:val="32"/>
        </w:rPr>
        <w:t>。</w:t>
      </w:r>
    </w:p>
    <w:p w:rsidR="006B3AFA" w:rsidRPr="00234979" w:rsidRDefault="006B3AFA" w:rsidP="006B3AFA">
      <w:pPr>
        <w:widowControl/>
        <w:numPr>
          <w:ilvl w:val="0"/>
          <w:numId w:val="2"/>
        </w:numPr>
        <w:spacing w:line="576" w:lineRule="exact"/>
        <w:ind w:firstLine="645"/>
        <w:jc w:val="left"/>
        <w:rPr>
          <w:rFonts w:eastAsia="仿宋" w:cs="宋体"/>
          <w:kern w:val="0"/>
          <w:sz w:val="32"/>
          <w:szCs w:val="32"/>
        </w:rPr>
      </w:pPr>
      <w:r w:rsidRPr="00234979">
        <w:rPr>
          <w:rFonts w:eastAsia="仿宋" w:hAnsi="仿宋" w:cs="宋体" w:hint="eastAsia"/>
          <w:kern w:val="0"/>
          <w:sz w:val="32"/>
          <w:szCs w:val="32"/>
          <w:shd w:val="clear" w:color="auto" w:fill="FFFFFF"/>
        </w:rPr>
        <w:t>本次国有建设用地使用权挂牌出让实行网上下载出让文件，</w:t>
      </w:r>
      <w:r w:rsidRPr="00234979">
        <w:rPr>
          <w:rFonts w:eastAsia="仿宋" w:hAnsi="仿宋" w:cs="宋体"/>
          <w:kern w:val="0"/>
          <w:sz w:val="32"/>
          <w:szCs w:val="32"/>
        </w:rPr>
        <w:t>申请人</w:t>
      </w:r>
      <w:r w:rsidRPr="00234979">
        <w:rPr>
          <w:rFonts w:eastAsia="仿宋" w:hAnsi="仿宋" w:cs="宋体" w:hint="eastAsia"/>
          <w:kern w:val="0"/>
          <w:sz w:val="32"/>
          <w:szCs w:val="32"/>
        </w:rPr>
        <w:t>须</w:t>
      </w:r>
      <w:r w:rsidRPr="00234979">
        <w:rPr>
          <w:rFonts w:eastAsia="仿宋" w:hAnsi="仿宋" w:cs="宋体"/>
          <w:kern w:val="0"/>
          <w:sz w:val="32"/>
          <w:szCs w:val="32"/>
        </w:rPr>
        <w:t>于</w:t>
      </w:r>
      <w:r w:rsidRPr="00234979">
        <w:rPr>
          <w:rFonts w:eastAsia="仿宋" w:cs="宋体" w:hint="eastAsia"/>
          <w:kern w:val="0"/>
          <w:sz w:val="32"/>
          <w:szCs w:val="32"/>
          <w:u w:val="single"/>
        </w:rPr>
        <w:t>20</w:t>
      </w:r>
      <w:r>
        <w:rPr>
          <w:rFonts w:eastAsia="仿宋" w:cs="宋体" w:hint="eastAsia"/>
          <w:kern w:val="0"/>
          <w:sz w:val="32"/>
          <w:szCs w:val="32"/>
          <w:u w:val="single"/>
        </w:rPr>
        <w:t>20</w:t>
      </w:r>
      <w:r w:rsidRPr="00234979">
        <w:rPr>
          <w:rFonts w:eastAsia="仿宋" w:hAnsi="仿宋" w:cs="宋体" w:hint="eastAsia"/>
          <w:kern w:val="0"/>
          <w:sz w:val="32"/>
          <w:szCs w:val="32"/>
        </w:rPr>
        <w:t>年</w:t>
      </w:r>
      <w:r>
        <w:rPr>
          <w:rFonts w:eastAsia="仿宋" w:cs="宋体" w:hint="eastAsia"/>
          <w:kern w:val="0"/>
          <w:sz w:val="32"/>
          <w:szCs w:val="32"/>
          <w:u w:val="single"/>
        </w:rPr>
        <w:t>3</w:t>
      </w:r>
      <w:r w:rsidRPr="00234979">
        <w:rPr>
          <w:rFonts w:eastAsia="仿宋" w:hAnsi="仿宋" w:cs="宋体" w:hint="eastAsia"/>
          <w:kern w:val="0"/>
          <w:sz w:val="32"/>
          <w:szCs w:val="32"/>
        </w:rPr>
        <w:t>月</w:t>
      </w:r>
      <w:r>
        <w:rPr>
          <w:rFonts w:eastAsia="仿宋" w:cs="宋体" w:hint="eastAsia"/>
          <w:kern w:val="0"/>
          <w:sz w:val="32"/>
          <w:szCs w:val="32"/>
          <w:u w:val="single"/>
        </w:rPr>
        <w:t>29</w:t>
      </w:r>
      <w:r w:rsidRPr="00234979">
        <w:rPr>
          <w:rFonts w:eastAsia="仿宋" w:hAnsi="仿宋" w:cs="宋体" w:hint="eastAsia"/>
          <w:kern w:val="0"/>
          <w:sz w:val="32"/>
          <w:szCs w:val="32"/>
        </w:rPr>
        <w:t>日</w:t>
      </w:r>
      <w:r w:rsidRPr="00234979">
        <w:rPr>
          <w:rFonts w:eastAsia="仿宋" w:cs="宋体" w:hint="eastAsia"/>
          <w:kern w:val="0"/>
          <w:sz w:val="32"/>
          <w:szCs w:val="32"/>
        </w:rPr>
        <w:t>23</w:t>
      </w:r>
      <w:r w:rsidRPr="00234979">
        <w:rPr>
          <w:rFonts w:eastAsia="仿宋" w:hAnsi="仿宋" w:cs="宋体" w:hint="eastAsia"/>
          <w:kern w:val="0"/>
          <w:sz w:val="32"/>
          <w:szCs w:val="32"/>
        </w:rPr>
        <w:t>时</w:t>
      </w:r>
      <w:r w:rsidRPr="00234979">
        <w:rPr>
          <w:rFonts w:eastAsia="仿宋" w:cs="宋体" w:hint="eastAsia"/>
          <w:kern w:val="0"/>
          <w:sz w:val="32"/>
          <w:szCs w:val="32"/>
        </w:rPr>
        <w:t>59</w:t>
      </w:r>
      <w:r w:rsidRPr="00234979">
        <w:rPr>
          <w:rFonts w:eastAsia="仿宋" w:hAnsi="仿宋" w:cs="宋体" w:hint="eastAsia"/>
          <w:kern w:val="0"/>
          <w:sz w:val="32"/>
          <w:szCs w:val="32"/>
        </w:rPr>
        <w:t>分前通过</w:t>
      </w:r>
      <w:r w:rsidRPr="00234979">
        <w:rPr>
          <w:rFonts w:eastAsia="仿宋" w:cs="宋体" w:hint="eastAsia"/>
          <w:kern w:val="0"/>
          <w:sz w:val="32"/>
          <w:szCs w:val="32"/>
        </w:rPr>
        <w:lastRenderedPageBreak/>
        <w:t>CA</w:t>
      </w:r>
      <w:r w:rsidRPr="00234979">
        <w:rPr>
          <w:rFonts w:eastAsia="仿宋" w:hAnsi="仿宋" w:cs="宋体" w:hint="eastAsia"/>
          <w:kern w:val="0"/>
          <w:sz w:val="32"/>
          <w:szCs w:val="32"/>
        </w:rPr>
        <w:t>登录全国公共资源交易平台（四川省</w:t>
      </w:r>
      <w:r w:rsidRPr="00234979">
        <w:rPr>
          <w:rFonts w:eastAsia="方正小标宋简体" w:cs="方正小标宋简体" w:hint="eastAsia"/>
          <w:kern w:val="0"/>
          <w:sz w:val="32"/>
          <w:szCs w:val="32"/>
        </w:rPr>
        <w:t>·</w:t>
      </w:r>
      <w:r w:rsidRPr="00234979">
        <w:rPr>
          <w:rFonts w:eastAsia="仿宋" w:hAnsi="仿宋" w:cs="宋体" w:hint="eastAsia"/>
          <w:kern w:val="0"/>
          <w:sz w:val="32"/>
          <w:szCs w:val="32"/>
        </w:rPr>
        <w:t>广元市）（</w:t>
      </w:r>
      <w:r w:rsidRPr="00234979">
        <w:rPr>
          <w:rFonts w:eastAsia="仿宋" w:cs="宋体" w:hint="eastAsia"/>
          <w:kern w:val="0"/>
          <w:sz w:val="32"/>
          <w:szCs w:val="32"/>
        </w:rPr>
        <w:t>http://www.gyggzyjy.cn/</w:t>
      </w:r>
      <w:r w:rsidRPr="00234979">
        <w:rPr>
          <w:rFonts w:eastAsia="仿宋" w:hAnsi="仿宋" w:cs="宋体" w:hint="eastAsia"/>
          <w:kern w:val="0"/>
          <w:sz w:val="32"/>
          <w:szCs w:val="32"/>
        </w:rPr>
        <w:t>）下载出让文件，</w:t>
      </w:r>
      <w:r w:rsidRPr="00234979">
        <w:rPr>
          <w:rFonts w:eastAsia="仿宋" w:cs="宋体" w:hint="eastAsia"/>
          <w:kern w:val="0"/>
          <w:sz w:val="32"/>
          <w:szCs w:val="32"/>
        </w:rPr>
        <w:t>CA</w:t>
      </w:r>
      <w:r w:rsidRPr="00234979">
        <w:rPr>
          <w:rFonts w:eastAsia="仿宋" w:hAnsi="仿宋" w:cs="宋体" w:hint="eastAsia"/>
          <w:kern w:val="0"/>
          <w:sz w:val="32"/>
          <w:szCs w:val="32"/>
        </w:rPr>
        <w:t>办理方式登录全国公共资源交易平台（四川省</w:t>
      </w:r>
      <w:r w:rsidRPr="00234979">
        <w:rPr>
          <w:rFonts w:eastAsia="仿宋" w:cs="宋体" w:hint="eastAsia"/>
          <w:kern w:val="0"/>
          <w:sz w:val="32"/>
          <w:szCs w:val="32"/>
        </w:rPr>
        <w:t>·</w:t>
      </w:r>
      <w:r w:rsidRPr="00234979">
        <w:rPr>
          <w:rFonts w:eastAsia="仿宋" w:hAnsi="仿宋" w:cs="宋体" w:hint="eastAsia"/>
          <w:kern w:val="0"/>
          <w:sz w:val="32"/>
          <w:szCs w:val="32"/>
        </w:rPr>
        <w:t>广元市）详见通知公告栏中广元市新的公共资源交易电子化平台用户登记注册及办理</w:t>
      </w:r>
      <w:r w:rsidRPr="00234979">
        <w:rPr>
          <w:rFonts w:eastAsia="仿宋" w:cs="宋体" w:hint="eastAsia"/>
          <w:kern w:val="0"/>
          <w:sz w:val="32"/>
          <w:szCs w:val="32"/>
        </w:rPr>
        <w:t>CA</w:t>
      </w:r>
      <w:r w:rsidRPr="00234979">
        <w:rPr>
          <w:rFonts w:eastAsia="仿宋" w:hAnsi="仿宋" w:cs="宋体" w:hint="eastAsia"/>
          <w:kern w:val="0"/>
          <w:sz w:val="32"/>
          <w:szCs w:val="32"/>
        </w:rPr>
        <w:t>数字证书公告（咨询电话：</w:t>
      </w:r>
      <w:r w:rsidRPr="00234979">
        <w:rPr>
          <w:rFonts w:eastAsia="仿宋" w:cs="宋体" w:hint="eastAsia"/>
          <w:kern w:val="0"/>
          <w:sz w:val="32"/>
          <w:szCs w:val="32"/>
        </w:rPr>
        <w:t>0839-5572872  0839-5572266</w:t>
      </w:r>
      <w:r w:rsidRPr="00234979">
        <w:rPr>
          <w:rFonts w:eastAsia="仿宋" w:hAnsi="仿宋" w:cs="宋体" w:hint="eastAsia"/>
          <w:kern w:val="0"/>
          <w:sz w:val="32"/>
          <w:szCs w:val="32"/>
        </w:rPr>
        <w:t>）。</w:t>
      </w:r>
    </w:p>
    <w:p w:rsidR="006B3AFA" w:rsidRPr="00234979" w:rsidRDefault="006B3AFA" w:rsidP="006B3AFA">
      <w:pPr>
        <w:widowControl/>
        <w:spacing w:line="576" w:lineRule="exact"/>
        <w:ind w:firstLine="645"/>
        <w:jc w:val="left"/>
        <w:rPr>
          <w:rFonts w:eastAsia="仿宋" w:cs="宋体"/>
          <w:kern w:val="0"/>
          <w:sz w:val="32"/>
          <w:szCs w:val="32"/>
        </w:rPr>
      </w:pPr>
      <w:r w:rsidRPr="00234979">
        <w:rPr>
          <w:rFonts w:eastAsia="仿宋" w:hAnsi="仿宋" w:cs="宋体" w:hint="eastAsia"/>
          <w:kern w:val="0"/>
          <w:sz w:val="32"/>
          <w:szCs w:val="32"/>
        </w:rPr>
        <w:t>五、申请人须于北京时间</w:t>
      </w:r>
      <w:r w:rsidRPr="00234979">
        <w:rPr>
          <w:rFonts w:eastAsia="仿宋" w:cs="宋体" w:hint="eastAsia"/>
          <w:kern w:val="0"/>
          <w:sz w:val="32"/>
          <w:szCs w:val="32"/>
          <w:u w:val="single"/>
        </w:rPr>
        <w:t>20</w:t>
      </w:r>
      <w:r>
        <w:rPr>
          <w:rFonts w:eastAsia="仿宋" w:cs="宋体" w:hint="eastAsia"/>
          <w:kern w:val="0"/>
          <w:sz w:val="32"/>
          <w:szCs w:val="32"/>
          <w:u w:val="single"/>
        </w:rPr>
        <w:t>20</w:t>
      </w:r>
      <w:r w:rsidRPr="00234979">
        <w:rPr>
          <w:rFonts w:eastAsia="仿宋" w:hAnsi="仿宋" w:cs="宋体" w:hint="eastAsia"/>
          <w:kern w:val="0"/>
          <w:sz w:val="32"/>
          <w:szCs w:val="32"/>
        </w:rPr>
        <w:t>年</w:t>
      </w:r>
      <w:r>
        <w:rPr>
          <w:rFonts w:eastAsia="仿宋" w:cs="宋体" w:hint="eastAsia"/>
          <w:kern w:val="0"/>
          <w:sz w:val="32"/>
          <w:szCs w:val="32"/>
          <w:u w:val="single"/>
        </w:rPr>
        <w:t>3</w:t>
      </w:r>
      <w:r w:rsidRPr="00234979">
        <w:rPr>
          <w:rFonts w:eastAsia="仿宋" w:hAnsi="仿宋" w:cs="宋体" w:hint="eastAsia"/>
          <w:kern w:val="0"/>
          <w:sz w:val="32"/>
          <w:szCs w:val="32"/>
        </w:rPr>
        <w:t>月</w:t>
      </w:r>
      <w:r>
        <w:rPr>
          <w:rFonts w:eastAsia="仿宋" w:cs="宋体" w:hint="eastAsia"/>
          <w:kern w:val="0"/>
          <w:sz w:val="32"/>
          <w:szCs w:val="32"/>
          <w:u w:val="single"/>
        </w:rPr>
        <w:t>30</w:t>
      </w:r>
      <w:r>
        <w:rPr>
          <w:rFonts w:eastAsia="仿宋" w:hAnsi="仿宋" w:cs="宋体" w:hint="eastAsia"/>
          <w:kern w:val="0"/>
          <w:sz w:val="32"/>
          <w:szCs w:val="32"/>
        </w:rPr>
        <w:t>日上</w:t>
      </w:r>
      <w:r w:rsidRPr="00234979">
        <w:rPr>
          <w:rFonts w:eastAsia="仿宋" w:hAnsi="仿宋" w:cs="宋体" w:hint="eastAsia"/>
          <w:kern w:val="0"/>
          <w:sz w:val="32"/>
          <w:szCs w:val="32"/>
        </w:rPr>
        <w:t>午</w:t>
      </w:r>
      <w:r>
        <w:rPr>
          <w:rFonts w:eastAsia="仿宋" w:cs="宋体" w:hint="eastAsia"/>
          <w:kern w:val="0"/>
          <w:sz w:val="32"/>
          <w:szCs w:val="32"/>
          <w:u w:val="single"/>
        </w:rPr>
        <w:t>9</w:t>
      </w:r>
      <w:r w:rsidRPr="00234979">
        <w:rPr>
          <w:rFonts w:eastAsia="仿宋" w:cs="宋体" w:hint="eastAsia"/>
          <w:kern w:val="0"/>
          <w:sz w:val="32"/>
          <w:szCs w:val="32"/>
          <w:u w:val="single"/>
        </w:rPr>
        <w:t>:00</w:t>
      </w:r>
      <w:r>
        <w:rPr>
          <w:rFonts w:eastAsia="仿宋" w:hAnsi="仿宋" w:cs="宋体" w:hint="eastAsia"/>
          <w:kern w:val="0"/>
          <w:sz w:val="32"/>
          <w:szCs w:val="32"/>
        </w:rPr>
        <w:t>前通过申请人的</w:t>
      </w:r>
      <w:proofErr w:type="gramStart"/>
      <w:r w:rsidRPr="00234979">
        <w:rPr>
          <w:rFonts w:eastAsia="仿宋" w:hAnsi="仿宋" w:cs="宋体" w:hint="eastAsia"/>
          <w:kern w:val="0"/>
          <w:sz w:val="32"/>
          <w:szCs w:val="32"/>
        </w:rPr>
        <w:t>帐户</w:t>
      </w:r>
      <w:proofErr w:type="gramEnd"/>
      <w:r w:rsidRPr="00234979">
        <w:rPr>
          <w:rFonts w:eastAsia="仿宋" w:hAnsi="仿宋" w:cs="宋体" w:hint="eastAsia"/>
          <w:kern w:val="0"/>
          <w:sz w:val="32"/>
          <w:szCs w:val="32"/>
        </w:rPr>
        <w:t>以银行</w:t>
      </w:r>
      <w:proofErr w:type="gramStart"/>
      <w:r w:rsidRPr="00234979">
        <w:rPr>
          <w:rFonts w:eastAsia="仿宋" w:hAnsi="仿宋" w:cs="宋体" w:hint="eastAsia"/>
          <w:kern w:val="0"/>
          <w:sz w:val="32"/>
          <w:szCs w:val="32"/>
        </w:rPr>
        <w:t>转帐</w:t>
      </w:r>
      <w:proofErr w:type="gramEnd"/>
      <w:r w:rsidRPr="00234979">
        <w:rPr>
          <w:rFonts w:eastAsia="仿宋" w:hAnsi="仿宋" w:cs="宋体" w:hint="eastAsia"/>
          <w:kern w:val="0"/>
          <w:sz w:val="32"/>
          <w:szCs w:val="32"/>
        </w:rPr>
        <w:t>、电汇、网上银行转账方式足额交纳竞买保证金，竞买保证金到达指定账户的时间以银行到账时间为准。</w:t>
      </w:r>
    </w:p>
    <w:p w:rsidR="006B3AFA" w:rsidRPr="00234979" w:rsidRDefault="006B3AFA" w:rsidP="006B3AFA">
      <w:pPr>
        <w:widowControl/>
        <w:spacing w:line="540" w:lineRule="exact"/>
        <w:ind w:firstLine="645"/>
        <w:rPr>
          <w:rFonts w:eastAsia="仿宋" w:cs="宋体"/>
          <w:kern w:val="0"/>
          <w:sz w:val="32"/>
          <w:szCs w:val="32"/>
        </w:rPr>
      </w:pPr>
      <w:r w:rsidRPr="00234979">
        <w:rPr>
          <w:rFonts w:eastAsia="仿宋" w:hAnsi="仿宋" w:cs="宋体" w:hint="eastAsia"/>
          <w:kern w:val="0"/>
          <w:sz w:val="32"/>
          <w:szCs w:val="32"/>
        </w:rPr>
        <w:t>六、</w:t>
      </w:r>
      <w:r w:rsidRPr="00234979">
        <w:rPr>
          <w:rFonts w:eastAsia="仿宋" w:hAnsi="仿宋" w:cs="宋体" w:hint="eastAsia"/>
          <w:b/>
          <w:kern w:val="0"/>
          <w:sz w:val="32"/>
          <w:szCs w:val="32"/>
          <w:shd w:val="clear" w:color="auto" w:fill="FFFFFF"/>
        </w:rPr>
        <w:t>本次国有建设用地使用权挂牌出让实行网上提交报名资料（不接受纸质资料），报名资料须为原件的扫描件，</w:t>
      </w:r>
      <w:r w:rsidRPr="00234979">
        <w:rPr>
          <w:rFonts w:eastAsia="仿宋" w:hAnsi="仿宋" w:cs="宋体"/>
          <w:kern w:val="0"/>
          <w:sz w:val="32"/>
          <w:szCs w:val="32"/>
        </w:rPr>
        <w:t>申请人</w:t>
      </w:r>
      <w:r w:rsidRPr="00234979">
        <w:rPr>
          <w:rFonts w:eastAsia="仿宋" w:hAnsi="仿宋" w:cs="宋体" w:hint="eastAsia"/>
          <w:kern w:val="0"/>
          <w:sz w:val="32"/>
          <w:szCs w:val="32"/>
        </w:rPr>
        <w:t>须</w:t>
      </w:r>
      <w:r w:rsidRPr="00234979">
        <w:rPr>
          <w:rFonts w:eastAsia="仿宋" w:hAnsi="仿宋" w:cs="宋体"/>
          <w:kern w:val="0"/>
          <w:sz w:val="32"/>
          <w:szCs w:val="32"/>
        </w:rPr>
        <w:t>于</w:t>
      </w:r>
      <w:r w:rsidRPr="00234979">
        <w:rPr>
          <w:rFonts w:eastAsia="仿宋" w:hint="eastAsia"/>
          <w:sz w:val="32"/>
          <w:szCs w:val="32"/>
          <w:u w:val="single"/>
        </w:rPr>
        <w:t>20</w:t>
      </w:r>
      <w:r>
        <w:rPr>
          <w:rFonts w:eastAsia="仿宋" w:hint="eastAsia"/>
          <w:sz w:val="32"/>
          <w:szCs w:val="32"/>
          <w:u w:val="single"/>
        </w:rPr>
        <w:t>20</w:t>
      </w:r>
      <w:r w:rsidRPr="00234979">
        <w:rPr>
          <w:rFonts w:eastAsia="仿宋" w:hAnsi="仿宋" w:hint="eastAsia"/>
          <w:sz w:val="32"/>
          <w:szCs w:val="32"/>
        </w:rPr>
        <w:t>年</w:t>
      </w:r>
      <w:r>
        <w:rPr>
          <w:rFonts w:eastAsia="仿宋" w:hint="eastAsia"/>
          <w:sz w:val="32"/>
          <w:szCs w:val="32"/>
          <w:u w:val="single"/>
        </w:rPr>
        <w:t>3</w:t>
      </w:r>
      <w:r w:rsidRPr="00234979">
        <w:rPr>
          <w:rFonts w:eastAsia="仿宋" w:hAnsi="仿宋" w:hint="eastAsia"/>
          <w:sz w:val="32"/>
          <w:szCs w:val="32"/>
        </w:rPr>
        <w:t>月</w:t>
      </w:r>
      <w:r>
        <w:rPr>
          <w:rFonts w:eastAsia="仿宋" w:hint="eastAsia"/>
          <w:sz w:val="32"/>
          <w:szCs w:val="32"/>
          <w:u w:val="single"/>
        </w:rPr>
        <w:t>30</w:t>
      </w:r>
      <w:r>
        <w:rPr>
          <w:rFonts w:eastAsia="仿宋" w:hAnsi="仿宋" w:hint="eastAsia"/>
          <w:sz w:val="32"/>
          <w:szCs w:val="32"/>
        </w:rPr>
        <w:t>日上</w:t>
      </w:r>
      <w:r w:rsidRPr="00234979">
        <w:rPr>
          <w:rFonts w:eastAsia="仿宋" w:hAnsi="仿宋" w:hint="eastAsia"/>
          <w:sz w:val="32"/>
          <w:szCs w:val="32"/>
        </w:rPr>
        <w:t>午</w:t>
      </w:r>
      <w:r w:rsidRPr="00234979">
        <w:rPr>
          <w:rFonts w:eastAsia="仿宋" w:hint="eastAsia"/>
          <w:sz w:val="32"/>
          <w:szCs w:val="32"/>
          <w:u w:val="single"/>
        </w:rPr>
        <w:t>1</w:t>
      </w:r>
      <w:r>
        <w:rPr>
          <w:rFonts w:eastAsia="仿宋" w:hint="eastAsia"/>
          <w:sz w:val="32"/>
          <w:szCs w:val="32"/>
          <w:u w:val="single"/>
        </w:rPr>
        <w:t>1</w:t>
      </w:r>
      <w:r w:rsidRPr="00234979">
        <w:rPr>
          <w:rFonts w:eastAsia="仿宋_GB2312" w:cs="宋体"/>
          <w:kern w:val="0"/>
          <w:sz w:val="32"/>
          <w:szCs w:val="32"/>
          <w:u w:val="single"/>
          <w:shd w:val="clear" w:color="auto" w:fill="FFFFFF"/>
        </w:rPr>
        <w:t>:</w:t>
      </w:r>
      <w:r w:rsidRPr="00234979">
        <w:rPr>
          <w:rFonts w:eastAsia="仿宋_GB2312" w:cs="宋体" w:hint="eastAsia"/>
          <w:kern w:val="0"/>
          <w:sz w:val="32"/>
          <w:szCs w:val="32"/>
          <w:u w:val="single"/>
          <w:shd w:val="clear" w:color="auto" w:fill="FFFFFF"/>
        </w:rPr>
        <w:t>00</w:t>
      </w:r>
      <w:r w:rsidRPr="00234979">
        <w:rPr>
          <w:rFonts w:eastAsia="仿宋" w:hAnsi="仿宋" w:cs="宋体" w:hint="eastAsia"/>
          <w:kern w:val="0"/>
          <w:sz w:val="32"/>
          <w:szCs w:val="32"/>
        </w:rPr>
        <w:t>前登录全</w:t>
      </w:r>
      <w:r w:rsidRPr="00234979">
        <w:rPr>
          <w:rFonts w:eastAsia="仿宋" w:hAnsi="仿宋" w:cs="宋体" w:hint="eastAsia"/>
          <w:spacing w:val="-20"/>
          <w:kern w:val="0"/>
          <w:sz w:val="32"/>
          <w:szCs w:val="32"/>
        </w:rPr>
        <w:t>国公共资源交易平台（四川省</w:t>
      </w:r>
      <w:r w:rsidRPr="00234979">
        <w:rPr>
          <w:rFonts w:eastAsia="方正小标宋简体" w:cs="方正小标宋简体" w:hint="eastAsia"/>
          <w:spacing w:val="-20"/>
          <w:kern w:val="0"/>
          <w:sz w:val="32"/>
          <w:szCs w:val="32"/>
        </w:rPr>
        <w:t>·</w:t>
      </w:r>
      <w:r w:rsidRPr="00234979">
        <w:rPr>
          <w:rFonts w:eastAsia="仿宋" w:hAnsi="仿宋" w:cs="宋体" w:hint="eastAsia"/>
          <w:spacing w:val="-20"/>
          <w:kern w:val="0"/>
          <w:sz w:val="32"/>
          <w:szCs w:val="32"/>
        </w:rPr>
        <w:t>广元市）</w:t>
      </w:r>
      <w:r w:rsidRPr="00234979">
        <w:rPr>
          <w:rFonts w:eastAsia="仿宋" w:hAnsi="仿宋" w:cs="宋体" w:hint="eastAsia"/>
          <w:kern w:val="0"/>
          <w:sz w:val="32"/>
          <w:szCs w:val="32"/>
        </w:rPr>
        <w:t>（</w:t>
      </w:r>
      <w:r w:rsidRPr="00234979">
        <w:rPr>
          <w:rFonts w:eastAsia="仿宋" w:cs="宋体"/>
          <w:kern w:val="0"/>
          <w:sz w:val="32"/>
          <w:szCs w:val="32"/>
        </w:rPr>
        <w:t>http://www.gyggzyjy.cn/</w:t>
      </w:r>
      <w:r w:rsidRPr="00234979">
        <w:rPr>
          <w:rFonts w:eastAsia="仿宋" w:hAnsi="仿宋" w:cs="宋体" w:hint="eastAsia"/>
          <w:kern w:val="0"/>
          <w:sz w:val="32"/>
          <w:szCs w:val="32"/>
        </w:rPr>
        <w:t>）提交报名资料。</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七、本次挂牌地点为全国公共资源交易平台（四川省</w:t>
      </w:r>
      <w:r w:rsidRPr="00234979">
        <w:rPr>
          <w:rFonts w:eastAsia="仿宋" w:cs="宋体" w:hint="eastAsia"/>
          <w:kern w:val="0"/>
          <w:sz w:val="32"/>
          <w:szCs w:val="32"/>
        </w:rPr>
        <w:t>.</w:t>
      </w:r>
      <w:r w:rsidRPr="00234979">
        <w:rPr>
          <w:rFonts w:eastAsia="仿宋" w:hAnsi="仿宋" w:cs="宋体" w:hint="eastAsia"/>
          <w:kern w:val="0"/>
          <w:sz w:val="32"/>
          <w:szCs w:val="32"/>
        </w:rPr>
        <w:t>广元市），挂牌竞价时间为</w:t>
      </w:r>
      <w:r w:rsidRPr="00234979">
        <w:rPr>
          <w:rFonts w:eastAsia="仿宋" w:cs="宋体" w:hint="eastAsia"/>
          <w:kern w:val="0"/>
          <w:sz w:val="32"/>
          <w:szCs w:val="32"/>
          <w:u w:val="single"/>
        </w:rPr>
        <w:t>20</w:t>
      </w:r>
      <w:r>
        <w:rPr>
          <w:rFonts w:eastAsia="仿宋" w:cs="宋体" w:hint="eastAsia"/>
          <w:kern w:val="0"/>
          <w:sz w:val="32"/>
          <w:szCs w:val="32"/>
          <w:u w:val="single"/>
        </w:rPr>
        <w:t>20</w:t>
      </w:r>
      <w:r w:rsidRPr="00234979">
        <w:rPr>
          <w:rFonts w:eastAsia="仿宋" w:hAnsi="仿宋" w:cs="宋体" w:hint="eastAsia"/>
          <w:kern w:val="0"/>
          <w:sz w:val="32"/>
          <w:szCs w:val="32"/>
        </w:rPr>
        <w:t>年</w:t>
      </w:r>
      <w:r>
        <w:rPr>
          <w:rFonts w:eastAsia="仿宋" w:cs="宋体" w:hint="eastAsia"/>
          <w:kern w:val="0"/>
          <w:sz w:val="32"/>
          <w:szCs w:val="32"/>
          <w:u w:val="single"/>
        </w:rPr>
        <w:t>3</w:t>
      </w:r>
      <w:r w:rsidRPr="00234979">
        <w:rPr>
          <w:rFonts w:eastAsia="仿宋" w:hAnsi="仿宋" w:cs="宋体" w:hint="eastAsia"/>
          <w:kern w:val="0"/>
          <w:sz w:val="32"/>
          <w:szCs w:val="32"/>
        </w:rPr>
        <w:t>月</w:t>
      </w:r>
      <w:r>
        <w:rPr>
          <w:rFonts w:eastAsia="仿宋" w:cs="宋体" w:hint="eastAsia"/>
          <w:kern w:val="0"/>
          <w:sz w:val="32"/>
          <w:szCs w:val="32"/>
          <w:u w:val="single"/>
        </w:rPr>
        <w:t>19</w:t>
      </w:r>
      <w:r w:rsidRPr="00234979">
        <w:rPr>
          <w:rFonts w:eastAsia="仿宋" w:hAnsi="仿宋" w:cs="宋体" w:hint="eastAsia"/>
          <w:kern w:val="0"/>
          <w:sz w:val="32"/>
          <w:szCs w:val="32"/>
        </w:rPr>
        <w:t>日上午</w:t>
      </w:r>
      <w:r w:rsidRPr="00234979">
        <w:rPr>
          <w:rFonts w:eastAsia="仿宋" w:cs="宋体" w:hint="eastAsia"/>
          <w:kern w:val="0"/>
          <w:sz w:val="32"/>
          <w:szCs w:val="32"/>
          <w:u w:val="single"/>
        </w:rPr>
        <w:t>9</w:t>
      </w:r>
      <w:r w:rsidRPr="00234979">
        <w:rPr>
          <w:rFonts w:eastAsia="仿宋" w:hAnsi="仿宋" w:cs="宋体" w:hint="eastAsia"/>
          <w:kern w:val="0"/>
          <w:sz w:val="32"/>
          <w:szCs w:val="32"/>
        </w:rPr>
        <w:t>时至</w:t>
      </w:r>
      <w:r w:rsidRPr="00234979">
        <w:rPr>
          <w:rFonts w:eastAsia="仿宋" w:cs="宋体" w:hint="eastAsia"/>
          <w:kern w:val="0"/>
          <w:sz w:val="32"/>
          <w:szCs w:val="32"/>
          <w:u w:val="single"/>
        </w:rPr>
        <w:t>20</w:t>
      </w:r>
      <w:r>
        <w:rPr>
          <w:rFonts w:eastAsia="仿宋" w:cs="宋体" w:hint="eastAsia"/>
          <w:kern w:val="0"/>
          <w:sz w:val="32"/>
          <w:szCs w:val="32"/>
          <w:u w:val="single"/>
        </w:rPr>
        <w:t>20</w:t>
      </w:r>
      <w:r w:rsidRPr="00234979">
        <w:rPr>
          <w:rFonts w:eastAsia="仿宋" w:hAnsi="仿宋" w:cs="宋体" w:hint="eastAsia"/>
          <w:kern w:val="0"/>
          <w:sz w:val="32"/>
          <w:szCs w:val="32"/>
        </w:rPr>
        <w:t>年</w:t>
      </w:r>
      <w:r>
        <w:rPr>
          <w:rFonts w:eastAsia="仿宋" w:cs="宋体" w:hint="eastAsia"/>
          <w:kern w:val="0"/>
          <w:sz w:val="32"/>
          <w:szCs w:val="32"/>
          <w:u w:val="single"/>
        </w:rPr>
        <w:t>4</w:t>
      </w:r>
      <w:r w:rsidRPr="00234979">
        <w:rPr>
          <w:rFonts w:eastAsia="仿宋" w:hAnsi="仿宋" w:cs="宋体" w:hint="eastAsia"/>
          <w:kern w:val="0"/>
          <w:sz w:val="32"/>
          <w:szCs w:val="32"/>
        </w:rPr>
        <w:t>月</w:t>
      </w:r>
      <w:r>
        <w:rPr>
          <w:rFonts w:eastAsia="仿宋" w:cs="宋体" w:hint="eastAsia"/>
          <w:kern w:val="0"/>
          <w:sz w:val="32"/>
          <w:szCs w:val="32"/>
          <w:u w:val="single"/>
        </w:rPr>
        <w:t>1</w:t>
      </w:r>
      <w:r w:rsidRPr="00234979">
        <w:rPr>
          <w:rFonts w:eastAsia="仿宋" w:hAnsi="仿宋" w:cs="宋体" w:hint="eastAsia"/>
          <w:kern w:val="0"/>
          <w:sz w:val="32"/>
          <w:szCs w:val="32"/>
        </w:rPr>
        <w:t>日</w:t>
      </w:r>
      <w:r>
        <w:rPr>
          <w:rFonts w:eastAsia="仿宋" w:hAnsi="仿宋" w:cs="宋体" w:hint="eastAsia"/>
          <w:kern w:val="0"/>
          <w:sz w:val="32"/>
          <w:szCs w:val="32"/>
        </w:rPr>
        <w:t>上</w:t>
      </w:r>
      <w:r w:rsidRPr="00234979">
        <w:rPr>
          <w:rFonts w:eastAsia="仿宋" w:hAnsi="仿宋" w:cs="宋体" w:hint="eastAsia"/>
          <w:kern w:val="0"/>
          <w:sz w:val="32"/>
          <w:szCs w:val="32"/>
        </w:rPr>
        <w:t>午</w:t>
      </w:r>
      <w:r w:rsidRPr="00234979">
        <w:rPr>
          <w:rFonts w:eastAsia="仿宋" w:cs="宋体" w:hint="eastAsia"/>
          <w:kern w:val="0"/>
          <w:sz w:val="32"/>
          <w:szCs w:val="32"/>
          <w:u w:val="single"/>
        </w:rPr>
        <w:t>1</w:t>
      </w:r>
      <w:r>
        <w:rPr>
          <w:rFonts w:eastAsia="仿宋" w:cs="宋体" w:hint="eastAsia"/>
          <w:kern w:val="0"/>
          <w:sz w:val="32"/>
          <w:szCs w:val="32"/>
          <w:u w:val="single"/>
        </w:rPr>
        <w:t>0</w:t>
      </w:r>
      <w:r w:rsidRPr="00234979">
        <w:rPr>
          <w:rFonts w:eastAsia="仿宋" w:hAnsi="仿宋" w:cs="宋体" w:hint="eastAsia"/>
          <w:kern w:val="0"/>
          <w:sz w:val="32"/>
          <w:szCs w:val="32"/>
        </w:rPr>
        <w:t>时止。申请人须在完成报名资料上传、并交纳竞买保证金后方能在竞价系统参与竞价。</w:t>
      </w:r>
    </w:p>
    <w:p w:rsidR="006B3AFA" w:rsidRPr="00234979" w:rsidRDefault="006B3AFA" w:rsidP="006B3AFA">
      <w:pPr>
        <w:spacing w:line="576" w:lineRule="exact"/>
        <w:ind w:firstLine="646"/>
        <w:jc w:val="left"/>
        <w:rPr>
          <w:rFonts w:eastAsia="仿宋" w:cs="宋体"/>
          <w:kern w:val="0"/>
          <w:sz w:val="32"/>
          <w:szCs w:val="32"/>
          <w:shd w:val="clear" w:color="auto" w:fill="FFFFFF"/>
        </w:rPr>
      </w:pPr>
      <w:r w:rsidRPr="00234979">
        <w:rPr>
          <w:rFonts w:eastAsia="仿宋" w:hAnsi="仿宋" w:cs="宋体" w:hint="eastAsia"/>
          <w:kern w:val="0"/>
          <w:sz w:val="32"/>
          <w:szCs w:val="32"/>
        </w:rPr>
        <w:t>八、</w:t>
      </w:r>
      <w:r w:rsidRPr="00234979">
        <w:rPr>
          <w:rFonts w:eastAsia="仿宋" w:hAnsi="仿宋" w:cs="宋体" w:hint="eastAsia"/>
          <w:kern w:val="0"/>
          <w:sz w:val="32"/>
          <w:szCs w:val="32"/>
          <w:shd w:val="clear" w:color="auto" w:fill="FFFFFF"/>
        </w:rPr>
        <w:t>申请人的竞买资格审查将于北京时间</w:t>
      </w:r>
      <w:r w:rsidRPr="00234979">
        <w:rPr>
          <w:rFonts w:eastAsia="仿宋" w:hint="eastAsia"/>
          <w:sz w:val="32"/>
          <w:szCs w:val="32"/>
          <w:u w:val="single"/>
          <w:shd w:val="clear" w:color="auto" w:fill="FFFFFF"/>
        </w:rPr>
        <w:t>20</w:t>
      </w:r>
      <w:r>
        <w:rPr>
          <w:rFonts w:eastAsia="仿宋" w:hint="eastAsia"/>
          <w:sz w:val="32"/>
          <w:szCs w:val="32"/>
          <w:u w:val="single"/>
          <w:shd w:val="clear" w:color="auto" w:fill="FFFFFF"/>
        </w:rPr>
        <w:t>20</w:t>
      </w:r>
      <w:r w:rsidRPr="00234979">
        <w:rPr>
          <w:rFonts w:eastAsia="仿宋" w:hAnsi="仿宋" w:hint="eastAsia"/>
          <w:sz w:val="32"/>
          <w:szCs w:val="32"/>
          <w:shd w:val="clear" w:color="auto" w:fill="FFFFFF"/>
        </w:rPr>
        <w:t>年</w:t>
      </w:r>
      <w:r>
        <w:rPr>
          <w:rFonts w:eastAsia="仿宋" w:hint="eastAsia"/>
          <w:sz w:val="32"/>
          <w:szCs w:val="32"/>
          <w:u w:val="single"/>
          <w:shd w:val="clear" w:color="auto" w:fill="FFFFFF"/>
        </w:rPr>
        <w:t>3</w:t>
      </w:r>
      <w:r w:rsidRPr="00234979">
        <w:rPr>
          <w:rFonts w:eastAsia="仿宋" w:hAnsi="仿宋" w:hint="eastAsia"/>
          <w:sz w:val="32"/>
          <w:szCs w:val="32"/>
          <w:shd w:val="clear" w:color="auto" w:fill="FFFFFF"/>
        </w:rPr>
        <w:t>月</w:t>
      </w:r>
      <w:r>
        <w:rPr>
          <w:rFonts w:eastAsia="仿宋" w:hint="eastAsia"/>
          <w:sz w:val="32"/>
          <w:szCs w:val="32"/>
          <w:u w:val="single"/>
          <w:shd w:val="clear" w:color="auto" w:fill="FFFFFF"/>
        </w:rPr>
        <w:t>30</w:t>
      </w:r>
      <w:r>
        <w:rPr>
          <w:rFonts w:eastAsia="仿宋" w:hAnsi="仿宋" w:hint="eastAsia"/>
          <w:sz w:val="32"/>
          <w:szCs w:val="32"/>
          <w:shd w:val="clear" w:color="auto" w:fill="FFFFFF"/>
        </w:rPr>
        <w:t>日上</w:t>
      </w:r>
      <w:r w:rsidRPr="00234979">
        <w:rPr>
          <w:rFonts w:eastAsia="仿宋" w:hAnsi="仿宋" w:hint="eastAsia"/>
          <w:sz w:val="32"/>
          <w:szCs w:val="32"/>
          <w:shd w:val="clear" w:color="auto" w:fill="FFFFFF"/>
        </w:rPr>
        <w:t>午</w:t>
      </w:r>
      <w:r>
        <w:rPr>
          <w:rFonts w:eastAsia="仿宋_GB2312" w:cs="宋体" w:hint="eastAsia"/>
          <w:kern w:val="0"/>
          <w:sz w:val="32"/>
          <w:szCs w:val="32"/>
          <w:u w:val="single"/>
          <w:shd w:val="clear" w:color="auto" w:fill="FFFFFF"/>
        </w:rPr>
        <w:t>9</w:t>
      </w:r>
      <w:r w:rsidRPr="00234979">
        <w:rPr>
          <w:rFonts w:eastAsia="仿宋_GB2312" w:cs="宋体"/>
          <w:kern w:val="0"/>
          <w:sz w:val="32"/>
          <w:szCs w:val="32"/>
          <w:u w:val="single"/>
          <w:shd w:val="clear" w:color="auto" w:fill="FFFFFF"/>
        </w:rPr>
        <w:t>:</w:t>
      </w:r>
      <w:r w:rsidRPr="00234979">
        <w:rPr>
          <w:rFonts w:eastAsia="仿宋_GB2312" w:cs="宋体" w:hint="eastAsia"/>
          <w:kern w:val="0"/>
          <w:sz w:val="32"/>
          <w:szCs w:val="32"/>
          <w:u w:val="single"/>
          <w:shd w:val="clear" w:color="auto" w:fill="FFFFFF"/>
        </w:rPr>
        <w:t>00</w:t>
      </w:r>
      <w:r w:rsidRPr="00234979">
        <w:rPr>
          <w:rFonts w:eastAsia="仿宋" w:hAnsi="仿宋" w:hint="eastAsia"/>
          <w:sz w:val="32"/>
          <w:szCs w:val="32"/>
          <w:shd w:val="clear" w:color="auto" w:fill="FFFFFF"/>
        </w:rPr>
        <w:t>由</w:t>
      </w:r>
      <w:r>
        <w:rPr>
          <w:rFonts w:eastAsia="仿宋" w:hAnsi="仿宋" w:hint="eastAsia"/>
          <w:sz w:val="32"/>
          <w:szCs w:val="32"/>
          <w:shd w:val="clear" w:color="auto" w:fill="FFFFFF"/>
        </w:rPr>
        <w:t>市公共资源交易信息中心</w:t>
      </w:r>
      <w:r w:rsidRPr="00234979">
        <w:rPr>
          <w:rFonts w:eastAsia="仿宋" w:hAnsi="仿宋" w:hint="eastAsia"/>
          <w:sz w:val="32"/>
          <w:szCs w:val="32"/>
          <w:shd w:val="clear" w:color="auto" w:fill="FFFFFF"/>
        </w:rPr>
        <w:t>工作人员根据申请人在</w:t>
      </w:r>
      <w:r w:rsidRPr="00234979">
        <w:rPr>
          <w:rFonts w:eastAsia="仿宋" w:hAnsi="仿宋" w:cs="宋体" w:hint="eastAsia"/>
          <w:kern w:val="0"/>
          <w:sz w:val="32"/>
          <w:szCs w:val="32"/>
          <w:shd w:val="clear" w:color="auto" w:fill="FFFFFF"/>
        </w:rPr>
        <w:t>全国公共资源交易平台（四川省</w:t>
      </w:r>
      <w:r w:rsidRPr="00234979">
        <w:rPr>
          <w:rFonts w:eastAsia="方正小标宋简体" w:cs="方正小标宋简体" w:hint="eastAsia"/>
          <w:kern w:val="0"/>
          <w:sz w:val="32"/>
          <w:szCs w:val="32"/>
          <w:shd w:val="clear" w:color="auto" w:fill="FFFFFF"/>
        </w:rPr>
        <w:t>·</w:t>
      </w:r>
      <w:r w:rsidRPr="00234979">
        <w:rPr>
          <w:rFonts w:eastAsia="仿宋" w:hAnsi="仿宋" w:cs="宋体" w:hint="eastAsia"/>
          <w:kern w:val="0"/>
          <w:sz w:val="32"/>
          <w:szCs w:val="32"/>
          <w:shd w:val="clear" w:color="auto" w:fill="FFFFFF"/>
        </w:rPr>
        <w:t>广元市）上提交的报名资料进行资格审查。</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lastRenderedPageBreak/>
        <w:t>九、在挂牌时间截止时，系统会转为延时竞价，延时竞价规则为</w:t>
      </w:r>
      <w:r w:rsidRPr="00234979">
        <w:rPr>
          <w:rFonts w:eastAsia="仿宋" w:cs="宋体" w:hint="eastAsia"/>
          <w:kern w:val="0"/>
          <w:sz w:val="32"/>
          <w:szCs w:val="32"/>
        </w:rPr>
        <w:t>180</w:t>
      </w:r>
      <w:r w:rsidRPr="00234979">
        <w:rPr>
          <w:rFonts w:eastAsia="仿宋" w:hAnsi="仿宋" w:cs="宋体" w:hint="eastAsia"/>
          <w:kern w:val="0"/>
          <w:sz w:val="32"/>
          <w:szCs w:val="32"/>
        </w:rPr>
        <w:t>秒</w:t>
      </w:r>
      <w:r w:rsidRPr="00234979">
        <w:rPr>
          <w:rFonts w:eastAsia="仿宋" w:cs="宋体" w:hint="eastAsia"/>
          <w:kern w:val="0"/>
          <w:sz w:val="32"/>
          <w:szCs w:val="32"/>
        </w:rPr>
        <w:t>/</w:t>
      </w:r>
      <w:r w:rsidRPr="00234979">
        <w:rPr>
          <w:rFonts w:eastAsia="仿宋" w:hAnsi="仿宋" w:cs="宋体" w:hint="eastAsia"/>
          <w:kern w:val="0"/>
          <w:sz w:val="32"/>
          <w:szCs w:val="32"/>
        </w:rPr>
        <w:t>次，即每次报价后，自动延时</w:t>
      </w:r>
      <w:r w:rsidRPr="00234979">
        <w:rPr>
          <w:rFonts w:eastAsia="仿宋" w:cs="宋体" w:hint="eastAsia"/>
          <w:kern w:val="0"/>
          <w:sz w:val="32"/>
          <w:szCs w:val="32"/>
        </w:rPr>
        <w:t>180</w:t>
      </w:r>
      <w:r w:rsidRPr="00234979">
        <w:rPr>
          <w:rFonts w:eastAsia="仿宋" w:hAnsi="仿宋" w:cs="宋体" w:hint="eastAsia"/>
          <w:kern w:val="0"/>
          <w:sz w:val="32"/>
          <w:szCs w:val="32"/>
        </w:rPr>
        <w:t>秒，如在</w:t>
      </w:r>
      <w:r w:rsidRPr="00234979">
        <w:rPr>
          <w:rFonts w:eastAsia="仿宋" w:cs="宋体" w:hint="eastAsia"/>
          <w:kern w:val="0"/>
          <w:sz w:val="32"/>
          <w:szCs w:val="32"/>
        </w:rPr>
        <w:t>180</w:t>
      </w:r>
      <w:r w:rsidRPr="00234979">
        <w:rPr>
          <w:rFonts w:eastAsia="仿宋" w:hAnsi="仿宋" w:cs="宋体" w:hint="eastAsia"/>
          <w:kern w:val="0"/>
          <w:sz w:val="32"/>
          <w:szCs w:val="32"/>
        </w:rPr>
        <w:t>秒内无新报价，则出价最高且不低于底价的竞买人为竞得人。</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十、竞买人须踏勘地块现场，踏勘时直接联系广元市自然资源</w:t>
      </w:r>
      <w:proofErr w:type="gramStart"/>
      <w:r w:rsidRPr="00234979">
        <w:rPr>
          <w:rFonts w:eastAsia="仿宋" w:hAnsi="仿宋" w:cs="宋体" w:hint="eastAsia"/>
          <w:kern w:val="0"/>
          <w:sz w:val="32"/>
          <w:szCs w:val="32"/>
        </w:rPr>
        <w:t>局相关</w:t>
      </w:r>
      <w:proofErr w:type="gramEnd"/>
      <w:r w:rsidRPr="00234979">
        <w:rPr>
          <w:rFonts w:eastAsia="仿宋" w:hAnsi="仿宋" w:cs="宋体" w:hint="eastAsia"/>
          <w:kern w:val="0"/>
          <w:sz w:val="32"/>
          <w:szCs w:val="32"/>
        </w:rPr>
        <w:t>联系人，并同步保留影像资料。</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十一、特别说明（详见出让须知）。</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十二、</w:t>
      </w:r>
      <w:r w:rsidRPr="00234979">
        <w:rPr>
          <w:rFonts w:eastAsia="仿宋" w:hAnsi="仿宋" w:cs="宋体"/>
          <w:kern w:val="0"/>
          <w:sz w:val="32"/>
          <w:szCs w:val="32"/>
        </w:rPr>
        <w:t>本公告未尽事宜详见</w:t>
      </w:r>
      <w:r w:rsidRPr="00234979">
        <w:rPr>
          <w:rFonts w:eastAsia="仿宋" w:hAnsi="仿宋" w:cs="宋体" w:hint="eastAsia"/>
          <w:kern w:val="0"/>
          <w:sz w:val="32"/>
          <w:szCs w:val="32"/>
          <w:shd w:val="clear" w:color="auto" w:fill="FFFFFF"/>
        </w:rPr>
        <w:t>出让</w:t>
      </w:r>
      <w:r w:rsidRPr="00234979">
        <w:rPr>
          <w:rFonts w:eastAsia="仿宋" w:hAnsi="仿宋" w:cs="宋体"/>
          <w:kern w:val="0"/>
          <w:sz w:val="32"/>
          <w:szCs w:val="32"/>
        </w:rPr>
        <w:t>文件。</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十三、联系地址及联系人</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kern w:val="0"/>
          <w:sz w:val="32"/>
          <w:szCs w:val="32"/>
        </w:rPr>
        <w:t>联系地址：四川省广元市利州</w:t>
      </w:r>
      <w:r w:rsidRPr="00234979">
        <w:rPr>
          <w:rFonts w:eastAsia="仿宋" w:hAnsi="仿宋" w:cs="宋体" w:hint="eastAsia"/>
          <w:kern w:val="0"/>
          <w:sz w:val="32"/>
          <w:szCs w:val="32"/>
        </w:rPr>
        <w:t>区万缘新区市政务服务和公共资源交易中心</w:t>
      </w:r>
      <w:r w:rsidRPr="00234979">
        <w:rPr>
          <w:rFonts w:eastAsia="仿宋" w:cs="宋体" w:hint="eastAsia"/>
          <w:kern w:val="0"/>
          <w:sz w:val="32"/>
          <w:szCs w:val="32"/>
        </w:rPr>
        <w:t>C</w:t>
      </w:r>
      <w:r w:rsidRPr="00234979">
        <w:rPr>
          <w:rFonts w:eastAsia="仿宋" w:hAnsi="仿宋" w:cs="宋体" w:hint="eastAsia"/>
          <w:kern w:val="0"/>
          <w:sz w:val="32"/>
          <w:szCs w:val="32"/>
        </w:rPr>
        <w:t>区四楼</w:t>
      </w:r>
      <w:r w:rsidRPr="00234979">
        <w:rPr>
          <w:rFonts w:eastAsia="仿宋" w:hAnsi="仿宋" w:cs="宋体"/>
          <w:kern w:val="0"/>
          <w:sz w:val="32"/>
          <w:szCs w:val="32"/>
        </w:rPr>
        <w:t>（广元市公共资源交易信息中心）</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联系人：</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广元市公共资源交易信息中心</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宁女士</w:t>
      </w:r>
      <w:r>
        <w:rPr>
          <w:rFonts w:eastAsia="仿宋" w:cs="宋体" w:hint="eastAsia"/>
          <w:kern w:val="0"/>
          <w:sz w:val="32"/>
          <w:szCs w:val="32"/>
        </w:rPr>
        <w:t xml:space="preserve">  0839-5572009   </w:t>
      </w:r>
      <w:r w:rsidRPr="00234979">
        <w:rPr>
          <w:rFonts w:eastAsia="仿宋" w:hAnsi="仿宋" w:cs="宋体" w:hint="eastAsia"/>
          <w:kern w:val="0"/>
          <w:sz w:val="32"/>
          <w:szCs w:val="32"/>
        </w:rPr>
        <w:t>杨先生</w:t>
      </w:r>
      <w:r>
        <w:rPr>
          <w:rFonts w:eastAsia="仿宋" w:cs="宋体" w:hint="eastAsia"/>
          <w:kern w:val="0"/>
          <w:sz w:val="32"/>
          <w:szCs w:val="32"/>
        </w:rPr>
        <w:t xml:space="preserve">  0839-5574065</w:t>
      </w:r>
    </w:p>
    <w:p w:rsidR="006B3AFA" w:rsidRPr="00234979" w:rsidRDefault="006B3AFA" w:rsidP="006B3AFA">
      <w:pPr>
        <w:widowControl/>
        <w:spacing w:line="540" w:lineRule="exact"/>
        <w:ind w:firstLine="645"/>
        <w:jc w:val="left"/>
        <w:rPr>
          <w:rFonts w:eastAsia="仿宋"/>
          <w:kern w:val="0"/>
          <w:sz w:val="32"/>
          <w:szCs w:val="32"/>
        </w:rPr>
      </w:pPr>
      <w:r w:rsidRPr="00234979">
        <w:rPr>
          <w:rFonts w:eastAsia="仿宋" w:hAnsi="仿宋" w:hint="eastAsia"/>
          <w:kern w:val="0"/>
          <w:sz w:val="32"/>
          <w:szCs w:val="32"/>
        </w:rPr>
        <w:t>广元市自然资源局</w:t>
      </w:r>
    </w:p>
    <w:p w:rsidR="006B3AFA" w:rsidRPr="00234979" w:rsidRDefault="006B3AFA" w:rsidP="006B3AFA">
      <w:pPr>
        <w:widowControl/>
        <w:spacing w:line="540" w:lineRule="exact"/>
        <w:ind w:firstLine="645"/>
        <w:jc w:val="left"/>
        <w:rPr>
          <w:rFonts w:eastAsia="仿宋"/>
          <w:kern w:val="0"/>
          <w:sz w:val="32"/>
          <w:szCs w:val="32"/>
        </w:rPr>
      </w:pPr>
      <w:r>
        <w:rPr>
          <w:rFonts w:eastAsia="仿宋_GB2312" w:cs="仿宋" w:hint="eastAsia"/>
          <w:kern w:val="1"/>
          <w:sz w:val="32"/>
          <w:szCs w:val="32"/>
        </w:rPr>
        <w:t>赵劲节</w:t>
      </w:r>
      <w:r w:rsidRPr="00234979">
        <w:rPr>
          <w:rFonts w:eastAsia="仿宋_GB2312" w:cs="仿宋" w:hint="eastAsia"/>
          <w:kern w:val="1"/>
          <w:sz w:val="32"/>
          <w:szCs w:val="32"/>
        </w:rPr>
        <w:t>0839-</w:t>
      </w:r>
      <w:r>
        <w:rPr>
          <w:rFonts w:eastAsia="仿宋_GB2312" w:cs="仿宋" w:hint="eastAsia"/>
          <w:kern w:val="1"/>
          <w:sz w:val="32"/>
          <w:szCs w:val="32"/>
        </w:rPr>
        <w:t>3262272</w:t>
      </w:r>
      <w:r>
        <w:rPr>
          <w:rFonts w:eastAsia="仿宋_GB2312" w:cs="仿宋" w:hint="eastAsia"/>
          <w:kern w:val="1"/>
          <w:sz w:val="32"/>
          <w:szCs w:val="32"/>
        </w:rPr>
        <w:t>，</w:t>
      </w:r>
      <w:r w:rsidRPr="00234979">
        <w:rPr>
          <w:rFonts w:eastAsia="仿宋_GB2312" w:cs="仿宋" w:hint="eastAsia"/>
          <w:kern w:val="1"/>
          <w:sz w:val="32"/>
          <w:szCs w:val="32"/>
        </w:rPr>
        <w:t>18683</w:t>
      </w:r>
      <w:r>
        <w:rPr>
          <w:rFonts w:eastAsia="仿宋_GB2312" w:cs="仿宋" w:hint="eastAsia"/>
          <w:kern w:val="1"/>
          <w:sz w:val="32"/>
          <w:szCs w:val="32"/>
        </w:rPr>
        <w:t>971205</w:t>
      </w:r>
      <w:r w:rsidRPr="00234979">
        <w:rPr>
          <w:rFonts w:eastAsia="仿宋" w:hint="eastAsia"/>
          <w:kern w:val="0"/>
          <w:sz w:val="32"/>
          <w:szCs w:val="32"/>
        </w:rPr>
        <w:t xml:space="preserve">    </w:t>
      </w:r>
    </w:p>
    <w:p w:rsidR="006B3AFA" w:rsidRPr="00234979" w:rsidRDefault="006B3AFA" w:rsidP="006B3AFA">
      <w:pPr>
        <w:widowControl/>
        <w:spacing w:line="540" w:lineRule="exact"/>
        <w:ind w:firstLine="645"/>
        <w:jc w:val="left"/>
        <w:rPr>
          <w:rFonts w:eastAsia="仿宋_GB2312" w:cs="仿宋"/>
          <w:kern w:val="1"/>
          <w:sz w:val="32"/>
          <w:szCs w:val="32"/>
        </w:rPr>
      </w:pPr>
      <w:proofErr w:type="gramStart"/>
      <w:r w:rsidRPr="00234979">
        <w:rPr>
          <w:rFonts w:eastAsia="仿宋_GB2312" w:cs="仿宋" w:hint="eastAsia"/>
          <w:kern w:val="1"/>
          <w:sz w:val="32"/>
          <w:szCs w:val="32"/>
        </w:rPr>
        <w:t>王成宏</w:t>
      </w:r>
      <w:proofErr w:type="gramEnd"/>
      <w:r w:rsidRPr="00234979">
        <w:rPr>
          <w:rFonts w:eastAsia="仿宋_GB2312" w:cs="仿宋" w:hint="eastAsia"/>
          <w:kern w:val="1"/>
          <w:sz w:val="32"/>
          <w:szCs w:val="32"/>
        </w:rPr>
        <w:t>0839-3246625</w:t>
      </w:r>
      <w:r>
        <w:rPr>
          <w:rFonts w:eastAsia="仿宋_GB2312" w:cs="仿宋" w:hint="eastAsia"/>
          <w:kern w:val="1"/>
          <w:sz w:val="32"/>
          <w:szCs w:val="32"/>
        </w:rPr>
        <w:t>，</w:t>
      </w:r>
      <w:r w:rsidRPr="00234979">
        <w:rPr>
          <w:rFonts w:eastAsia="仿宋_GB2312" w:cs="仿宋" w:hint="eastAsia"/>
          <w:kern w:val="1"/>
          <w:sz w:val="32"/>
          <w:szCs w:val="32"/>
        </w:rPr>
        <w:t>18980154576</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Ansi="仿宋" w:cs="宋体" w:hint="eastAsia"/>
          <w:kern w:val="0"/>
          <w:sz w:val="32"/>
          <w:szCs w:val="32"/>
        </w:rPr>
        <w:t>十四、信息发布媒体</w:t>
      </w:r>
    </w:p>
    <w:p w:rsidR="006B3AFA" w:rsidRPr="00234979" w:rsidRDefault="006B3AFA" w:rsidP="006B3AFA">
      <w:pPr>
        <w:widowControl/>
        <w:spacing w:line="540" w:lineRule="exact"/>
        <w:ind w:firstLine="645"/>
        <w:jc w:val="left"/>
        <w:rPr>
          <w:rFonts w:eastAsia="仿宋"/>
          <w:kern w:val="0"/>
          <w:sz w:val="32"/>
          <w:szCs w:val="32"/>
        </w:rPr>
      </w:pPr>
      <w:r w:rsidRPr="00234979">
        <w:rPr>
          <w:rFonts w:eastAsia="仿宋" w:hint="eastAsia"/>
          <w:kern w:val="0"/>
          <w:sz w:val="32"/>
          <w:szCs w:val="32"/>
        </w:rPr>
        <w:t>1.</w:t>
      </w:r>
      <w:r w:rsidRPr="00234979">
        <w:rPr>
          <w:rFonts w:eastAsia="仿宋" w:hAnsi="仿宋" w:hint="eastAsia"/>
          <w:kern w:val="0"/>
          <w:sz w:val="32"/>
          <w:szCs w:val="32"/>
        </w:rPr>
        <w:t>广元日报</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int="eastAsia"/>
          <w:kern w:val="0"/>
          <w:sz w:val="32"/>
          <w:szCs w:val="32"/>
        </w:rPr>
        <w:t>2.</w:t>
      </w:r>
      <w:r w:rsidRPr="00234979">
        <w:rPr>
          <w:rFonts w:eastAsia="仿宋" w:hAnsi="仿宋" w:hint="eastAsia"/>
          <w:kern w:val="0"/>
          <w:sz w:val="32"/>
          <w:szCs w:val="32"/>
        </w:rPr>
        <w:t>中国土地市场网</w:t>
      </w:r>
      <w:r>
        <w:rPr>
          <w:rFonts w:ascii="仿宋" w:eastAsia="仿宋" w:hAnsi="仿宋" w:hint="eastAsia"/>
          <w:kern w:val="0"/>
          <w:sz w:val="32"/>
          <w:szCs w:val="32"/>
        </w:rPr>
        <w:t>(</w:t>
      </w:r>
      <w:hyperlink r:id="rId6" w:history="1">
        <w:r>
          <w:rPr>
            <w:rStyle w:val="a3"/>
            <w:rFonts w:ascii="仿宋" w:eastAsia="仿宋" w:hAnsi="仿宋" w:hint="eastAsia"/>
            <w:kern w:val="0"/>
            <w:sz w:val="32"/>
            <w:szCs w:val="32"/>
          </w:rPr>
          <w:t>http://www.landchina.com</w:t>
        </w:r>
      </w:hyperlink>
      <w:r>
        <w:rPr>
          <w:rFonts w:ascii="仿宋" w:eastAsia="仿宋" w:hAnsi="仿宋" w:hint="eastAsia"/>
          <w:kern w:val="0"/>
          <w:sz w:val="32"/>
          <w:szCs w:val="32"/>
        </w:rPr>
        <w:t>)</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int="eastAsia"/>
          <w:kern w:val="0"/>
          <w:sz w:val="32"/>
          <w:szCs w:val="32"/>
        </w:rPr>
        <w:t>3.</w:t>
      </w:r>
      <w:r w:rsidRPr="00234979">
        <w:rPr>
          <w:rFonts w:eastAsia="仿宋" w:hAnsi="仿宋" w:hint="eastAsia"/>
          <w:kern w:val="0"/>
          <w:sz w:val="32"/>
          <w:szCs w:val="32"/>
        </w:rPr>
        <w:t>四川土</w:t>
      </w:r>
      <w:proofErr w:type="gramStart"/>
      <w:r w:rsidRPr="00234979">
        <w:rPr>
          <w:rFonts w:eastAsia="仿宋" w:hAnsi="仿宋" w:hint="eastAsia"/>
          <w:kern w:val="0"/>
          <w:sz w:val="32"/>
          <w:szCs w:val="32"/>
        </w:rPr>
        <w:t>地矿权</w:t>
      </w:r>
      <w:proofErr w:type="gramEnd"/>
      <w:r w:rsidRPr="00234979">
        <w:rPr>
          <w:rFonts w:eastAsia="仿宋" w:hAnsi="仿宋" w:hint="eastAsia"/>
          <w:kern w:val="0"/>
          <w:sz w:val="32"/>
          <w:szCs w:val="32"/>
        </w:rPr>
        <w:t>交易信息网</w:t>
      </w:r>
      <w:r>
        <w:rPr>
          <w:rFonts w:ascii="仿宋" w:eastAsia="仿宋" w:hAnsi="仿宋" w:hint="eastAsia"/>
          <w:kern w:val="0"/>
          <w:sz w:val="32"/>
          <w:szCs w:val="32"/>
        </w:rPr>
        <w:t>（</w:t>
      </w:r>
      <w:r w:rsidRPr="00E63F09">
        <w:rPr>
          <w:rFonts w:ascii="仿宋" w:eastAsia="仿宋" w:hAnsi="仿宋"/>
          <w:sz w:val="32"/>
          <w:szCs w:val="32"/>
        </w:rPr>
        <w:t>http://202.61.89.138:800</w:t>
      </w:r>
      <w:r>
        <w:rPr>
          <w:rFonts w:ascii="仿宋" w:eastAsia="仿宋" w:hAnsi="仿宋" w:hint="eastAsia"/>
          <w:kern w:val="0"/>
          <w:sz w:val="32"/>
          <w:szCs w:val="32"/>
        </w:rPr>
        <w:t>）</w:t>
      </w:r>
    </w:p>
    <w:p w:rsidR="006B3AFA" w:rsidRPr="00234979" w:rsidRDefault="006B3AFA" w:rsidP="006B3AFA">
      <w:pPr>
        <w:widowControl/>
        <w:spacing w:line="540" w:lineRule="exact"/>
        <w:ind w:firstLine="645"/>
        <w:jc w:val="left"/>
        <w:rPr>
          <w:rFonts w:eastAsia="仿宋"/>
          <w:kern w:val="0"/>
          <w:sz w:val="32"/>
          <w:szCs w:val="32"/>
        </w:rPr>
      </w:pPr>
      <w:r w:rsidRPr="00234979">
        <w:rPr>
          <w:rFonts w:eastAsia="仿宋" w:hint="eastAsia"/>
          <w:kern w:val="0"/>
          <w:sz w:val="32"/>
          <w:szCs w:val="32"/>
        </w:rPr>
        <w:t>4.</w:t>
      </w:r>
      <w:r w:rsidRPr="00234979">
        <w:rPr>
          <w:rFonts w:eastAsia="仿宋" w:hAnsi="仿宋" w:hint="eastAsia"/>
          <w:kern w:val="0"/>
          <w:sz w:val="32"/>
          <w:szCs w:val="32"/>
        </w:rPr>
        <w:t>四川省公共资源交易信息网</w:t>
      </w:r>
      <w:r>
        <w:rPr>
          <w:rFonts w:ascii="仿宋" w:eastAsia="仿宋" w:hAnsi="仿宋" w:hint="eastAsia"/>
          <w:kern w:val="0"/>
          <w:sz w:val="32"/>
          <w:szCs w:val="32"/>
        </w:rPr>
        <w:t>（</w:t>
      </w:r>
      <w:r>
        <w:rPr>
          <w:rFonts w:ascii="仿宋" w:eastAsia="仿宋" w:hAnsi="仿宋"/>
          <w:sz w:val="32"/>
          <w:szCs w:val="32"/>
        </w:rPr>
        <w:t>http://</w:t>
      </w:r>
      <w:r>
        <w:rPr>
          <w:rFonts w:ascii="仿宋" w:eastAsia="仿宋" w:hAnsi="仿宋" w:hint="eastAsia"/>
          <w:sz w:val="32"/>
          <w:szCs w:val="32"/>
        </w:rPr>
        <w:t>ggzyjy</w:t>
      </w:r>
      <w:r>
        <w:rPr>
          <w:rFonts w:ascii="仿宋" w:eastAsia="仿宋" w:hAnsi="仿宋"/>
          <w:sz w:val="32"/>
          <w:szCs w:val="32"/>
        </w:rPr>
        <w:t>.</w:t>
      </w:r>
      <w:r>
        <w:rPr>
          <w:rFonts w:ascii="仿宋" w:eastAsia="仿宋" w:hAnsi="仿宋" w:hint="eastAsia"/>
          <w:sz w:val="32"/>
          <w:szCs w:val="32"/>
        </w:rPr>
        <w:t>sc.gov.</w:t>
      </w:r>
      <w:r>
        <w:rPr>
          <w:rFonts w:ascii="仿宋" w:eastAsia="仿宋" w:hAnsi="仿宋"/>
          <w:sz w:val="32"/>
          <w:szCs w:val="32"/>
        </w:rPr>
        <w:t>c</w:t>
      </w:r>
      <w:r>
        <w:rPr>
          <w:rFonts w:ascii="仿宋" w:eastAsia="仿宋" w:hAnsi="仿宋" w:hint="eastAsia"/>
          <w:sz w:val="32"/>
          <w:szCs w:val="32"/>
        </w:rPr>
        <w:t>n</w:t>
      </w:r>
      <w:r>
        <w:rPr>
          <w:rFonts w:ascii="仿宋" w:eastAsia="仿宋" w:hAnsi="仿宋"/>
          <w:sz w:val="32"/>
          <w:szCs w:val="32"/>
        </w:rPr>
        <w:t>/</w:t>
      </w:r>
      <w:r>
        <w:rPr>
          <w:rFonts w:ascii="仿宋" w:eastAsia="仿宋" w:hAnsi="仿宋" w:hint="eastAsia"/>
          <w:kern w:val="0"/>
          <w:sz w:val="32"/>
          <w:szCs w:val="32"/>
        </w:rPr>
        <w:t>）</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int="eastAsia"/>
          <w:kern w:val="0"/>
          <w:sz w:val="32"/>
          <w:szCs w:val="32"/>
        </w:rPr>
        <w:t>5.</w:t>
      </w:r>
      <w:r w:rsidRPr="00234979">
        <w:rPr>
          <w:rFonts w:eastAsia="仿宋" w:hAnsi="仿宋" w:hint="eastAsia"/>
          <w:kern w:val="0"/>
          <w:sz w:val="32"/>
          <w:szCs w:val="32"/>
        </w:rPr>
        <w:t>广元市人民政府门户网</w:t>
      </w:r>
      <w:r>
        <w:rPr>
          <w:rFonts w:ascii="仿宋" w:eastAsia="仿宋" w:hAnsi="仿宋" w:hint="eastAsia"/>
          <w:kern w:val="0"/>
          <w:sz w:val="32"/>
          <w:szCs w:val="32"/>
        </w:rPr>
        <w:t>（</w:t>
      </w:r>
      <w:r>
        <w:rPr>
          <w:rFonts w:ascii="仿宋" w:eastAsia="仿宋" w:hAnsi="仿宋"/>
          <w:kern w:val="0"/>
          <w:sz w:val="32"/>
          <w:szCs w:val="32"/>
        </w:rPr>
        <w:t>http://www.cngy.gov.cn/</w:t>
      </w:r>
      <w:r>
        <w:rPr>
          <w:rFonts w:ascii="仿宋" w:eastAsia="仿宋" w:hAnsi="仿宋" w:hint="eastAsia"/>
          <w:kern w:val="0"/>
          <w:sz w:val="32"/>
          <w:szCs w:val="32"/>
        </w:rPr>
        <w:t>）</w:t>
      </w:r>
    </w:p>
    <w:p w:rsidR="006B3AFA" w:rsidRPr="00234979" w:rsidRDefault="006B3AFA" w:rsidP="006B3AFA">
      <w:pPr>
        <w:widowControl/>
        <w:spacing w:line="576" w:lineRule="exact"/>
        <w:ind w:firstLine="645"/>
        <w:jc w:val="left"/>
        <w:rPr>
          <w:rFonts w:eastAsia="仿宋"/>
          <w:w w:val="90"/>
          <w:kern w:val="0"/>
          <w:sz w:val="32"/>
          <w:szCs w:val="32"/>
        </w:rPr>
      </w:pPr>
      <w:r w:rsidRPr="00234979">
        <w:rPr>
          <w:rFonts w:eastAsia="仿宋" w:hint="eastAsia"/>
          <w:kern w:val="0"/>
          <w:sz w:val="32"/>
          <w:szCs w:val="32"/>
        </w:rPr>
        <w:lastRenderedPageBreak/>
        <w:t>6.</w:t>
      </w:r>
      <w:r w:rsidRPr="00234979">
        <w:rPr>
          <w:rFonts w:eastAsia="仿宋" w:hAnsi="仿宋" w:cs="宋体" w:hint="eastAsia"/>
          <w:spacing w:val="-44"/>
          <w:kern w:val="0"/>
          <w:sz w:val="32"/>
          <w:szCs w:val="32"/>
        </w:rPr>
        <w:t>全国公共资源交易平台（四川省</w:t>
      </w:r>
      <w:r w:rsidRPr="00234979">
        <w:rPr>
          <w:rFonts w:eastAsia="方正小标宋简体" w:cs="方正小标宋简体" w:hint="eastAsia"/>
          <w:spacing w:val="-44"/>
          <w:kern w:val="0"/>
          <w:sz w:val="32"/>
          <w:szCs w:val="32"/>
        </w:rPr>
        <w:t>·</w:t>
      </w:r>
      <w:r w:rsidRPr="00234979">
        <w:rPr>
          <w:rFonts w:eastAsia="仿宋" w:hAnsi="仿宋" w:cs="宋体" w:hint="eastAsia"/>
          <w:spacing w:val="-44"/>
          <w:kern w:val="0"/>
          <w:sz w:val="32"/>
          <w:szCs w:val="32"/>
        </w:rPr>
        <w:t>广元市）</w:t>
      </w:r>
      <w:r>
        <w:rPr>
          <w:rFonts w:ascii="宋体" w:hAnsi="宋体" w:hint="eastAsia"/>
          <w:spacing w:val="-20"/>
          <w:kern w:val="0"/>
          <w:sz w:val="32"/>
          <w:szCs w:val="32"/>
        </w:rPr>
        <w:t>（</w:t>
      </w:r>
      <w:r>
        <w:rPr>
          <w:rFonts w:ascii="仿宋" w:eastAsia="仿宋" w:hAnsi="仿宋"/>
          <w:spacing w:val="-20"/>
          <w:kern w:val="0"/>
          <w:sz w:val="32"/>
          <w:szCs w:val="32"/>
        </w:rPr>
        <w:t>http://www.gyggzyjy.cn/</w:t>
      </w:r>
      <w:r>
        <w:rPr>
          <w:rFonts w:ascii="宋体" w:hAnsi="宋体" w:hint="eastAsia"/>
          <w:spacing w:val="-20"/>
          <w:kern w:val="0"/>
          <w:sz w:val="32"/>
          <w:szCs w:val="32"/>
        </w:rPr>
        <w:t>）</w:t>
      </w:r>
    </w:p>
    <w:p w:rsidR="006B3AFA" w:rsidRPr="00234979" w:rsidRDefault="006B3AFA" w:rsidP="006B3AFA">
      <w:pPr>
        <w:widowControl/>
        <w:spacing w:line="540" w:lineRule="exact"/>
        <w:ind w:firstLine="645"/>
        <w:jc w:val="left"/>
        <w:rPr>
          <w:rFonts w:eastAsia="仿宋" w:cs="宋体"/>
          <w:kern w:val="0"/>
          <w:sz w:val="32"/>
          <w:szCs w:val="32"/>
        </w:rPr>
      </w:pPr>
      <w:r w:rsidRPr="00234979">
        <w:rPr>
          <w:rFonts w:eastAsia="仿宋" w:hint="eastAsia"/>
          <w:kern w:val="0"/>
          <w:sz w:val="32"/>
          <w:szCs w:val="32"/>
        </w:rPr>
        <w:t>7.</w:t>
      </w:r>
      <w:r w:rsidRPr="00234979">
        <w:rPr>
          <w:rFonts w:eastAsia="仿宋" w:hAnsi="仿宋" w:hint="eastAsia"/>
          <w:kern w:val="0"/>
          <w:sz w:val="32"/>
          <w:szCs w:val="32"/>
        </w:rPr>
        <w:t>广元市自然资源局门户网</w:t>
      </w:r>
      <w:r>
        <w:rPr>
          <w:rFonts w:ascii="仿宋" w:eastAsia="仿宋" w:hAnsi="仿宋" w:hint="eastAsia"/>
          <w:sz w:val="32"/>
          <w:szCs w:val="32"/>
        </w:rPr>
        <w:t>（http://zrzy.cngy.gov.cn）</w:t>
      </w:r>
    </w:p>
    <w:p w:rsidR="006B3AFA" w:rsidRPr="00234979" w:rsidRDefault="006B3AFA" w:rsidP="006B3AFA">
      <w:pPr>
        <w:widowControl/>
        <w:spacing w:line="540" w:lineRule="exact"/>
        <w:jc w:val="left"/>
        <w:rPr>
          <w:rFonts w:eastAsia="仿宋" w:cs="宋体"/>
          <w:kern w:val="0"/>
          <w:sz w:val="32"/>
          <w:szCs w:val="32"/>
        </w:rPr>
      </w:pPr>
    </w:p>
    <w:p w:rsidR="006B3AFA" w:rsidRPr="00234979" w:rsidRDefault="006B3AFA" w:rsidP="006B3AFA">
      <w:pPr>
        <w:widowControl/>
        <w:spacing w:line="540" w:lineRule="exact"/>
        <w:jc w:val="left"/>
        <w:rPr>
          <w:rFonts w:eastAsia="仿宋" w:cs="宋体"/>
          <w:kern w:val="0"/>
          <w:sz w:val="32"/>
          <w:szCs w:val="32"/>
        </w:rPr>
      </w:pPr>
    </w:p>
    <w:p w:rsidR="00140076" w:rsidRDefault="006B3AFA" w:rsidP="006B3AFA">
      <w:pPr>
        <w:ind w:firstLineChars="1050" w:firstLine="3360"/>
      </w:pPr>
      <w:r w:rsidRPr="00234979">
        <w:rPr>
          <w:rFonts w:eastAsia="仿宋" w:hAnsi="仿宋" w:cs="宋体" w:hint="eastAsia"/>
          <w:kern w:val="0"/>
          <w:sz w:val="32"/>
          <w:szCs w:val="32"/>
        </w:rPr>
        <w:t>广元市公共资源交易信息中心</w:t>
      </w:r>
      <w:bookmarkEnd w:id="0"/>
      <w:bookmarkEnd w:id="1"/>
      <w:bookmarkEnd w:id="2"/>
      <w:bookmarkEnd w:id="3"/>
      <w:bookmarkEnd w:id="4"/>
    </w:p>
    <w:sectPr w:rsidR="00140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3E7C"/>
    <w:multiLevelType w:val="singleLevel"/>
    <w:tmpl w:val="5D0C3E7C"/>
    <w:lvl w:ilvl="0">
      <w:start w:val="2"/>
      <w:numFmt w:val="chineseCounting"/>
      <w:suff w:val="nothing"/>
      <w:lvlText w:val="%1、"/>
      <w:lvlJc w:val="left"/>
    </w:lvl>
  </w:abstractNum>
  <w:abstractNum w:abstractNumId="1">
    <w:nsid w:val="5D0C3FB9"/>
    <w:multiLevelType w:val="singleLevel"/>
    <w:tmpl w:val="5D0C3FB9"/>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FA"/>
    <w:rsid w:val="003312E1"/>
    <w:rsid w:val="0048756D"/>
    <w:rsid w:val="006B3AFA"/>
    <w:rsid w:val="00732B40"/>
    <w:rsid w:val="00BB7973"/>
    <w:rsid w:val="00C43CF0"/>
    <w:rsid w:val="00EE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3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chi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276</Words>
  <Characters>1577</Characters>
  <Application>Microsoft Office Word</Application>
  <DocSecurity>0</DocSecurity>
  <Lines>13</Lines>
  <Paragraphs>3</Paragraphs>
  <ScaleCrop>false</ScaleCrop>
  <Company>微软中国</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2020-02-27T01:16:00Z</dcterms:created>
  <dcterms:modified xsi:type="dcterms:W3CDTF">2020-02-27T03:08:00Z</dcterms:modified>
</cp:coreProperties>
</file>