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A85" w:rsidRPr="0056526D" w:rsidRDefault="002E6A85" w:rsidP="005F33AA">
      <w:pPr>
        <w:spacing w:beforeLines="50" w:afterLines="50" w:line="720" w:lineRule="auto"/>
        <w:jc w:val="center"/>
        <w:rPr>
          <w:rFonts w:ascii="华文中宋" w:eastAsia="华文中宋" w:hAnsi="华文中宋"/>
          <w:sz w:val="40"/>
          <w:szCs w:val="32"/>
        </w:rPr>
      </w:pPr>
    </w:p>
    <w:p w:rsidR="002E6A85" w:rsidRPr="007C1F26" w:rsidRDefault="002E6A85" w:rsidP="005F33AA">
      <w:pPr>
        <w:spacing w:beforeLines="50" w:afterLines="50" w:line="720" w:lineRule="auto"/>
        <w:jc w:val="center"/>
        <w:rPr>
          <w:rFonts w:ascii="华文中宋" w:eastAsia="华文中宋" w:hAnsi="华文中宋"/>
          <w:sz w:val="72"/>
          <w:szCs w:val="32"/>
        </w:rPr>
      </w:pPr>
      <w:r w:rsidRPr="007C1F26">
        <w:rPr>
          <w:rFonts w:ascii="华文中宋" w:eastAsia="华文中宋" w:hAnsi="华文中宋" w:hint="eastAsia"/>
          <w:sz w:val="72"/>
          <w:szCs w:val="32"/>
        </w:rPr>
        <w:t>广元市</w:t>
      </w:r>
    </w:p>
    <w:p w:rsidR="002E6A85" w:rsidRPr="007C1F26" w:rsidRDefault="002E6A85" w:rsidP="005F33AA">
      <w:pPr>
        <w:spacing w:beforeLines="50" w:afterLines="50" w:line="720" w:lineRule="auto"/>
        <w:jc w:val="center"/>
        <w:rPr>
          <w:rFonts w:ascii="华文中宋" w:eastAsia="华文中宋" w:hAnsi="华文中宋"/>
          <w:sz w:val="72"/>
          <w:szCs w:val="32"/>
        </w:rPr>
      </w:pPr>
      <w:r w:rsidRPr="007C1F26">
        <w:rPr>
          <w:rFonts w:ascii="华文中宋" w:eastAsia="华文中宋" w:hAnsi="华文中宋" w:hint="eastAsia"/>
          <w:sz w:val="72"/>
          <w:szCs w:val="32"/>
        </w:rPr>
        <w:t>土地利用总体规划</w:t>
      </w:r>
    </w:p>
    <w:p w:rsidR="002E6A85" w:rsidRPr="007C1F26" w:rsidRDefault="002E6A85" w:rsidP="005F33AA">
      <w:pPr>
        <w:spacing w:beforeLines="50" w:afterLines="50" w:line="720" w:lineRule="auto"/>
        <w:jc w:val="center"/>
        <w:rPr>
          <w:rFonts w:ascii="华文中宋" w:eastAsia="华文中宋" w:hAnsi="华文中宋"/>
          <w:sz w:val="44"/>
          <w:szCs w:val="32"/>
        </w:rPr>
      </w:pPr>
      <w:r w:rsidRPr="007C1F26">
        <w:rPr>
          <w:rFonts w:ascii="华文中宋" w:eastAsia="华文中宋" w:hAnsi="华文中宋" w:hint="eastAsia"/>
          <w:sz w:val="44"/>
          <w:szCs w:val="32"/>
        </w:rPr>
        <w:t>（</w:t>
      </w:r>
      <w:r w:rsidRPr="007C1F26">
        <w:rPr>
          <w:rFonts w:ascii="华文中宋" w:eastAsia="华文中宋" w:hAnsi="华文中宋"/>
          <w:sz w:val="44"/>
          <w:szCs w:val="32"/>
        </w:rPr>
        <w:t>2006—2020</w:t>
      </w:r>
      <w:r w:rsidRPr="007C1F26">
        <w:rPr>
          <w:rFonts w:ascii="华文中宋" w:eastAsia="华文中宋" w:hAnsi="华文中宋" w:hint="eastAsia"/>
          <w:sz w:val="44"/>
          <w:szCs w:val="32"/>
        </w:rPr>
        <w:t>年）</w:t>
      </w:r>
    </w:p>
    <w:p w:rsidR="002E6A85" w:rsidRPr="007C1F26" w:rsidRDefault="002E6A85" w:rsidP="005F33AA">
      <w:pPr>
        <w:spacing w:beforeLines="50" w:afterLines="50"/>
        <w:jc w:val="center"/>
        <w:rPr>
          <w:rFonts w:ascii="黑体" w:eastAsia="黑体" w:hAnsi="黑体"/>
          <w:sz w:val="52"/>
          <w:szCs w:val="32"/>
        </w:rPr>
      </w:pPr>
    </w:p>
    <w:p w:rsidR="002E6A85" w:rsidRPr="007C1F26" w:rsidRDefault="002E6A85" w:rsidP="005F33AA">
      <w:pPr>
        <w:spacing w:beforeLines="50" w:afterLines="50"/>
        <w:jc w:val="center"/>
        <w:rPr>
          <w:rFonts w:ascii="华文中宋" w:eastAsia="华文中宋" w:hAnsi="华文中宋"/>
          <w:sz w:val="56"/>
          <w:szCs w:val="32"/>
        </w:rPr>
      </w:pPr>
      <w:r w:rsidRPr="007C1F26">
        <w:rPr>
          <w:rFonts w:ascii="华文中宋" w:eastAsia="华文中宋" w:hAnsi="华文中宋" w:hint="eastAsia"/>
          <w:sz w:val="56"/>
          <w:szCs w:val="32"/>
        </w:rPr>
        <w:t>调整完善方案</w:t>
      </w:r>
    </w:p>
    <w:p w:rsidR="002E6A85" w:rsidRPr="007C1F26" w:rsidRDefault="002E6A85" w:rsidP="005F33AA">
      <w:pPr>
        <w:spacing w:beforeLines="50" w:afterLines="50"/>
        <w:jc w:val="center"/>
        <w:rPr>
          <w:rFonts w:ascii="黑体" w:eastAsia="黑体" w:hAnsi="黑体"/>
          <w:sz w:val="48"/>
          <w:szCs w:val="32"/>
        </w:rPr>
      </w:pPr>
    </w:p>
    <w:p w:rsidR="002E6A85" w:rsidRPr="007C1F26" w:rsidRDefault="002E6A85" w:rsidP="005F33AA">
      <w:pPr>
        <w:spacing w:beforeLines="50" w:afterLines="50"/>
        <w:jc w:val="center"/>
        <w:rPr>
          <w:rFonts w:ascii="黑体" w:eastAsia="黑体" w:hAnsi="黑体"/>
          <w:sz w:val="52"/>
          <w:szCs w:val="32"/>
        </w:rPr>
      </w:pPr>
    </w:p>
    <w:p w:rsidR="002E6A85" w:rsidRPr="007C1F26" w:rsidRDefault="002E6A85" w:rsidP="005F33AA">
      <w:pPr>
        <w:spacing w:beforeLines="50" w:afterLines="50"/>
        <w:jc w:val="center"/>
        <w:rPr>
          <w:rFonts w:ascii="黑体" w:eastAsia="黑体" w:hAnsi="黑体"/>
          <w:sz w:val="52"/>
          <w:szCs w:val="32"/>
        </w:rPr>
      </w:pPr>
    </w:p>
    <w:p w:rsidR="002E6A85" w:rsidRPr="007C1F26" w:rsidRDefault="002E6A85" w:rsidP="005F33AA">
      <w:pPr>
        <w:spacing w:beforeLines="50" w:afterLines="50"/>
        <w:jc w:val="center"/>
        <w:rPr>
          <w:rFonts w:ascii="华文中宋" w:eastAsia="华文中宋" w:hAnsi="华文中宋"/>
          <w:b/>
          <w:sz w:val="30"/>
          <w:szCs w:val="30"/>
        </w:rPr>
      </w:pPr>
    </w:p>
    <w:p w:rsidR="002E6A85" w:rsidRPr="007C1F26" w:rsidRDefault="002E6A85" w:rsidP="005F33AA">
      <w:pPr>
        <w:spacing w:beforeLines="50" w:afterLines="50"/>
        <w:jc w:val="center"/>
        <w:rPr>
          <w:rFonts w:ascii="华文中宋" w:eastAsia="华文中宋" w:hAnsi="华文中宋"/>
          <w:sz w:val="30"/>
          <w:szCs w:val="30"/>
        </w:rPr>
      </w:pPr>
    </w:p>
    <w:p w:rsidR="002E6A85" w:rsidRPr="007C1F26" w:rsidRDefault="002E6A85" w:rsidP="005F33AA">
      <w:pPr>
        <w:spacing w:beforeLines="50" w:afterLines="50"/>
        <w:jc w:val="center"/>
        <w:rPr>
          <w:rFonts w:ascii="黑体" w:eastAsia="黑体" w:hAnsi="黑体"/>
          <w:sz w:val="30"/>
          <w:szCs w:val="30"/>
        </w:rPr>
      </w:pPr>
      <w:r w:rsidRPr="007C1F26">
        <w:rPr>
          <w:rFonts w:ascii="黑体" w:eastAsia="黑体" w:hAnsi="黑体" w:hint="eastAsia"/>
          <w:sz w:val="30"/>
          <w:szCs w:val="30"/>
        </w:rPr>
        <w:t>广元市人民政府</w:t>
      </w:r>
    </w:p>
    <w:p w:rsidR="002E6A85" w:rsidRPr="007C1F26" w:rsidRDefault="002E6A85" w:rsidP="008E767A">
      <w:pPr>
        <w:spacing w:beforeLines="50" w:afterLines="50"/>
        <w:jc w:val="center"/>
        <w:rPr>
          <w:rFonts w:ascii="黑体" w:eastAsia="黑体" w:hAnsi="黑体"/>
          <w:sz w:val="30"/>
          <w:szCs w:val="30"/>
        </w:rPr>
        <w:sectPr w:rsidR="002E6A85" w:rsidRPr="007C1F26" w:rsidSect="00202A18">
          <w:footerReference w:type="default" r:id="rId7"/>
          <w:pgSz w:w="11906" w:h="16838"/>
          <w:pgMar w:top="1440" w:right="1800" w:bottom="1440" w:left="1800" w:header="851" w:footer="992" w:gutter="0"/>
          <w:cols w:space="425"/>
          <w:docGrid w:type="lines" w:linePitch="312"/>
        </w:sectPr>
      </w:pPr>
      <w:r w:rsidRPr="007C1F26">
        <w:rPr>
          <w:rFonts w:ascii="黑体" w:eastAsia="黑体" w:hAnsi="黑体" w:hint="eastAsia"/>
          <w:sz w:val="30"/>
          <w:szCs w:val="30"/>
        </w:rPr>
        <w:t>二零一七年八月</w:t>
      </w:r>
    </w:p>
    <w:p w:rsidR="002E6A85" w:rsidRPr="007C1F26" w:rsidRDefault="002E6A85" w:rsidP="00F56A8B">
      <w:pPr>
        <w:pStyle w:val="TOC1"/>
        <w:tabs>
          <w:tab w:val="right" w:leader="dot" w:pos="8296"/>
        </w:tabs>
        <w:jc w:val="center"/>
        <w:rPr>
          <w:rFonts w:ascii="华文中宋" w:eastAsia="华文中宋" w:hAnsi="华文中宋"/>
          <w:sz w:val="32"/>
          <w:szCs w:val="32"/>
        </w:rPr>
      </w:pPr>
      <w:r w:rsidRPr="007C1F26">
        <w:rPr>
          <w:rFonts w:ascii="华文中宋" w:eastAsia="华文中宋" w:hAnsi="华文中宋" w:hint="eastAsia"/>
          <w:sz w:val="32"/>
          <w:szCs w:val="32"/>
        </w:rPr>
        <w:t>目</w:t>
      </w:r>
      <w:r w:rsidRPr="007C1F26">
        <w:rPr>
          <w:rFonts w:ascii="华文中宋" w:eastAsia="华文中宋" w:hAnsi="华文中宋"/>
          <w:sz w:val="32"/>
          <w:szCs w:val="32"/>
        </w:rPr>
        <w:t xml:space="preserve">  </w:t>
      </w:r>
      <w:r w:rsidRPr="007C1F26">
        <w:rPr>
          <w:rFonts w:ascii="华文中宋" w:eastAsia="华文中宋" w:hAnsi="华文中宋" w:hint="eastAsia"/>
          <w:sz w:val="32"/>
          <w:szCs w:val="32"/>
        </w:rPr>
        <w:t>录</w:t>
      </w:r>
    </w:p>
    <w:p w:rsidR="002E6A85" w:rsidRPr="007C1F26" w:rsidRDefault="002E6A85" w:rsidP="00BC01C5">
      <w:pPr>
        <w:pStyle w:val="TOC1"/>
        <w:tabs>
          <w:tab w:val="right" w:leader="dot" w:pos="8296"/>
        </w:tabs>
        <w:spacing w:line="360" w:lineRule="auto"/>
        <w:rPr>
          <w:rFonts w:ascii="楷体" w:eastAsia="楷体" w:hAnsi="楷体" w:cs="Times New Roman"/>
          <w:b w:val="0"/>
          <w:bCs w:val="0"/>
          <w:caps w:val="0"/>
          <w:noProof/>
          <w:kern w:val="2"/>
          <w:sz w:val="24"/>
          <w:szCs w:val="24"/>
        </w:rPr>
      </w:pPr>
      <w:r w:rsidRPr="007C1F26">
        <w:rPr>
          <w:rFonts w:ascii="楷体" w:eastAsia="楷体" w:hAnsi="楷体"/>
          <w:b w:val="0"/>
          <w:sz w:val="24"/>
          <w:szCs w:val="24"/>
        </w:rPr>
        <w:fldChar w:fldCharType="begin"/>
      </w:r>
      <w:r w:rsidRPr="007C1F26">
        <w:rPr>
          <w:rFonts w:ascii="楷体" w:eastAsia="楷体" w:hAnsi="楷体"/>
          <w:b w:val="0"/>
          <w:sz w:val="24"/>
          <w:szCs w:val="24"/>
        </w:rPr>
        <w:instrText xml:space="preserve"> TOC \o "1-3" \h \z \u </w:instrText>
      </w:r>
      <w:r w:rsidRPr="007C1F26">
        <w:rPr>
          <w:rFonts w:ascii="楷体" w:eastAsia="楷体" w:hAnsi="楷体"/>
          <w:b w:val="0"/>
          <w:sz w:val="24"/>
          <w:szCs w:val="24"/>
        </w:rPr>
        <w:fldChar w:fldCharType="separate"/>
      </w:r>
      <w:hyperlink w:anchor="_Toc491273580" w:history="1">
        <w:r w:rsidRPr="007C1F26">
          <w:rPr>
            <w:rStyle w:val="Hyperlink"/>
            <w:rFonts w:ascii="楷体" w:eastAsia="楷体" w:hAnsi="楷体" w:cs="宋体" w:hint="eastAsia"/>
            <w:noProof/>
            <w:sz w:val="24"/>
            <w:szCs w:val="24"/>
          </w:rPr>
          <w:t>第一章</w:t>
        </w:r>
        <w:r w:rsidRPr="007C1F26">
          <w:rPr>
            <w:rStyle w:val="Hyperlink"/>
            <w:rFonts w:ascii="楷体" w:eastAsia="楷体" w:hAnsi="楷体" w:cs="宋体"/>
            <w:noProof/>
            <w:sz w:val="24"/>
            <w:szCs w:val="24"/>
          </w:rPr>
          <w:t xml:space="preserve">  </w:t>
        </w:r>
        <w:r w:rsidRPr="007C1F26">
          <w:rPr>
            <w:rStyle w:val="Hyperlink"/>
            <w:rFonts w:ascii="楷体" w:eastAsia="楷体" w:hAnsi="楷体" w:cs="宋体" w:hint="eastAsia"/>
            <w:noProof/>
            <w:sz w:val="24"/>
            <w:szCs w:val="24"/>
          </w:rPr>
          <w:t>前</w:t>
        </w:r>
        <w:r w:rsidRPr="007C1F26">
          <w:rPr>
            <w:rStyle w:val="Hyperlink"/>
            <w:rFonts w:ascii="楷体" w:eastAsia="楷体" w:hAnsi="楷体" w:cs="宋体"/>
            <w:noProof/>
            <w:sz w:val="24"/>
            <w:szCs w:val="24"/>
          </w:rPr>
          <w:t xml:space="preserve">  </w:t>
        </w:r>
        <w:r w:rsidRPr="007C1F26">
          <w:rPr>
            <w:rStyle w:val="Hyperlink"/>
            <w:rFonts w:ascii="楷体" w:eastAsia="楷体" w:hAnsi="楷体" w:cs="宋体" w:hint="eastAsia"/>
            <w:noProof/>
            <w:sz w:val="24"/>
            <w:szCs w:val="24"/>
          </w:rPr>
          <w:t>言</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_Toc491273580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1</w:t>
        </w:r>
        <w:r w:rsidRPr="007C1F26">
          <w:rPr>
            <w:rFonts w:ascii="楷体" w:eastAsia="楷体" w:hAnsi="楷体"/>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581" w:history="1">
        <w:r w:rsidRPr="007C1F26">
          <w:rPr>
            <w:rStyle w:val="Hyperlink"/>
            <w:rFonts w:ascii="楷体" w:eastAsia="楷体" w:hAnsi="楷体" w:cs="宋体" w:hint="eastAsia"/>
            <w:noProof/>
            <w:sz w:val="24"/>
            <w:szCs w:val="24"/>
          </w:rPr>
          <w:t>一、调整完善的必要性</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_Toc491273581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1</w:t>
        </w:r>
        <w:r w:rsidRPr="007C1F26">
          <w:rPr>
            <w:rFonts w:ascii="楷体" w:eastAsia="楷体" w:hAnsi="楷体"/>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582" w:history="1">
        <w:r w:rsidRPr="007C1F26">
          <w:rPr>
            <w:rStyle w:val="Hyperlink"/>
            <w:rFonts w:ascii="楷体" w:eastAsia="楷体" w:hAnsi="楷体" w:cs="宋体" w:hint="eastAsia"/>
            <w:noProof/>
            <w:sz w:val="24"/>
            <w:szCs w:val="24"/>
          </w:rPr>
          <w:t>二、调整完善的指导思想与原则</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_Toc491273582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5</w:t>
        </w:r>
        <w:r w:rsidRPr="007C1F26">
          <w:rPr>
            <w:rFonts w:ascii="楷体" w:eastAsia="楷体" w:hAnsi="楷体"/>
            <w:noProof/>
            <w:webHidden/>
            <w:sz w:val="24"/>
            <w:szCs w:val="24"/>
          </w:rPr>
          <w:fldChar w:fldCharType="end"/>
        </w:r>
      </w:hyperlink>
    </w:p>
    <w:p w:rsidR="002E6A85" w:rsidRPr="007C1F26" w:rsidRDefault="002E6A85" w:rsidP="00BC01C5">
      <w:pPr>
        <w:pStyle w:val="TOC3"/>
        <w:tabs>
          <w:tab w:val="right" w:leader="dot" w:pos="8296"/>
        </w:tabs>
        <w:spacing w:line="360" w:lineRule="auto"/>
        <w:rPr>
          <w:rFonts w:ascii="楷体" w:eastAsia="楷体" w:hAnsi="楷体" w:cs="Times New Roman"/>
          <w:i w:val="0"/>
          <w:iCs w:val="0"/>
          <w:noProof/>
          <w:kern w:val="2"/>
          <w:sz w:val="24"/>
          <w:szCs w:val="24"/>
        </w:rPr>
      </w:pPr>
      <w:hyperlink w:anchor="_Toc491273583" w:history="1">
        <w:r w:rsidRPr="007C1F26">
          <w:rPr>
            <w:rStyle w:val="Hyperlink"/>
            <w:rFonts w:ascii="楷体" w:eastAsia="楷体" w:hAnsi="楷体" w:cs="宋体" w:hint="eastAsia"/>
            <w:i w:val="0"/>
            <w:noProof/>
            <w:sz w:val="24"/>
            <w:szCs w:val="24"/>
          </w:rPr>
          <w:t>（一）调整完善指导思想</w:t>
        </w:r>
        <w:r w:rsidRPr="007C1F26">
          <w:rPr>
            <w:rFonts w:ascii="楷体" w:eastAsia="楷体" w:hAnsi="楷体"/>
            <w:i w:val="0"/>
            <w:noProof/>
            <w:webHidden/>
            <w:sz w:val="24"/>
            <w:szCs w:val="24"/>
          </w:rPr>
          <w:tab/>
        </w:r>
        <w:r w:rsidRPr="007C1F26">
          <w:rPr>
            <w:rFonts w:ascii="楷体" w:eastAsia="楷体" w:hAnsi="楷体"/>
            <w:i w:val="0"/>
            <w:noProof/>
            <w:webHidden/>
            <w:sz w:val="24"/>
            <w:szCs w:val="24"/>
          </w:rPr>
          <w:fldChar w:fldCharType="begin"/>
        </w:r>
        <w:r w:rsidRPr="007C1F26">
          <w:rPr>
            <w:rFonts w:ascii="楷体" w:eastAsia="楷体" w:hAnsi="楷体"/>
            <w:i w:val="0"/>
            <w:noProof/>
            <w:webHidden/>
            <w:sz w:val="24"/>
            <w:szCs w:val="24"/>
          </w:rPr>
          <w:instrText xml:space="preserve"> PAGEREF _Toc491273583 \h </w:instrText>
        </w:r>
        <w:r w:rsidRPr="005F33AA">
          <w:rPr>
            <w:rFonts w:ascii="楷体" w:eastAsia="楷体" w:hAnsi="楷体"/>
            <w:i w:val="0"/>
            <w:noProof/>
            <w:sz w:val="24"/>
            <w:szCs w:val="24"/>
          </w:rPr>
        </w:r>
        <w:r w:rsidRPr="007C1F26">
          <w:rPr>
            <w:rFonts w:ascii="楷体" w:eastAsia="楷体" w:hAnsi="楷体"/>
            <w:i w:val="0"/>
            <w:noProof/>
            <w:webHidden/>
            <w:sz w:val="24"/>
            <w:szCs w:val="24"/>
          </w:rPr>
          <w:fldChar w:fldCharType="separate"/>
        </w:r>
        <w:r>
          <w:rPr>
            <w:rFonts w:ascii="楷体" w:eastAsia="楷体" w:hAnsi="楷体"/>
            <w:i w:val="0"/>
            <w:noProof/>
            <w:webHidden/>
            <w:sz w:val="24"/>
            <w:szCs w:val="24"/>
          </w:rPr>
          <w:t>5</w:t>
        </w:r>
        <w:r w:rsidRPr="007C1F26">
          <w:rPr>
            <w:rFonts w:ascii="楷体" w:eastAsia="楷体" w:hAnsi="楷体"/>
            <w:i w:val="0"/>
            <w:noProof/>
            <w:webHidden/>
            <w:sz w:val="24"/>
            <w:szCs w:val="24"/>
          </w:rPr>
          <w:fldChar w:fldCharType="end"/>
        </w:r>
      </w:hyperlink>
    </w:p>
    <w:p w:rsidR="002E6A85" w:rsidRPr="007C1F26" w:rsidRDefault="002E6A85" w:rsidP="00BC01C5">
      <w:pPr>
        <w:pStyle w:val="TOC3"/>
        <w:tabs>
          <w:tab w:val="right" w:leader="dot" w:pos="8296"/>
        </w:tabs>
        <w:spacing w:line="360" w:lineRule="auto"/>
        <w:rPr>
          <w:rFonts w:ascii="楷体" w:eastAsia="楷体" w:hAnsi="楷体" w:cs="Times New Roman"/>
          <w:i w:val="0"/>
          <w:iCs w:val="0"/>
          <w:noProof/>
          <w:kern w:val="2"/>
          <w:sz w:val="24"/>
          <w:szCs w:val="24"/>
        </w:rPr>
      </w:pPr>
      <w:hyperlink w:anchor="_Toc491273584" w:history="1">
        <w:r w:rsidRPr="007C1F26">
          <w:rPr>
            <w:rStyle w:val="Hyperlink"/>
            <w:rFonts w:ascii="楷体" w:eastAsia="楷体" w:hAnsi="楷体" w:cs="宋体" w:hint="eastAsia"/>
            <w:i w:val="0"/>
            <w:noProof/>
            <w:sz w:val="24"/>
            <w:szCs w:val="24"/>
          </w:rPr>
          <w:t>（二）调整完善原则</w:t>
        </w:r>
        <w:r w:rsidRPr="007C1F26">
          <w:rPr>
            <w:rFonts w:ascii="楷体" w:eastAsia="楷体" w:hAnsi="楷体"/>
            <w:i w:val="0"/>
            <w:noProof/>
            <w:webHidden/>
            <w:sz w:val="24"/>
            <w:szCs w:val="24"/>
          </w:rPr>
          <w:tab/>
        </w:r>
        <w:r w:rsidRPr="007C1F26">
          <w:rPr>
            <w:rFonts w:ascii="楷体" w:eastAsia="楷体" w:hAnsi="楷体"/>
            <w:i w:val="0"/>
            <w:noProof/>
            <w:webHidden/>
            <w:sz w:val="24"/>
            <w:szCs w:val="24"/>
          </w:rPr>
          <w:fldChar w:fldCharType="begin"/>
        </w:r>
        <w:r w:rsidRPr="007C1F26">
          <w:rPr>
            <w:rFonts w:ascii="楷体" w:eastAsia="楷体" w:hAnsi="楷体"/>
            <w:i w:val="0"/>
            <w:noProof/>
            <w:webHidden/>
            <w:sz w:val="24"/>
            <w:szCs w:val="24"/>
          </w:rPr>
          <w:instrText xml:space="preserve"> PAGEREF _Toc491273584 \h </w:instrText>
        </w:r>
        <w:r w:rsidRPr="005F33AA">
          <w:rPr>
            <w:rFonts w:ascii="楷体" w:eastAsia="楷体" w:hAnsi="楷体"/>
            <w:i w:val="0"/>
            <w:noProof/>
            <w:sz w:val="24"/>
            <w:szCs w:val="24"/>
          </w:rPr>
        </w:r>
        <w:r w:rsidRPr="007C1F26">
          <w:rPr>
            <w:rFonts w:ascii="楷体" w:eastAsia="楷体" w:hAnsi="楷体"/>
            <w:i w:val="0"/>
            <w:noProof/>
            <w:webHidden/>
            <w:sz w:val="24"/>
            <w:szCs w:val="24"/>
          </w:rPr>
          <w:fldChar w:fldCharType="separate"/>
        </w:r>
        <w:r>
          <w:rPr>
            <w:rFonts w:ascii="楷体" w:eastAsia="楷体" w:hAnsi="楷体"/>
            <w:i w:val="0"/>
            <w:noProof/>
            <w:webHidden/>
            <w:sz w:val="24"/>
            <w:szCs w:val="24"/>
          </w:rPr>
          <w:t>5</w:t>
        </w:r>
        <w:r w:rsidRPr="007C1F26">
          <w:rPr>
            <w:rFonts w:ascii="楷体" w:eastAsia="楷体" w:hAnsi="楷体"/>
            <w:i w:val="0"/>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585" w:history="1">
        <w:r w:rsidRPr="007C1F26">
          <w:rPr>
            <w:rStyle w:val="Hyperlink"/>
            <w:rFonts w:ascii="楷体" w:eastAsia="楷体" w:hAnsi="楷体" w:cs="宋体" w:hint="eastAsia"/>
            <w:noProof/>
            <w:sz w:val="24"/>
            <w:szCs w:val="24"/>
          </w:rPr>
          <w:t>三、调整完善任务与依据</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_Toc491273585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6</w:t>
        </w:r>
        <w:r w:rsidRPr="007C1F26">
          <w:rPr>
            <w:rFonts w:ascii="楷体" w:eastAsia="楷体" w:hAnsi="楷体"/>
            <w:noProof/>
            <w:webHidden/>
            <w:sz w:val="24"/>
            <w:szCs w:val="24"/>
          </w:rPr>
          <w:fldChar w:fldCharType="end"/>
        </w:r>
      </w:hyperlink>
    </w:p>
    <w:p w:rsidR="002E6A85" w:rsidRPr="007C1F26" w:rsidRDefault="002E6A85" w:rsidP="00BC01C5">
      <w:pPr>
        <w:pStyle w:val="TOC3"/>
        <w:tabs>
          <w:tab w:val="right" w:leader="dot" w:pos="8296"/>
        </w:tabs>
        <w:spacing w:line="360" w:lineRule="auto"/>
        <w:rPr>
          <w:rFonts w:ascii="楷体" w:eastAsia="楷体" w:hAnsi="楷体" w:cs="Times New Roman"/>
          <w:i w:val="0"/>
          <w:iCs w:val="0"/>
          <w:noProof/>
          <w:kern w:val="2"/>
          <w:sz w:val="24"/>
          <w:szCs w:val="24"/>
        </w:rPr>
      </w:pPr>
      <w:hyperlink w:anchor="_Toc491273586" w:history="1">
        <w:r w:rsidRPr="007C1F26">
          <w:rPr>
            <w:rStyle w:val="Hyperlink"/>
            <w:rFonts w:ascii="楷体" w:eastAsia="楷体" w:hAnsi="楷体" w:cs="宋体" w:hint="eastAsia"/>
            <w:i w:val="0"/>
            <w:noProof/>
            <w:sz w:val="24"/>
            <w:szCs w:val="24"/>
          </w:rPr>
          <w:t>（一）调整完善任务</w:t>
        </w:r>
        <w:r w:rsidRPr="007C1F26">
          <w:rPr>
            <w:rFonts w:ascii="楷体" w:eastAsia="楷体" w:hAnsi="楷体"/>
            <w:i w:val="0"/>
            <w:noProof/>
            <w:webHidden/>
            <w:sz w:val="24"/>
            <w:szCs w:val="24"/>
          </w:rPr>
          <w:tab/>
        </w:r>
        <w:r w:rsidRPr="007C1F26">
          <w:rPr>
            <w:rFonts w:ascii="楷体" w:eastAsia="楷体" w:hAnsi="楷体"/>
            <w:i w:val="0"/>
            <w:noProof/>
            <w:webHidden/>
            <w:sz w:val="24"/>
            <w:szCs w:val="24"/>
          </w:rPr>
          <w:fldChar w:fldCharType="begin"/>
        </w:r>
        <w:r w:rsidRPr="007C1F26">
          <w:rPr>
            <w:rFonts w:ascii="楷体" w:eastAsia="楷体" w:hAnsi="楷体"/>
            <w:i w:val="0"/>
            <w:noProof/>
            <w:webHidden/>
            <w:sz w:val="24"/>
            <w:szCs w:val="24"/>
          </w:rPr>
          <w:instrText xml:space="preserve"> PAGEREF _Toc491273586 \h </w:instrText>
        </w:r>
        <w:r w:rsidRPr="005F33AA">
          <w:rPr>
            <w:rFonts w:ascii="楷体" w:eastAsia="楷体" w:hAnsi="楷体"/>
            <w:i w:val="0"/>
            <w:noProof/>
            <w:sz w:val="24"/>
            <w:szCs w:val="24"/>
          </w:rPr>
        </w:r>
        <w:r w:rsidRPr="007C1F26">
          <w:rPr>
            <w:rFonts w:ascii="楷体" w:eastAsia="楷体" w:hAnsi="楷体"/>
            <w:i w:val="0"/>
            <w:noProof/>
            <w:webHidden/>
            <w:sz w:val="24"/>
            <w:szCs w:val="24"/>
          </w:rPr>
          <w:fldChar w:fldCharType="separate"/>
        </w:r>
        <w:r>
          <w:rPr>
            <w:rFonts w:ascii="楷体" w:eastAsia="楷体" w:hAnsi="楷体"/>
            <w:i w:val="0"/>
            <w:noProof/>
            <w:webHidden/>
            <w:sz w:val="24"/>
            <w:szCs w:val="24"/>
          </w:rPr>
          <w:t>6</w:t>
        </w:r>
        <w:r w:rsidRPr="007C1F26">
          <w:rPr>
            <w:rFonts w:ascii="楷体" w:eastAsia="楷体" w:hAnsi="楷体"/>
            <w:i w:val="0"/>
            <w:noProof/>
            <w:webHidden/>
            <w:sz w:val="24"/>
            <w:szCs w:val="24"/>
          </w:rPr>
          <w:fldChar w:fldCharType="end"/>
        </w:r>
      </w:hyperlink>
    </w:p>
    <w:p w:rsidR="002E6A85" w:rsidRPr="007C1F26" w:rsidRDefault="002E6A85" w:rsidP="00BC01C5">
      <w:pPr>
        <w:pStyle w:val="TOC3"/>
        <w:tabs>
          <w:tab w:val="right" w:leader="dot" w:pos="8296"/>
        </w:tabs>
        <w:spacing w:line="360" w:lineRule="auto"/>
        <w:rPr>
          <w:rFonts w:ascii="楷体" w:eastAsia="楷体" w:hAnsi="楷体" w:cs="Times New Roman"/>
          <w:i w:val="0"/>
          <w:iCs w:val="0"/>
          <w:noProof/>
          <w:kern w:val="2"/>
          <w:sz w:val="24"/>
          <w:szCs w:val="24"/>
        </w:rPr>
      </w:pPr>
      <w:hyperlink w:anchor="_Toc491273587" w:history="1">
        <w:r w:rsidRPr="007C1F26">
          <w:rPr>
            <w:rStyle w:val="Hyperlink"/>
            <w:rFonts w:ascii="楷体" w:eastAsia="楷体" w:hAnsi="楷体" w:cs="宋体" w:hint="eastAsia"/>
            <w:i w:val="0"/>
            <w:noProof/>
            <w:sz w:val="24"/>
            <w:szCs w:val="24"/>
          </w:rPr>
          <w:t>（二）调整完善依据</w:t>
        </w:r>
        <w:r w:rsidRPr="007C1F26">
          <w:rPr>
            <w:rFonts w:ascii="楷体" w:eastAsia="楷体" w:hAnsi="楷体"/>
            <w:i w:val="0"/>
            <w:noProof/>
            <w:webHidden/>
            <w:sz w:val="24"/>
            <w:szCs w:val="24"/>
          </w:rPr>
          <w:tab/>
        </w:r>
        <w:r w:rsidRPr="007C1F26">
          <w:rPr>
            <w:rFonts w:ascii="楷体" w:eastAsia="楷体" w:hAnsi="楷体"/>
            <w:i w:val="0"/>
            <w:noProof/>
            <w:webHidden/>
            <w:sz w:val="24"/>
            <w:szCs w:val="24"/>
          </w:rPr>
          <w:fldChar w:fldCharType="begin"/>
        </w:r>
        <w:r w:rsidRPr="007C1F26">
          <w:rPr>
            <w:rFonts w:ascii="楷体" w:eastAsia="楷体" w:hAnsi="楷体"/>
            <w:i w:val="0"/>
            <w:noProof/>
            <w:webHidden/>
            <w:sz w:val="24"/>
            <w:szCs w:val="24"/>
          </w:rPr>
          <w:instrText xml:space="preserve"> PAGEREF _Toc491273587 \h </w:instrText>
        </w:r>
        <w:r w:rsidRPr="005F33AA">
          <w:rPr>
            <w:rFonts w:ascii="楷体" w:eastAsia="楷体" w:hAnsi="楷体"/>
            <w:i w:val="0"/>
            <w:noProof/>
            <w:sz w:val="24"/>
            <w:szCs w:val="24"/>
          </w:rPr>
        </w:r>
        <w:r w:rsidRPr="007C1F26">
          <w:rPr>
            <w:rFonts w:ascii="楷体" w:eastAsia="楷体" w:hAnsi="楷体"/>
            <w:i w:val="0"/>
            <w:noProof/>
            <w:webHidden/>
            <w:sz w:val="24"/>
            <w:szCs w:val="24"/>
          </w:rPr>
          <w:fldChar w:fldCharType="separate"/>
        </w:r>
        <w:r>
          <w:rPr>
            <w:rFonts w:ascii="楷体" w:eastAsia="楷体" w:hAnsi="楷体"/>
            <w:i w:val="0"/>
            <w:noProof/>
            <w:webHidden/>
            <w:sz w:val="24"/>
            <w:szCs w:val="24"/>
          </w:rPr>
          <w:t>7</w:t>
        </w:r>
        <w:r w:rsidRPr="007C1F26">
          <w:rPr>
            <w:rFonts w:ascii="楷体" w:eastAsia="楷体" w:hAnsi="楷体"/>
            <w:i w:val="0"/>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588" w:history="1">
        <w:r w:rsidRPr="007C1F26">
          <w:rPr>
            <w:rStyle w:val="Hyperlink"/>
            <w:rFonts w:ascii="楷体" w:eastAsia="楷体" w:hAnsi="楷体" w:cs="宋体" w:hint="eastAsia"/>
            <w:noProof/>
            <w:sz w:val="24"/>
            <w:szCs w:val="24"/>
          </w:rPr>
          <w:t>四、调整完善范围与期限</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_Toc491273588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8</w:t>
        </w:r>
        <w:r w:rsidRPr="007C1F26">
          <w:rPr>
            <w:rFonts w:ascii="楷体" w:eastAsia="楷体" w:hAnsi="楷体"/>
            <w:noProof/>
            <w:webHidden/>
            <w:sz w:val="24"/>
            <w:szCs w:val="24"/>
          </w:rPr>
          <w:fldChar w:fldCharType="end"/>
        </w:r>
      </w:hyperlink>
    </w:p>
    <w:p w:rsidR="002E6A85" w:rsidRPr="007C1F26" w:rsidRDefault="002E6A85" w:rsidP="00BC01C5">
      <w:pPr>
        <w:pStyle w:val="TOC3"/>
        <w:tabs>
          <w:tab w:val="right" w:leader="dot" w:pos="8296"/>
        </w:tabs>
        <w:spacing w:line="360" w:lineRule="auto"/>
        <w:rPr>
          <w:rFonts w:ascii="楷体" w:eastAsia="楷体" w:hAnsi="楷体" w:cs="Times New Roman"/>
          <w:i w:val="0"/>
          <w:iCs w:val="0"/>
          <w:noProof/>
          <w:kern w:val="2"/>
          <w:sz w:val="24"/>
          <w:szCs w:val="24"/>
        </w:rPr>
      </w:pPr>
      <w:hyperlink w:anchor="_Toc491273589" w:history="1">
        <w:r w:rsidRPr="007C1F26">
          <w:rPr>
            <w:rStyle w:val="Hyperlink"/>
            <w:rFonts w:ascii="楷体" w:eastAsia="楷体" w:hAnsi="楷体" w:cs="宋体" w:hint="eastAsia"/>
            <w:i w:val="0"/>
            <w:noProof/>
            <w:sz w:val="24"/>
            <w:szCs w:val="24"/>
          </w:rPr>
          <w:t>（一）调整完善范围</w:t>
        </w:r>
        <w:r w:rsidRPr="007C1F26">
          <w:rPr>
            <w:rFonts w:ascii="楷体" w:eastAsia="楷体" w:hAnsi="楷体"/>
            <w:i w:val="0"/>
            <w:noProof/>
            <w:webHidden/>
            <w:sz w:val="24"/>
            <w:szCs w:val="24"/>
          </w:rPr>
          <w:tab/>
        </w:r>
        <w:r w:rsidRPr="007C1F26">
          <w:rPr>
            <w:rFonts w:ascii="楷体" w:eastAsia="楷体" w:hAnsi="楷体"/>
            <w:i w:val="0"/>
            <w:noProof/>
            <w:webHidden/>
            <w:sz w:val="24"/>
            <w:szCs w:val="24"/>
          </w:rPr>
          <w:fldChar w:fldCharType="begin"/>
        </w:r>
        <w:r w:rsidRPr="007C1F26">
          <w:rPr>
            <w:rFonts w:ascii="楷体" w:eastAsia="楷体" w:hAnsi="楷体"/>
            <w:i w:val="0"/>
            <w:noProof/>
            <w:webHidden/>
            <w:sz w:val="24"/>
            <w:szCs w:val="24"/>
          </w:rPr>
          <w:instrText xml:space="preserve"> PAGEREF _Toc491273589 \h </w:instrText>
        </w:r>
        <w:r w:rsidRPr="005F33AA">
          <w:rPr>
            <w:rFonts w:ascii="楷体" w:eastAsia="楷体" w:hAnsi="楷体"/>
            <w:i w:val="0"/>
            <w:noProof/>
            <w:sz w:val="24"/>
            <w:szCs w:val="24"/>
          </w:rPr>
        </w:r>
        <w:r w:rsidRPr="007C1F26">
          <w:rPr>
            <w:rFonts w:ascii="楷体" w:eastAsia="楷体" w:hAnsi="楷体"/>
            <w:i w:val="0"/>
            <w:noProof/>
            <w:webHidden/>
            <w:sz w:val="24"/>
            <w:szCs w:val="24"/>
          </w:rPr>
          <w:fldChar w:fldCharType="separate"/>
        </w:r>
        <w:r>
          <w:rPr>
            <w:rFonts w:ascii="楷体" w:eastAsia="楷体" w:hAnsi="楷体"/>
            <w:i w:val="0"/>
            <w:noProof/>
            <w:webHidden/>
            <w:sz w:val="24"/>
            <w:szCs w:val="24"/>
          </w:rPr>
          <w:t>8</w:t>
        </w:r>
        <w:r w:rsidRPr="007C1F26">
          <w:rPr>
            <w:rFonts w:ascii="楷体" w:eastAsia="楷体" w:hAnsi="楷体"/>
            <w:i w:val="0"/>
            <w:noProof/>
            <w:webHidden/>
            <w:sz w:val="24"/>
            <w:szCs w:val="24"/>
          </w:rPr>
          <w:fldChar w:fldCharType="end"/>
        </w:r>
      </w:hyperlink>
    </w:p>
    <w:p w:rsidR="002E6A85" w:rsidRPr="007C1F26" w:rsidRDefault="002E6A85" w:rsidP="00BC01C5">
      <w:pPr>
        <w:pStyle w:val="TOC3"/>
        <w:tabs>
          <w:tab w:val="right" w:leader="dot" w:pos="8296"/>
        </w:tabs>
        <w:spacing w:line="360" w:lineRule="auto"/>
        <w:rPr>
          <w:rFonts w:ascii="楷体" w:eastAsia="楷体" w:hAnsi="楷体" w:cs="Times New Roman"/>
          <w:i w:val="0"/>
          <w:iCs w:val="0"/>
          <w:noProof/>
          <w:kern w:val="2"/>
          <w:sz w:val="24"/>
          <w:szCs w:val="24"/>
        </w:rPr>
      </w:pPr>
      <w:hyperlink w:anchor="_Toc491273590" w:history="1">
        <w:r w:rsidRPr="007C1F26">
          <w:rPr>
            <w:rStyle w:val="Hyperlink"/>
            <w:rFonts w:ascii="楷体" w:eastAsia="楷体" w:hAnsi="楷体" w:cs="宋体" w:hint="eastAsia"/>
            <w:i w:val="0"/>
            <w:noProof/>
            <w:sz w:val="24"/>
            <w:szCs w:val="24"/>
          </w:rPr>
          <w:t>（二）调整完善期限</w:t>
        </w:r>
        <w:r w:rsidRPr="007C1F26">
          <w:rPr>
            <w:rFonts w:ascii="楷体" w:eastAsia="楷体" w:hAnsi="楷体"/>
            <w:i w:val="0"/>
            <w:noProof/>
            <w:webHidden/>
            <w:sz w:val="24"/>
            <w:szCs w:val="24"/>
          </w:rPr>
          <w:tab/>
        </w:r>
        <w:r w:rsidRPr="007C1F26">
          <w:rPr>
            <w:rFonts w:ascii="楷体" w:eastAsia="楷体" w:hAnsi="楷体"/>
            <w:i w:val="0"/>
            <w:noProof/>
            <w:webHidden/>
            <w:sz w:val="24"/>
            <w:szCs w:val="24"/>
          </w:rPr>
          <w:fldChar w:fldCharType="begin"/>
        </w:r>
        <w:r w:rsidRPr="007C1F26">
          <w:rPr>
            <w:rFonts w:ascii="楷体" w:eastAsia="楷体" w:hAnsi="楷体"/>
            <w:i w:val="0"/>
            <w:noProof/>
            <w:webHidden/>
            <w:sz w:val="24"/>
            <w:szCs w:val="24"/>
          </w:rPr>
          <w:instrText xml:space="preserve"> PAGEREF _Toc491273590 \h </w:instrText>
        </w:r>
        <w:r w:rsidRPr="005F33AA">
          <w:rPr>
            <w:rFonts w:ascii="楷体" w:eastAsia="楷体" w:hAnsi="楷体"/>
            <w:i w:val="0"/>
            <w:noProof/>
            <w:sz w:val="24"/>
            <w:szCs w:val="24"/>
          </w:rPr>
        </w:r>
        <w:r w:rsidRPr="007C1F26">
          <w:rPr>
            <w:rFonts w:ascii="楷体" w:eastAsia="楷体" w:hAnsi="楷体"/>
            <w:i w:val="0"/>
            <w:noProof/>
            <w:webHidden/>
            <w:sz w:val="24"/>
            <w:szCs w:val="24"/>
          </w:rPr>
          <w:fldChar w:fldCharType="separate"/>
        </w:r>
        <w:r>
          <w:rPr>
            <w:rFonts w:ascii="楷体" w:eastAsia="楷体" w:hAnsi="楷体"/>
            <w:i w:val="0"/>
            <w:noProof/>
            <w:webHidden/>
            <w:sz w:val="24"/>
            <w:szCs w:val="24"/>
          </w:rPr>
          <w:t>8</w:t>
        </w:r>
        <w:r w:rsidRPr="007C1F26">
          <w:rPr>
            <w:rFonts w:ascii="楷体" w:eastAsia="楷体" w:hAnsi="楷体"/>
            <w:i w:val="0"/>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591" w:history="1">
        <w:r w:rsidRPr="007C1F26">
          <w:rPr>
            <w:rStyle w:val="Hyperlink"/>
            <w:rFonts w:ascii="楷体" w:eastAsia="楷体" w:hAnsi="楷体" w:cs="宋体" w:hint="eastAsia"/>
            <w:noProof/>
            <w:sz w:val="24"/>
            <w:szCs w:val="24"/>
          </w:rPr>
          <w:t>五、区域概况</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_Toc491273591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8</w:t>
        </w:r>
        <w:r w:rsidRPr="007C1F26">
          <w:rPr>
            <w:rFonts w:ascii="楷体" w:eastAsia="楷体" w:hAnsi="楷体"/>
            <w:noProof/>
            <w:webHidden/>
            <w:sz w:val="24"/>
            <w:szCs w:val="24"/>
          </w:rPr>
          <w:fldChar w:fldCharType="end"/>
        </w:r>
      </w:hyperlink>
    </w:p>
    <w:p w:rsidR="002E6A85" w:rsidRPr="007C1F26" w:rsidRDefault="002E6A85" w:rsidP="00BC01C5">
      <w:pPr>
        <w:pStyle w:val="TOC1"/>
        <w:tabs>
          <w:tab w:val="right" w:leader="dot" w:pos="8296"/>
        </w:tabs>
        <w:spacing w:line="360" w:lineRule="auto"/>
        <w:rPr>
          <w:rFonts w:ascii="楷体" w:eastAsia="楷体" w:hAnsi="楷体" w:cs="Times New Roman"/>
          <w:b w:val="0"/>
          <w:bCs w:val="0"/>
          <w:caps w:val="0"/>
          <w:noProof/>
          <w:kern w:val="2"/>
          <w:sz w:val="24"/>
          <w:szCs w:val="24"/>
        </w:rPr>
      </w:pPr>
      <w:hyperlink w:anchor="_Toc491273592" w:history="1">
        <w:r w:rsidRPr="007C1F26">
          <w:rPr>
            <w:rStyle w:val="Hyperlink"/>
            <w:rFonts w:ascii="楷体" w:eastAsia="楷体" w:hAnsi="楷体" w:cs="宋体" w:hint="eastAsia"/>
            <w:noProof/>
            <w:sz w:val="24"/>
            <w:szCs w:val="24"/>
          </w:rPr>
          <w:t>第二章</w:t>
        </w:r>
        <w:r w:rsidRPr="007C1F26">
          <w:rPr>
            <w:rStyle w:val="Hyperlink"/>
            <w:rFonts w:ascii="楷体" w:eastAsia="楷体" w:hAnsi="楷体" w:cs="宋体"/>
            <w:noProof/>
            <w:sz w:val="24"/>
            <w:szCs w:val="24"/>
          </w:rPr>
          <w:t xml:space="preserve">  2014</w:t>
        </w:r>
        <w:r w:rsidRPr="007C1F26">
          <w:rPr>
            <w:rStyle w:val="Hyperlink"/>
            <w:rFonts w:ascii="楷体" w:eastAsia="楷体" w:hAnsi="楷体" w:cs="宋体" w:hint="eastAsia"/>
            <w:noProof/>
            <w:sz w:val="24"/>
            <w:szCs w:val="24"/>
          </w:rPr>
          <w:t>年土地利用现状</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_Toc491273592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10</w:t>
        </w:r>
        <w:r w:rsidRPr="007C1F26">
          <w:rPr>
            <w:rFonts w:ascii="楷体" w:eastAsia="楷体" w:hAnsi="楷体"/>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593" w:history="1">
        <w:r w:rsidRPr="007C1F26">
          <w:rPr>
            <w:rStyle w:val="Hyperlink"/>
            <w:rFonts w:ascii="楷体" w:eastAsia="楷体" w:hAnsi="楷体" w:cs="宋体" w:hint="eastAsia"/>
            <w:noProof/>
            <w:sz w:val="24"/>
            <w:szCs w:val="24"/>
          </w:rPr>
          <w:t>一、农用地现状</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_Toc491273593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10</w:t>
        </w:r>
        <w:r w:rsidRPr="007C1F26">
          <w:rPr>
            <w:rFonts w:ascii="楷体" w:eastAsia="楷体" w:hAnsi="楷体"/>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594" w:history="1">
        <w:r w:rsidRPr="007C1F26">
          <w:rPr>
            <w:rStyle w:val="Hyperlink"/>
            <w:rFonts w:ascii="楷体" w:eastAsia="楷体" w:hAnsi="楷体" w:cs="宋体" w:hint="eastAsia"/>
            <w:noProof/>
            <w:sz w:val="24"/>
            <w:szCs w:val="24"/>
          </w:rPr>
          <w:t>二、建设用地现状</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_Toc491273594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11</w:t>
        </w:r>
        <w:r w:rsidRPr="007C1F26">
          <w:rPr>
            <w:rFonts w:ascii="楷体" w:eastAsia="楷体" w:hAnsi="楷体"/>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595" w:history="1">
        <w:r w:rsidRPr="007C1F26">
          <w:rPr>
            <w:rStyle w:val="Hyperlink"/>
            <w:rFonts w:ascii="楷体" w:eastAsia="楷体" w:hAnsi="楷体" w:cs="宋体" w:hint="eastAsia"/>
            <w:noProof/>
            <w:sz w:val="24"/>
            <w:szCs w:val="24"/>
          </w:rPr>
          <w:t>三、其他土地现状</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_Toc491273595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11</w:t>
        </w:r>
        <w:r w:rsidRPr="007C1F26">
          <w:rPr>
            <w:rFonts w:ascii="楷体" w:eastAsia="楷体" w:hAnsi="楷体"/>
            <w:noProof/>
            <w:webHidden/>
            <w:sz w:val="24"/>
            <w:szCs w:val="24"/>
          </w:rPr>
          <w:fldChar w:fldCharType="end"/>
        </w:r>
      </w:hyperlink>
    </w:p>
    <w:p w:rsidR="002E6A85" w:rsidRPr="007C1F26" w:rsidRDefault="002E6A85" w:rsidP="00BC01C5">
      <w:pPr>
        <w:pStyle w:val="TOC1"/>
        <w:tabs>
          <w:tab w:val="right" w:leader="dot" w:pos="8296"/>
        </w:tabs>
        <w:spacing w:line="360" w:lineRule="auto"/>
        <w:rPr>
          <w:rFonts w:ascii="楷体" w:eastAsia="楷体" w:hAnsi="楷体" w:cs="Times New Roman"/>
          <w:b w:val="0"/>
          <w:bCs w:val="0"/>
          <w:caps w:val="0"/>
          <w:noProof/>
          <w:kern w:val="2"/>
          <w:sz w:val="24"/>
          <w:szCs w:val="24"/>
        </w:rPr>
      </w:pPr>
      <w:hyperlink w:anchor="_Toc491273596" w:history="1">
        <w:r w:rsidRPr="007C1F26">
          <w:rPr>
            <w:rStyle w:val="Hyperlink"/>
            <w:rFonts w:ascii="楷体" w:eastAsia="楷体" w:hAnsi="楷体" w:cs="宋体" w:hint="eastAsia"/>
            <w:noProof/>
            <w:sz w:val="24"/>
            <w:szCs w:val="24"/>
          </w:rPr>
          <w:t>第三章</w:t>
        </w:r>
        <w:r w:rsidRPr="007C1F26">
          <w:rPr>
            <w:rStyle w:val="Hyperlink"/>
            <w:rFonts w:ascii="楷体" w:eastAsia="楷体" w:hAnsi="楷体" w:cs="宋体"/>
            <w:noProof/>
            <w:sz w:val="24"/>
            <w:szCs w:val="24"/>
          </w:rPr>
          <w:t xml:space="preserve">  </w:t>
        </w:r>
        <w:r w:rsidRPr="007C1F26">
          <w:rPr>
            <w:rStyle w:val="Hyperlink"/>
            <w:rFonts w:ascii="楷体" w:eastAsia="楷体" w:hAnsi="楷体" w:cs="宋体" w:hint="eastAsia"/>
            <w:noProof/>
            <w:sz w:val="24"/>
            <w:szCs w:val="24"/>
          </w:rPr>
          <w:t>规划目标调整情况</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_Toc491273596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12</w:t>
        </w:r>
        <w:r w:rsidRPr="007C1F26">
          <w:rPr>
            <w:rFonts w:ascii="楷体" w:eastAsia="楷体" w:hAnsi="楷体"/>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597" w:history="1">
        <w:r w:rsidRPr="007C1F26">
          <w:rPr>
            <w:rStyle w:val="Hyperlink"/>
            <w:rFonts w:ascii="楷体" w:eastAsia="楷体" w:hAnsi="楷体" w:cs="宋体" w:hint="eastAsia"/>
            <w:noProof/>
            <w:sz w:val="24"/>
            <w:szCs w:val="24"/>
          </w:rPr>
          <w:t>一、上级下达三项主要指标</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_Toc491273597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12</w:t>
        </w:r>
        <w:r w:rsidRPr="007C1F26">
          <w:rPr>
            <w:rFonts w:ascii="楷体" w:eastAsia="楷体" w:hAnsi="楷体"/>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598" w:history="1">
        <w:r w:rsidRPr="007C1F26">
          <w:rPr>
            <w:rStyle w:val="Hyperlink"/>
            <w:rFonts w:ascii="楷体" w:eastAsia="楷体" w:hAnsi="楷体" w:cs="宋体" w:hint="eastAsia"/>
            <w:noProof/>
            <w:sz w:val="24"/>
            <w:szCs w:val="24"/>
          </w:rPr>
          <w:t>二、其余指标情况说明</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_Toc491273598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12</w:t>
        </w:r>
        <w:r w:rsidRPr="007C1F26">
          <w:rPr>
            <w:rFonts w:ascii="楷体" w:eastAsia="楷体" w:hAnsi="楷体"/>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599" w:history="1">
        <w:r w:rsidRPr="007C1F26">
          <w:rPr>
            <w:rStyle w:val="Hyperlink"/>
            <w:rFonts w:ascii="楷体" w:eastAsia="楷体" w:hAnsi="楷体" w:cs="宋体" w:hint="eastAsia"/>
            <w:noProof/>
            <w:sz w:val="24"/>
            <w:szCs w:val="24"/>
          </w:rPr>
          <w:t>三、指标分解下达</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_Toc491273599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13</w:t>
        </w:r>
        <w:r w:rsidRPr="007C1F26">
          <w:rPr>
            <w:rFonts w:ascii="楷体" w:eastAsia="楷体" w:hAnsi="楷体"/>
            <w:noProof/>
            <w:webHidden/>
            <w:sz w:val="24"/>
            <w:szCs w:val="24"/>
          </w:rPr>
          <w:fldChar w:fldCharType="end"/>
        </w:r>
      </w:hyperlink>
    </w:p>
    <w:p w:rsidR="002E6A85" w:rsidRPr="007C1F26" w:rsidRDefault="002E6A85" w:rsidP="00BC01C5">
      <w:pPr>
        <w:pStyle w:val="TOC3"/>
        <w:tabs>
          <w:tab w:val="right" w:leader="dot" w:pos="8296"/>
        </w:tabs>
        <w:spacing w:line="360" w:lineRule="auto"/>
        <w:rPr>
          <w:rFonts w:ascii="楷体" w:eastAsia="楷体" w:hAnsi="楷体" w:cs="Times New Roman"/>
          <w:i w:val="0"/>
          <w:iCs w:val="0"/>
          <w:noProof/>
          <w:kern w:val="2"/>
          <w:sz w:val="24"/>
          <w:szCs w:val="24"/>
        </w:rPr>
      </w:pPr>
      <w:hyperlink w:anchor="_Toc491273600" w:history="1">
        <w:r w:rsidRPr="007C1F26">
          <w:rPr>
            <w:rStyle w:val="Hyperlink"/>
            <w:rFonts w:ascii="楷体" w:eastAsia="楷体" w:hAnsi="楷体" w:cs="宋体" w:hint="eastAsia"/>
            <w:i w:val="0"/>
            <w:noProof/>
            <w:sz w:val="24"/>
            <w:szCs w:val="24"/>
          </w:rPr>
          <w:t>（一）耕地保有量</w:t>
        </w:r>
        <w:r w:rsidRPr="007C1F26">
          <w:rPr>
            <w:rFonts w:ascii="楷体" w:eastAsia="楷体" w:hAnsi="楷体"/>
            <w:i w:val="0"/>
            <w:noProof/>
            <w:webHidden/>
            <w:sz w:val="24"/>
            <w:szCs w:val="24"/>
          </w:rPr>
          <w:tab/>
        </w:r>
        <w:r w:rsidRPr="007C1F26">
          <w:rPr>
            <w:rFonts w:ascii="楷体" w:eastAsia="楷体" w:hAnsi="楷体"/>
            <w:i w:val="0"/>
            <w:noProof/>
            <w:webHidden/>
            <w:sz w:val="24"/>
            <w:szCs w:val="24"/>
          </w:rPr>
          <w:fldChar w:fldCharType="begin"/>
        </w:r>
        <w:r w:rsidRPr="007C1F26">
          <w:rPr>
            <w:rFonts w:ascii="楷体" w:eastAsia="楷体" w:hAnsi="楷体"/>
            <w:i w:val="0"/>
            <w:noProof/>
            <w:webHidden/>
            <w:sz w:val="24"/>
            <w:szCs w:val="24"/>
          </w:rPr>
          <w:instrText xml:space="preserve"> PAGEREF _Toc491273600 \h </w:instrText>
        </w:r>
        <w:r w:rsidRPr="005F33AA">
          <w:rPr>
            <w:rFonts w:ascii="楷体" w:eastAsia="楷体" w:hAnsi="楷体"/>
            <w:i w:val="0"/>
            <w:noProof/>
            <w:sz w:val="24"/>
            <w:szCs w:val="24"/>
          </w:rPr>
        </w:r>
        <w:r w:rsidRPr="007C1F26">
          <w:rPr>
            <w:rFonts w:ascii="楷体" w:eastAsia="楷体" w:hAnsi="楷体"/>
            <w:i w:val="0"/>
            <w:noProof/>
            <w:webHidden/>
            <w:sz w:val="24"/>
            <w:szCs w:val="24"/>
          </w:rPr>
          <w:fldChar w:fldCharType="separate"/>
        </w:r>
        <w:r>
          <w:rPr>
            <w:rFonts w:ascii="楷体" w:eastAsia="楷体" w:hAnsi="楷体"/>
            <w:i w:val="0"/>
            <w:noProof/>
            <w:webHidden/>
            <w:sz w:val="24"/>
            <w:szCs w:val="24"/>
          </w:rPr>
          <w:t>14</w:t>
        </w:r>
        <w:r w:rsidRPr="007C1F26">
          <w:rPr>
            <w:rFonts w:ascii="楷体" w:eastAsia="楷体" w:hAnsi="楷体"/>
            <w:i w:val="0"/>
            <w:noProof/>
            <w:webHidden/>
            <w:sz w:val="24"/>
            <w:szCs w:val="24"/>
          </w:rPr>
          <w:fldChar w:fldCharType="end"/>
        </w:r>
      </w:hyperlink>
    </w:p>
    <w:p w:rsidR="002E6A85" w:rsidRPr="007C1F26" w:rsidRDefault="002E6A85" w:rsidP="00BC01C5">
      <w:pPr>
        <w:pStyle w:val="TOC3"/>
        <w:tabs>
          <w:tab w:val="right" w:leader="dot" w:pos="8296"/>
        </w:tabs>
        <w:spacing w:line="360" w:lineRule="auto"/>
        <w:rPr>
          <w:rFonts w:ascii="楷体" w:eastAsia="楷体" w:hAnsi="楷体" w:cs="Times New Roman"/>
          <w:i w:val="0"/>
          <w:iCs w:val="0"/>
          <w:noProof/>
          <w:kern w:val="2"/>
          <w:sz w:val="24"/>
          <w:szCs w:val="24"/>
        </w:rPr>
      </w:pPr>
      <w:hyperlink w:anchor="_Toc491273601" w:history="1">
        <w:r w:rsidRPr="007C1F26">
          <w:rPr>
            <w:rStyle w:val="Hyperlink"/>
            <w:rFonts w:ascii="楷体" w:eastAsia="楷体" w:hAnsi="楷体" w:cs="宋体" w:hint="eastAsia"/>
            <w:i w:val="0"/>
            <w:noProof/>
            <w:sz w:val="24"/>
            <w:szCs w:val="24"/>
          </w:rPr>
          <w:t>（二）基本农田保护目标</w:t>
        </w:r>
        <w:r w:rsidRPr="007C1F26">
          <w:rPr>
            <w:rFonts w:ascii="楷体" w:eastAsia="楷体" w:hAnsi="楷体"/>
            <w:i w:val="0"/>
            <w:noProof/>
            <w:webHidden/>
            <w:sz w:val="24"/>
            <w:szCs w:val="24"/>
          </w:rPr>
          <w:tab/>
        </w:r>
        <w:r w:rsidRPr="007C1F26">
          <w:rPr>
            <w:rFonts w:ascii="楷体" w:eastAsia="楷体" w:hAnsi="楷体"/>
            <w:i w:val="0"/>
            <w:noProof/>
            <w:webHidden/>
            <w:sz w:val="24"/>
            <w:szCs w:val="24"/>
          </w:rPr>
          <w:fldChar w:fldCharType="begin"/>
        </w:r>
        <w:r w:rsidRPr="007C1F26">
          <w:rPr>
            <w:rFonts w:ascii="楷体" w:eastAsia="楷体" w:hAnsi="楷体"/>
            <w:i w:val="0"/>
            <w:noProof/>
            <w:webHidden/>
            <w:sz w:val="24"/>
            <w:szCs w:val="24"/>
          </w:rPr>
          <w:instrText xml:space="preserve"> PAGEREF _Toc491273601 \h </w:instrText>
        </w:r>
        <w:r w:rsidRPr="005F33AA">
          <w:rPr>
            <w:rFonts w:ascii="楷体" w:eastAsia="楷体" w:hAnsi="楷体"/>
            <w:i w:val="0"/>
            <w:noProof/>
            <w:sz w:val="24"/>
            <w:szCs w:val="24"/>
          </w:rPr>
        </w:r>
        <w:r w:rsidRPr="007C1F26">
          <w:rPr>
            <w:rFonts w:ascii="楷体" w:eastAsia="楷体" w:hAnsi="楷体"/>
            <w:i w:val="0"/>
            <w:noProof/>
            <w:webHidden/>
            <w:sz w:val="24"/>
            <w:szCs w:val="24"/>
          </w:rPr>
          <w:fldChar w:fldCharType="separate"/>
        </w:r>
        <w:r>
          <w:rPr>
            <w:rFonts w:ascii="楷体" w:eastAsia="楷体" w:hAnsi="楷体"/>
            <w:i w:val="0"/>
            <w:noProof/>
            <w:webHidden/>
            <w:sz w:val="24"/>
            <w:szCs w:val="24"/>
          </w:rPr>
          <w:t>15</w:t>
        </w:r>
        <w:r w:rsidRPr="007C1F26">
          <w:rPr>
            <w:rFonts w:ascii="楷体" w:eastAsia="楷体" w:hAnsi="楷体"/>
            <w:i w:val="0"/>
            <w:noProof/>
            <w:webHidden/>
            <w:sz w:val="24"/>
            <w:szCs w:val="24"/>
          </w:rPr>
          <w:fldChar w:fldCharType="end"/>
        </w:r>
      </w:hyperlink>
    </w:p>
    <w:p w:rsidR="002E6A85" w:rsidRPr="007C1F26" w:rsidRDefault="002E6A85" w:rsidP="00BC01C5">
      <w:pPr>
        <w:pStyle w:val="TOC3"/>
        <w:tabs>
          <w:tab w:val="right" w:leader="dot" w:pos="8296"/>
        </w:tabs>
        <w:spacing w:line="360" w:lineRule="auto"/>
        <w:rPr>
          <w:rFonts w:ascii="楷体" w:eastAsia="楷体" w:hAnsi="楷体" w:cs="Times New Roman"/>
          <w:i w:val="0"/>
          <w:iCs w:val="0"/>
          <w:noProof/>
          <w:kern w:val="2"/>
          <w:sz w:val="24"/>
          <w:szCs w:val="24"/>
        </w:rPr>
      </w:pPr>
      <w:hyperlink w:anchor="_Toc491273602" w:history="1">
        <w:r w:rsidRPr="007C1F26">
          <w:rPr>
            <w:rStyle w:val="Hyperlink"/>
            <w:rFonts w:ascii="楷体" w:eastAsia="楷体" w:hAnsi="楷体" w:cs="宋体" w:hint="eastAsia"/>
            <w:i w:val="0"/>
            <w:noProof/>
            <w:sz w:val="24"/>
            <w:szCs w:val="24"/>
          </w:rPr>
          <w:t>（三）园地</w:t>
        </w:r>
        <w:r w:rsidRPr="007C1F26">
          <w:rPr>
            <w:rFonts w:ascii="楷体" w:eastAsia="楷体" w:hAnsi="楷体"/>
            <w:i w:val="0"/>
            <w:noProof/>
            <w:webHidden/>
            <w:sz w:val="24"/>
            <w:szCs w:val="24"/>
          </w:rPr>
          <w:tab/>
        </w:r>
        <w:r w:rsidRPr="007C1F26">
          <w:rPr>
            <w:rFonts w:ascii="楷体" w:eastAsia="楷体" w:hAnsi="楷体"/>
            <w:i w:val="0"/>
            <w:noProof/>
            <w:webHidden/>
            <w:sz w:val="24"/>
            <w:szCs w:val="24"/>
          </w:rPr>
          <w:fldChar w:fldCharType="begin"/>
        </w:r>
        <w:r w:rsidRPr="007C1F26">
          <w:rPr>
            <w:rFonts w:ascii="楷体" w:eastAsia="楷体" w:hAnsi="楷体"/>
            <w:i w:val="0"/>
            <w:noProof/>
            <w:webHidden/>
            <w:sz w:val="24"/>
            <w:szCs w:val="24"/>
          </w:rPr>
          <w:instrText xml:space="preserve"> PAGEREF _Toc491273602 \h </w:instrText>
        </w:r>
        <w:r w:rsidRPr="005F33AA">
          <w:rPr>
            <w:rFonts w:ascii="楷体" w:eastAsia="楷体" w:hAnsi="楷体"/>
            <w:i w:val="0"/>
            <w:noProof/>
            <w:sz w:val="24"/>
            <w:szCs w:val="24"/>
          </w:rPr>
        </w:r>
        <w:r w:rsidRPr="007C1F26">
          <w:rPr>
            <w:rFonts w:ascii="楷体" w:eastAsia="楷体" w:hAnsi="楷体"/>
            <w:i w:val="0"/>
            <w:noProof/>
            <w:webHidden/>
            <w:sz w:val="24"/>
            <w:szCs w:val="24"/>
          </w:rPr>
          <w:fldChar w:fldCharType="separate"/>
        </w:r>
        <w:r>
          <w:rPr>
            <w:rFonts w:ascii="楷体" w:eastAsia="楷体" w:hAnsi="楷体"/>
            <w:i w:val="0"/>
            <w:noProof/>
            <w:webHidden/>
            <w:sz w:val="24"/>
            <w:szCs w:val="24"/>
          </w:rPr>
          <w:t>15</w:t>
        </w:r>
        <w:r w:rsidRPr="007C1F26">
          <w:rPr>
            <w:rFonts w:ascii="楷体" w:eastAsia="楷体" w:hAnsi="楷体"/>
            <w:i w:val="0"/>
            <w:noProof/>
            <w:webHidden/>
            <w:sz w:val="24"/>
            <w:szCs w:val="24"/>
          </w:rPr>
          <w:fldChar w:fldCharType="end"/>
        </w:r>
      </w:hyperlink>
    </w:p>
    <w:p w:rsidR="002E6A85" w:rsidRPr="007C1F26" w:rsidRDefault="002E6A85" w:rsidP="00BC01C5">
      <w:pPr>
        <w:pStyle w:val="TOC3"/>
        <w:tabs>
          <w:tab w:val="right" w:leader="dot" w:pos="8296"/>
        </w:tabs>
        <w:spacing w:line="360" w:lineRule="auto"/>
        <w:rPr>
          <w:rFonts w:ascii="楷体" w:eastAsia="楷体" w:hAnsi="楷体" w:cs="Times New Roman"/>
          <w:i w:val="0"/>
          <w:iCs w:val="0"/>
          <w:noProof/>
          <w:kern w:val="2"/>
          <w:sz w:val="24"/>
          <w:szCs w:val="24"/>
        </w:rPr>
      </w:pPr>
      <w:hyperlink w:anchor="_Toc491273603" w:history="1">
        <w:r w:rsidRPr="007C1F26">
          <w:rPr>
            <w:rStyle w:val="Hyperlink"/>
            <w:rFonts w:ascii="楷体" w:eastAsia="楷体" w:hAnsi="楷体" w:cs="宋体" w:hint="eastAsia"/>
            <w:i w:val="0"/>
            <w:noProof/>
            <w:sz w:val="24"/>
            <w:szCs w:val="24"/>
          </w:rPr>
          <w:t>（四）林地</w:t>
        </w:r>
        <w:r w:rsidRPr="007C1F26">
          <w:rPr>
            <w:rFonts w:ascii="楷体" w:eastAsia="楷体" w:hAnsi="楷体"/>
            <w:i w:val="0"/>
            <w:noProof/>
            <w:webHidden/>
            <w:sz w:val="24"/>
            <w:szCs w:val="24"/>
          </w:rPr>
          <w:tab/>
        </w:r>
        <w:r w:rsidRPr="007C1F26">
          <w:rPr>
            <w:rFonts w:ascii="楷体" w:eastAsia="楷体" w:hAnsi="楷体"/>
            <w:i w:val="0"/>
            <w:noProof/>
            <w:webHidden/>
            <w:sz w:val="24"/>
            <w:szCs w:val="24"/>
          </w:rPr>
          <w:fldChar w:fldCharType="begin"/>
        </w:r>
        <w:r w:rsidRPr="007C1F26">
          <w:rPr>
            <w:rFonts w:ascii="楷体" w:eastAsia="楷体" w:hAnsi="楷体"/>
            <w:i w:val="0"/>
            <w:noProof/>
            <w:webHidden/>
            <w:sz w:val="24"/>
            <w:szCs w:val="24"/>
          </w:rPr>
          <w:instrText xml:space="preserve"> PAGEREF _Toc491273603 \h </w:instrText>
        </w:r>
        <w:r w:rsidRPr="005F33AA">
          <w:rPr>
            <w:rFonts w:ascii="楷体" w:eastAsia="楷体" w:hAnsi="楷体"/>
            <w:i w:val="0"/>
            <w:noProof/>
            <w:sz w:val="24"/>
            <w:szCs w:val="24"/>
          </w:rPr>
        </w:r>
        <w:r w:rsidRPr="007C1F26">
          <w:rPr>
            <w:rFonts w:ascii="楷体" w:eastAsia="楷体" w:hAnsi="楷体"/>
            <w:i w:val="0"/>
            <w:noProof/>
            <w:webHidden/>
            <w:sz w:val="24"/>
            <w:szCs w:val="24"/>
          </w:rPr>
          <w:fldChar w:fldCharType="separate"/>
        </w:r>
        <w:r>
          <w:rPr>
            <w:rFonts w:ascii="楷体" w:eastAsia="楷体" w:hAnsi="楷体"/>
            <w:i w:val="0"/>
            <w:noProof/>
            <w:webHidden/>
            <w:sz w:val="24"/>
            <w:szCs w:val="24"/>
          </w:rPr>
          <w:t>15</w:t>
        </w:r>
        <w:r w:rsidRPr="007C1F26">
          <w:rPr>
            <w:rFonts w:ascii="楷体" w:eastAsia="楷体" w:hAnsi="楷体"/>
            <w:i w:val="0"/>
            <w:noProof/>
            <w:webHidden/>
            <w:sz w:val="24"/>
            <w:szCs w:val="24"/>
          </w:rPr>
          <w:fldChar w:fldCharType="end"/>
        </w:r>
      </w:hyperlink>
    </w:p>
    <w:p w:rsidR="002E6A85" w:rsidRPr="007C1F26" w:rsidRDefault="002E6A85" w:rsidP="00BC01C5">
      <w:pPr>
        <w:pStyle w:val="TOC3"/>
        <w:tabs>
          <w:tab w:val="right" w:leader="dot" w:pos="8296"/>
        </w:tabs>
        <w:spacing w:line="360" w:lineRule="auto"/>
        <w:rPr>
          <w:rFonts w:ascii="楷体" w:eastAsia="楷体" w:hAnsi="楷体" w:cs="Times New Roman"/>
          <w:i w:val="0"/>
          <w:iCs w:val="0"/>
          <w:noProof/>
          <w:kern w:val="2"/>
          <w:sz w:val="24"/>
          <w:szCs w:val="24"/>
        </w:rPr>
      </w:pPr>
      <w:hyperlink w:anchor="_Toc491273604" w:history="1">
        <w:r w:rsidRPr="007C1F26">
          <w:rPr>
            <w:rStyle w:val="Hyperlink"/>
            <w:rFonts w:ascii="楷体" w:eastAsia="楷体" w:hAnsi="楷体" w:cs="宋体" w:hint="eastAsia"/>
            <w:i w:val="0"/>
            <w:noProof/>
            <w:sz w:val="24"/>
            <w:szCs w:val="24"/>
          </w:rPr>
          <w:t>（五）牧草地</w:t>
        </w:r>
        <w:r w:rsidRPr="007C1F26">
          <w:rPr>
            <w:rFonts w:ascii="楷体" w:eastAsia="楷体" w:hAnsi="楷体"/>
            <w:i w:val="0"/>
            <w:noProof/>
            <w:webHidden/>
            <w:sz w:val="24"/>
            <w:szCs w:val="24"/>
          </w:rPr>
          <w:tab/>
        </w:r>
        <w:r w:rsidRPr="007C1F26">
          <w:rPr>
            <w:rFonts w:ascii="楷体" w:eastAsia="楷体" w:hAnsi="楷体"/>
            <w:i w:val="0"/>
            <w:noProof/>
            <w:webHidden/>
            <w:sz w:val="24"/>
            <w:szCs w:val="24"/>
          </w:rPr>
          <w:fldChar w:fldCharType="begin"/>
        </w:r>
        <w:r w:rsidRPr="007C1F26">
          <w:rPr>
            <w:rFonts w:ascii="楷体" w:eastAsia="楷体" w:hAnsi="楷体"/>
            <w:i w:val="0"/>
            <w:noProof/>
            <w:webHidden/>
            <w:sz w:val="24"/>
            <w:szCs w:val="24"/>
          </w:rPr>
          <w:instrText xml:space="preserve"> PAGEREF _Toc491273604 \h </w:instrText>
        </w:r>
        <w:r w:rsidRPr="005F33AA">
          <w:rPr>
            <w:rFonts w:ascii="楷体" w:eastAsia="楷体" w:hAnsi="楷体"/>
            <w:i w:val="0"/>
            <w:noProof/>
            <w:sz w:val="24"/>
            <w:szCs w:val="24"/>
          </w:rPr>
        </w:r>
        <w:r w:rsidRPr="007C1F26">
          <w:rPr>
            <w:rFonts w:ascii="楷体" w:eastAsia="楷体" w:hAnsi="楷体"/>
            <w:i w:val="0"/>
            <w:noProof/>
            <w:webHidden/>
            <w:sz w:val="24"/>
            <w:szCs w:val="24"/>
          </w:rPr>
          <w:fldChar w:fldCharType="separate"/>
        </w:r>
        <w:r>
          <w:rPr>
            <w:rFonts w:ascii="楷体" w:eastAsia="楷体" w:hAnsi="楷体"/>
            <w:i w:val="0"/>
            <w:noProof/>
            <w:webHidden/>
            <w:sz w:val="24"/>
            <w:szCs w:val="24"/>
          </w:rPr>
          <w:t>16</w:t>
        </w:r>
        <w:r w:rsidRPr="007C1F26">
          <w:rPr>
            <w:rFonts w:ascii="楷体" w:eastAsia="楷体" w:hAnsi="楷体"/>
            <w:i w:val="0"/>
            <w:noProof/>
            <w:webHidden/>
            <w:sz w:val="24"/>
            <w:szCs w:val="24"/>
          </w:rPr>
          <w:fldChar w:fldCharType="end"/>
        </w:r>
      </w:hyperlink>
    </w:p>
    <w:p w:rsidR="002E6A85" w:rsidRPr="007C1F26" w:rsidRDefault="002E6A85" w:rsidP="00BC01C5">
      <w:pPr>
        <w:pStyle w:val="TOC3"/>
        <w:tabs>
          <w:tab w:val="right" w:leader="dot" w:pos="8296"/>
        </w:tabs>
        <w:spacing w:line="360" w:lineRule="auto"/>
        <w:rPr>
          <w:rFonts w:ascii="楷体" w:eastAsia="楷体" w:hAnsi="楷体" w:cs="Times New Roman"/>
          <w:i w:val="0"/>
          <w:iCs w:val="0"/>
          <w:noProof/>
          <w:kern w:val="2"/>
          <w:sz w:val="24"/>
          <w:szCs w:val="24"/>
        </w:rPr>
      </w:pPr>
      <w:hyperlink w:anchor="_Toc491273605" w:history="1">
        <w:r w:rsidRPr="007C1F26">
          <w:rPr>
            <w:rStyle w:val="Hyperlink"/>
            <w:rFonts w:ascii="楷体" w:eastAsia="楷体" w:hAnsi="楷体" w:cs="宋体" w:hint="eastAsia"/>
            <w:i w:val="0"/>
            <w:noProof/>
            <w:sz w:val="24"/>
            <w:szCs w:val="24"/>
          </w:rPr>
          <w:t>（六）建设用地总规模</w:t>
        </w:r>
        <w:r w:rsidRPr="007C1F26">
          <w:rPr>
            <w:rFonts w:ascii="楷体" w:eastAsia="楷体" w:hAnsi="楷体"/>
            <w:i w:val="0"/>
            <w:noProof/>
            <w:webHidden/>
            <w:sz w:val="24"/>
            <w:szCs w:val="24"/>
          </w:rPr>
          <w:tab/>
        </w:r>
        <w:r w:rsidRPr="007C1F26">
          <w:rPr>
            <w:rFonts w:ascii="楷体" w:eastAsia="楷体" w:hAnsi="楷体"/>
            <w:i w:val="0"/>
            <w:noProof/>
            <w:webHidden/>
            <w:sz w:val="24"/>
            <w:szCs w:val="24"/>
          </w:rPr>
          <w:fldChar w:fldCharType="begin"/>
        </w:r>
        <w:r w:rsidRPr="007C1F26">
          <w:rPr>
            <w:rFonts w:ascii="楷体" w:eastAsia="楷体" w:hAnsi="楷体"/>
            <w:i w:val="0"/>
            <w:noProof/>
            <w:webHidden/>
            <w:sz w:val="24"/>
            <w:szCs w:val="24"/>
          </w:rPr>
          <w:instrText xml:space="preserve"> PAGEREF _Toc491273605 \h </w:instrText>
        </w:r>
        <w:r w:rsidRPr="005F33AA">
          <w:rPr>
            <w:rFonts w:ascii="楷体" w:eastAsia="楷体" w:hAnsi="楷体"/>
            <w:i w:val="0"/>
            <w:noProof/>
            <w:sz w:val="24"/>
            <w:szCs w:val="24"/>
          </w:rPr>
        </w:r>
        <w:r w:rsidRPr="007C1F26">
          <w:rPr>
            <w:rFonts w:ascii="楷体" w:eastAsia="楷体" w:hAnsi="楷体"/>
            <w:i w:val="0"/>
            <w:noProof/>
            <w:webHidden/>
            <w:sz w:val="24"/>
            <w:szCs w:val="24"/>
          </w:rPr>
          <w:fldChar w:fldCharType="separate"/>
        </w:r>
        <w:r>
          <w:rPr>
            <w:rFonts w:ascii="楷体" w:eastAsia="楷体" w:hAnsi="楷体"/>
            <w:i w:val="0"/>
            <w:noProof/>
            <w:webHidden/>
            <w:sz w:val="24"/>
            <w:szCs w:val="24"/>
          </w:rPr>
          <w:t>16</w:t>
        </w:r>
        <w:r w:rsidRPr="007C1F26">
          <w:rPr>
            <w:rFonts w:ascii="楷体" w:eastAsia="楷体" w:hAnsi="楷体"/>
            <w:i w:val="0"/>
            <w:noProof/>
            <w:webHidden/>
            <w:sz w:val="24"/>
            <w:szCs w:val="24"/>
          </w:rPr>
          <w:fldChar w:fldCharType="end"/>
        </w:r>
      </w:hyperlink>
    </w:p>
    <w:p w:rsidR="002E6A85" w:rsidRPr="007C1F26" w:rsidRDefault="002E6A85" w:rsidP="00BC01C5">
      <w:pPr>
        <w:pStyle w:val="TOC3"/>
        <w:tabs>
          <w:tab w:val="right" w:leader="dot" w:pos="8296"/>
        </w:tabs>
        <w:spacing w:line="360" w:lineRule="auto"/>
        <w:rPr>
          <w:rFonts w:ascii="楷体" w:eastAsia="楷体" w:hAnsi="楷体" w:cs="Times New Roman"/>
          <w:i w:val="0"/>
          <w:iCs w:val="0"/>
          <w:noProof/>
          <w:kern w:val="2"/>
          <w:sz w:val="24"/>
          <w:szCs w:val="24"/>
        </w:rPr>
      </w:pPr>
      <w:hyperlink w:anchor="_Toc491273606" w:history="1">
        <w:r w:rsidRPr="007C1F26">
          <w:rPr>
            <w:rStyle w:val="Hyperlink"/>
            <w:rFonts w:ascii="楷体" w:eastAsia="楷体" w:hAnsi="楷体" w:cs="宋体" w:hint="eastAsia"/>
            <w:i w:val="0"/>
            <w:noProof/>
            <w:sz w:val="24"/>
            <w:szCs w:val="24"/>
          </w:rPr>
          <w:t>（七）城乡建设用地</w:t>
        </w:r>
        <w:r w:rsidRPr="007C1F26">
          <w:rPr>
            <w:rFonts w:ascii="楷体" w:eastAsia="楷体" w:hAnsi="楷体"/>
            <w:i w:val="0"/>
            <w:noProof/>
            <w:webHidden/>
            <w:sz w:val="24"/>
            <w:szCs w:val="24"/>
          </w:rPr>
          <w:tab/>
        </w:r>
        <w:r w:rsidRPr="007C1F26">
          <w:rPr>
            <w:rFonts w:ascii="楷体" w:eastAsia="楷体" w:hAnsi="楷体"/>
            <w:i w:val="0"/>
            <w:noProof/>
            <w:webHidden/>
            <w:sz w:val="24"/>
            <w:szCs w:val="24"/>
          </w:rPr>
          <w:fldChar w:fldCharType="begin"/>
        </w:r>
        <w:r w:rsidRPr="007C1F26">
          <w:rPr>
            <w:rFonts w:ascii="楷体" w:eastAsia="楷体" w:hAnsi="楷体"/>
            <w:i w:val="0"/>
            <w:noProof/>
            <w:webHidden/>
            <w:sz w:val="24"/>
            <w:szCs w:val="24"/>
          </w:rPr>
          <w:instrText xml:space="preserve"> PAGEREF _Toc491273606 \h </w:instrText>
        </w:r>
        <w:r w:rsidRPr="005F33AA">
          <w:rPr>
            <w:rFonts w:ascii="楷体" w:eastAsia="楷体" w:hAnsi="楷体"/>
            <w:i w:val="0"/>
            <w:noProof/>
            <w:sz w:val="24"/>
            <w:szCs w:val="24"/>
          </w:rPr>
        </w:r>
        <w:r w:rsidRPr="007C1F26">
          <w:rPr>
            <w:rFonts w:ascii="楷体" w:eastAsia="楷体" w:hAnsi="楷体"/>
            <w:i w:val="0"/>
            <w:noProof/>
            <w:webHidden/>
            <w:sz w:val="24"/>
            <w:szCs w:val="24"/>
          </w:rPr>
          <w:fldChar w:fldCharType="separate"/>
        </w:r>
        <w:r>
          <w:rPr>
            <w:rFonts w:ascii="楷体" w:eastAsia="楷体" w:hAnsi="楷体"/>
            <w:i w:val="0"/>
            <w:noProof/>
            <w:webHidden/>
            <w:sz w:val="24"/>
            <w:szCs w:val="24"/>
          </w:rPr>
          <w:t>17</w:t>
        </w:r>
        <w:r w:rsidRPr="007C1F26">
          <w:rPr>
            <w:rFonts w:ascii="楷体" w:eastAsia="楷体" w:hAnsi="楷体"/>
            <w:i w:val="0"/>
            <w:noProof/>
            <w:webHidden/>
            <w:sz w:val="24"/>
            <w:szCs w:val="24"/>
          </w:rPr>
          <w:fldChar w:fldCharType="end"/>
        </w:r>
      </w:hyperlink>
    </w:p>
    <w:p w:rsidR="002E6A85" w:rsidRPr="007C1F26" w:rsidRDefault="002E6A85" w:rsidP="00BC01C5">
      <w:pPr>
        <w:pStyle w:val="TOC3"/>
        <w:tabs>
          <w:tab w:val="right" w:leader="dot" w:pos="8296"/>
        </w:tabs>
        <w:spacing w:line="360" w:lineRule="auto"/>
        <w:rPr>
          <w:rFonts w:ascii="楷体" w:eastAsia="楷体" w:hAnsi="楷体" w:cs="Times New Roman"/>
          <w:i w:val="0"/>
          <w:iCs w:val="0"/>
          <w:noProof/>
          <w:kern w:val="2"/>
          <w:sz w:val="24"/>
          <w:szCs w:val="24"/>
        </w:rPr>
      </w:pPr>
      <w:hyperlink w:anchor="_Toc491273607" w:history="1">
        <w:r w:rsidRPr="007C1F26">
          <w:rPr>
            <w:rStyle w:val="Hyperlink"/>
            <w:rFonts w:ascii="楷体" w:eastAsia="楷体" w:hAnsi="楷体" w:cs="宋体" w:hint="eastAsia"/>
            <w:i w:val="0"/>
            <w:noProof/>
            <w:sz w:val="24"/>
            <w:szCs w:val="24"/>
          </w:rPr>
          <w:t>（八）城镇工矿用地</w:t>
        </w:r>
        <w:r w:rsidRPr="007C1F26">
          <w:rPr>
            <w:rFonts w:ascii="楷体" w:eastAsia="楷体" w:hAnsi="楷体"/>
            <w:i w:val="0"/>
            <w:noProof/>
            <w:webHidden/>
            <w:sz w:val="24"/>
            <w:szCs w:val="24"/>
          </w:rPr>
          <w:tab/>
        </w:r>
        <w:r w:rsidRPr="007C1F26">
          <w:rPr>
            <w:rFonts w:ascii="楷体" w:eastAsia="楷体" w:hAnsi="楷体"/>
            <w:i w:val="0"/>
            <w:noProof/>
            <w:webHidden/>
            <w:sz w:val="24"/>
            <w:szCs w:val="24"/>
          </w:rPr>
          <w:fldChar w:fldCharType="begin"/>
        </w:r>
        <w:r w:rsidRPr="007C1F26">
          <w:rPr>
            <w:rFonts w:ascii="楷体" w:eastAsia="楷体" w:hAnsi="楷体"/>
            <w:i w:val="0"/>
            <w:noProof/>
            <w:webHidden/>
            <w:sz w:val="24"/>
            <w:szCs w:val="24"/>
          </w:rPr>
          <w:instrText xml:space="preserve"> PAGEREF _Toc491273607 \h </w:instrText>
        </w:r>
        <w:r w:rsidRPr="005F33AA">
          <w:rPr>
            <w:rFonts w:ascii="楷体" w:eastAsia="楷体" w:hAnsi="楷体"/>
            <w:i w:val="0"/>
            <w:noProof/>
            <w:sz w:val="24"/>
            <w:szCs w:val="24"/>
          </w:rPr>
        </w:r>
        <w:r w:rsidRPr="007C1F26">
          <w:rPr>
            <w:rFonts w:ascii="楷体" w:eastAsia="楷体" w:hAnsi="楷体"/>
            <w:i w:val="0"/>
            <w:noProof/>
            <w:webHidden/>
            <w:sz w:val="24"/>
            <w:szCs w:val="24"/>
          </w:rPr>
          <w:fldChar w:fldCharType="separate"/>
        </w:r>
        <w:r>
          <w:rPr>
            <w:rFonts w:ascii="楷体" w:eastAsia="楷体" w:hAnsi="楷体"/>
            <w:i w:val="0"/>
            <w:noProof/>
            <w:webHidden/>
            <w:sz w:val="24"/>
            <w:szCs w:val="24"/>
          </w:rPr>
          <w:t>17</w:t>
        </w:r>
        <w:r w:rsidRPr="007C1F26">
          <w:rPr>
            <w:rFonts w:ascii="楷体" w:eastAsia="楷体" w:hAnsi="楷体"/>
            <w:i w:val="0"/>
            <w:noProof/>
            <w:webHidden/>
            <w:sz w:val="24"/>
            <w:szCs w:val="24"/>
          </w:rPr>
          <w:fldChar w:fldCharType="end"/>
        </w:r>
      </w:hyperlink>
    </w:p>
    <w:p w:rsidR="002E6A85" w:rsidRPr="007C1F26" w:rsidRDefault="002E6A85" w:rsidP="00BC01C5">
      <w:pPr>
        <w:pStyle w:val="TOC3"/>
        <w:tabs>
          <w:tab w:val="right" w:leader="dot" w:pos="8296"/>
        </w:tabs>
        <w:spacing w:line="360" w:lineRule="auto"/>
        <w:rPr>
          <w:rFonts w:ascii="楷体" w:eastAsia="楷体" w:hAnsi="楷体" w:cs="Times New Roman"/>
          <w:i w:val="0"/>
          <w:iCs w:val="0"/>
          <w:noProof/>
          <w:kern w:val="2"/>
          <w:sz w:val="24"/>
          <w:szCs w:val="24"/>
        </w:rPr>
      </w:pPr>
      <w:hyperlink w:anchor="_Toc491273608" w:history="1">
        <w:r w:rsidRPr="007C1F26">
          <w:rPr>
            <w:rStyle w:val="Hyperlink"/>
            <w:rFonts w:ascii="楷体" w:eastAsia="楷体" w:hAnsi="楷体" w:cs="宋体" w:hint="eastAsia"/>
            <w:i w:val="0"/>
            <w:noProof/>
            <w:sz w:val="24"/>
            <w:szCs w:val="24"/>
          </w:rPr>
          <w:t>（九）人均城镇工矿用地</w:t>
        </w:r>
        <w:r w:rsidRPr="007C1F26">
          <w:rPr>
            <w:rFonts w:ascii="楷体" w:eastAsia="楷体" w:hAnsi="楷体"/>
            <w:i w:val="0"/>
            <w:noProof/>
            <w:webHidden/>
            <w:sz w:val="24"/>
            <w:szCs w:val="24"/>
          </w:rPr>
          <w:tab/>
        </w:r>
        <w:r w:rsidRPr="007C1F26">
          <w:rPr>
            <w:rFonts w:ascii="楷体" w:eastAsia="楷体" w:hAnsi="楷体"/>
            <w:i w:val="0"/>
            <w:noProof/>
            <w:webHidden/>
            <w:sz w:val="24"/>
            <w:szCs w:val="24"/>
          </w:rPr>
          <w:fldChar w:fldCharType="begin"/>
        </w:r>
        <w:r w:rsidRPr="007C1F26">
          <w:rPr>
            <w:rFonts w:ascii="楷体" w:eastAsia="楷体" w:hAnsi="楷体"/>
            <w:i w:val="0"/>
            <w:noProof/>
            <w:webHidden/>
            <w:sz w:val="24"/>
            <w:szCs w:val="24"/>
          </w:rPr>
          <w:instrText xml:space="preserve"> PAGEREF _Toc491273608 \h </w:instrText>
        </w:r>
        <w:r w:rsidRPr="005F33AA">
          <w:rPr>
            <w:rFonts w:ascii="楷体" w:eastAsia="楷体" w:hAnsi="楷体"/>
            <w:i w:val="0"/>
            <w:noProof/>
            <w:sz w:val="24"/>
            <w:szCs w:val="24"/>
          </w:rPr>
        </w:r>
        <w:r w:rsidRPr="007C1F26">
          <w:rPr>
            <w:rFonts w:ascii="楷体" w:eastAsia="楷体" w:hAnsi="楷体"/>
            <w:i w:val="0"/>
            <w:noProof/>
            <w:webHidden/>
            <w:sz w:val="24"/>
            <w:szCs w:val="24"/>
          </w:rPr>
          <w:fldChar w:fldCharType="separate"/>
        </w:r>
        <w:r>
          <w:rPr>
            <w:rFonts w:ascii="楷体" w:eastAsia="楷体" w:hAnsi="楷体"/>
            <w:i w:val="0"/>
            <w:noProof/>
            <w:webHidden/>
            <w:sz w:val="24"/>
            <w:szCs w:val="24"/>
          </w:rPr>
          <w:t>18</w:t>
        </w:r>
        <w:r w:rsidRPr="007C1F26">
          <w:rPr>
            <w:rFonts w:ascii="楷体" w:eastAsia="楷体" w:hAnsi="楷体"/>
            <w:i w:val="0"/>
            <w:noProof/>
            <w:webHidden/>
            <w:sz w:val="24"/>
            <w:szCs w:val="24"/>
          </w:rPr>
          <w:fldChar w:fldCharType="end"/>
        </w:r>
      </w:hyperlink>
    </w:p>
    <w:p w:rsidR="002E6A85" w:rsidRPr="007C1F26" w:rsidRDefault="002E6A85" w:rsidP="00BC01C5">
      <w:pPr>
        <w:pStyle w:val="TOC3"/>
        <w:tabs>
          <w:tab w:val="right" w:leader="dot" w:pos="8296"/>
        </w:tabs>
        <w:spacing w:line="360" w:lineRule="auto"/>
        <w:rPr>
          <w:rFonts w:ascii="楷体" w:eastAsia="楷体" w:hAnsi="楷体" w:cs="Times New Roman"/>
          <w:i w:val="0"/>
          <w:iCs w:val="0"/>
          <w:noProof/>
          <w:kern w:val="2"/>
          <w:sz w:val="24"/>
          <w:szCs w:val="24"/>
        </w:rPr>
      </w:pPr>
      <w:hyperlink w:anchor="_Toc491273609" w:history="1">
        <w:r w:rsidRPr="007C1F26">
          <w:rPr>
            <w:rStyle w:val="Hyperlink"/>
            <w:rFonts w:ascii="楷体" w:eastAsia="楷体" w:hAnsi="楷体" w:cs="宋体" w:hint="eastAsia"/>
            <w:i w:val="0"/>
            <w:noProof/>
            <w:sz w:val="24"/>
            <w:szCs w:val="24"/>
          </w:rPr>
          <w:t>（十）新增建设用地</w:t>
        </w:r>
        <w:r w:rsidRPr="007C1F26">
          <w:rPr>
            <w:rFonts w:ascii="楷体" w:eastAsia="楷体" w:hAnsi="楷体"/>
            <w:i w:val="0"/>
            <w:noProof/>
            <w:webHidden/>
            <w:sz w:val="24"/>
            <w:szCs w:val="24"/>
          </w:rPr>
          <w:tab/>
        </w:r>
        <w:r w:rsidRPr="007C1F26">
          <w:rPr>
            <w:rFonts w:ascii="楷体" w:eastAsia="楷体" w:hAnsi="楷体"/>
            <w:i w:val="0"/>
            <w:noProof/>
            <w:webHidden/>
            <w:sz w:val="24"/>
            <w:szCs w:val="24"/>
          </w:rPr>
          <w:fldChar w:fldCharType="begin"/>
        </w:r>
        <w:r w:rsidRPr="007C1F26">
          <w:rPr>
            <w:rFonts w:ascii="楷体" w:eastAsia="楷体" w:hAnsi="楷体"/>
            <w:i w:val="0"/>
            <w:noProof/>
            <w:webHidden/>
            <w:sz w:val="24"/>
            <w:szCs w:val="24"/>
          </w:rPr>
          <w:instrText xml:space="preserve"> PAGEREF _Toc491273609 \h </w:instrText>
        </w:r>
        <w:r w:rsidRPr="005F33AA">
          <w:rPr>
            <w:rFonts w:ascii="楷体" w:eastAsia="楷体" w:hAnsi="楷体"/>
            <w:i w:val="0"/>
            <w:noProof/>
            <w:sz w:val="24"/>
            <w:szCs w:val="24"/>
          </w:rPr>
        </w:r>
        <w:r w:rsidRPr="007C1F26">
          <w:rPr>
            <w:rFonts w:ascii="楷体" w:eastAsia="楷体" w:hAnsi="楷体"/>
            <w:i w:val="0"/>
            <w:noProof/>
            <w:webHidden/>
            <w:sz w:val="24"/>
            <w:szCs w:val="24"/>
          </w:rPr>
          <w:fldChar w:fldCharType="separate"/>
        </w:r>
        <w:r>
          <w:rPr>
            <w:rFonts w:ascii="楷体" w:eastAsia="楷体" w:hAnsi="楷体"/>
            <w:i w:val="0"/>
            <w:noProof/>
            <w:webHidden/>
            <w:sz w:val="24"/>
            <w:szCs w:val="24"/>
          </w:rPr>
          <w:t>18</w:t>
        </w:r>
        <w:r w:rsidRPr="007C1F26">
          <w:rPr>
            <w:rFonts w:ascii="楷体" w:eastAsia="楷体" w:hAnsi="楷体"/>
            <w:i w:val="0"/>
            <w:noProof/>
            <w:webHidden/>
            <w:sz w:val="24"/>
            <w:szCs w:val="24"/>
          </w:rPr>
          <w:fldChar w:fldCharType="end"/>
        </w:r>
      </w:hyperlink>
    </w:p>
    <w:p w:rsidR="002E6A85" w:rsidRPr="007C1F26" w:rsidRDefault="002E6A85" w:rsidP="00BC01C5">
      <w:pPr>
        <w:pStyle w:val="TOC3"/>
        <w:tabs>
          <w:tab w:val="right" w:leader="dot" w:pos="8296"/>
        </w:tabs>
        <w:spacing w:line="360" w:lineRule="auto"/>
        <w:rPr>
          <w:rFonts w:ascii="楷体" w:eastAsia="楷体" w:hAnsi="楷体" w:cs="Times New Roman"/>
          <w:i w:val="0"/>
          <w:iCs w:val="0"/>
          <w:noProof/>
          <w:kern w:val="2"/>
          <w:sz w:val="24"/>
          <w:szCs w:val="24"/>
        </w:rPr>
      </w:pPr>
      <w:hyperlink w:anchor="_Toc491273610" w:history="1">
        <w:r w:rsidRPr="007C1F26">
          <w:rPr>
            <w:rStyle w:val="Hyperlink"/>
            <w:rFonts w:ascii="楷体" w:eastAsia="楷体" w:hAnsi="楷体" w:cs="宋体" w:hint="eastAsia"/>
            <w:i w:val="0"/>
            <w:noProof/>
            <w:sz w:val="24"/>
            <w:szCs w:val="24"/>
          </w:rPr>
          <w:t>（十一）新增建设占用农用地</w:t>
        </w:r>
        <w:r w:rsidRPr="007C1F26">
          <w:rPr>
            <w:rFonts w:ascii="楷体" w:eastAsia="楷体" w:hAnsi="楷体"/>
            <w:i w:val="0"/>
            <w:noProof/>
            <w:webHidden/>
            <w:sz w:val="24"/>
            <w:szCs w:val="24"/>
          </w:rPr>
          <w:tab/>
        </w:r>
        <w:r w:rsidRPr="007C1F26">
          <w:rPr>
            <w:rFonts w:ascii="楷体" w:eastAsia="楷体" w:hAnsi="楷体"/>
            <w:i w:val="0"/>
            <w:noProof/>
            <w:webHidden/>
            <w:sz w:val="24"/>
            <w:szCs w:val="24"/>
          </w:rPr>
          <w:fldChar w:fldCharType="begin"/>
        </w:r>
        <w:r w:rsidRPr="007C1F26">
          <w:rPr>
            <w:rFonts w:ascii="楷体" w:eastAsia="楷体" w:hAnsi="楷体"/>
            <w:i w:val="0"/>
            <w:noProof/>
            <w:webHidden/>
            <w:sz w:val="24"/>
            <w:szCs w:val="24"/>
          </w:rPr>
          <w:instrText xml:space="preserve"> PAGEREF _Toc491273610 \h </w:instrText>
        </w:r>
        <w:r w:rsidRPr="005F33AA">
          <w:rPr>
            <w:rFonts w:ascii="楷体" w:eastAsia="楷体" w:hAnsi="楷体"/>
            <w:i w:val="0"/>
            <w:noProof/>
            <w:sz w:val="24"/>
            <w:szCs w:val="24"/>
          </w:rPr>
        </w:r>
        <w:r w:rsidRPr="007C1F26">
          <w:rPr>
            <w:rFonts w:ascii="楷体" w:eastAsia="楷体" w:hAnsi="楷体"/>
            <w:i w:val="0"/>
            <w:noProof/>
            <w:webHidden/>
            <w:sz w:val="24"/>
            <w:szCs w:val="24"/>
          </w:rPr>
          <w:fldChar w:fldCharType="separate"/>
        </w:r>
        <w:r>
          <w:rPr>
            <w:rFonts w:ascii="楷体" w:eastAsia="楷体" w:hAnsi="楷体"/>
            <w:i w:val="0"/>
            <w:noProof/>
            <w:webHidden/>
            <w:sz w:val="24"/>
            <w:szCs w:val="24"/>
          </w:rPr>
          <w:t>18</w:t>
        </w:r>
        <w:r w:rsidRPr="007C1F26">
          <w:rPr>
            <w:rFonts w:ascii="楷体" w:eastAsia="楷体" w:hAnsi="楷体"/>
            <w:i w:val="0"/>
            <w:noProof/>
            <w:webHidden/>
            <w:sz w:val="24"/>
            <w:szCs w:val="24"/>
          </w:rPr>
          <w:fldChar w:fldCharType="end"/>
        </w:r>
      </w:hyperlink>
    </w:p>
    <w:p w:rsidR="002E6A85" w:rsidRPr="007C1F26" w:rsidRDefault="002E6A85" w:rsidP="00BC01C5">
      <w:pPr>
        <w:pStyle w:val="TOC3"/>
        <w:tabs>
          <w:tab w:val="right" w:leader="dot" w:pos="8296"/>
        </w:tabs>
        <w:spacing w:line="360" w:lineRule="auto"/>
        <w:rPr>
          <w:rFonts w:ascii="楷体" w:eastAsia="楷体" w:hAnsi="楷体" w:cs="Times New Roman"/>
          <w:i w:val="0"/>
          <w:iCs w:val="0"/>
          <w:noProof/>
          <w:kern w:val="2"/>
          <w:sz w:val="24"/>
          <w:szCs w:val="24"/>
        </w:rPr>
      </w:pPr>
      <w:hyperlink w:anchor="_Toc491273611" w:history="1">
        <w:r w:rsidRPr="007C1F26">
          <w:rPr>
            <w:rStyle w:val="Hyperlink"/>
            <w:rFonts w:ascii="楷体" w:eastAsia="楷体" w:hAnsi="楷体" w:cs="宋体" w:hint="eastAsia"/>
            <w:i w:val="0"/>
            <w:noProof/>
            <w:sz w:val="24"/>
            <w:szCs w:val="24"/>
          </w:rPr>
          <w:t>（十二）新增建设占用耕地</w:t>
        </w:r>
        <w:r w:rsidRPr="007C1F26">
          <w:rPr>
            <w:rFonts w:ascii="楷体" w:eastAsia="楷体" w:hAnsi="楷体"/>
            <w:i w:val="0"/>
            <w:noProof/>
            <w:webHidden/>
            <w:sz w:val="24"/>
            <w:szCs w:val="24"/>
          </w:rPr>
          <w:tab/>
        </w:r>
        <w:r w:rsidRPr="007C1F26">
          <w:rPr>
            <w:rFonts w:ascii="楷体" w:eastAsia="楷体" w:hAnsi="楷体"/>
            <w:i w:val="0"/>
            <w:noProof/>
            <w:webHidden/>
            <w:sz w:val="24"/>
            <w:szCs w:val="24"/>
          </w:rPr>
          <w:fldChar w:fldCharType="begin"/>
        </w:r>
        <w:r w:rsidRPr="007C1F26">
          <w:rPr>
            <w:rFonts w:ascii="楷体" w:eastAsia="楷体" w:hAnsi="楷体"/>
            <w:i w:val="0"/>
            <w:noProof/>
            <w:webHidden/>
            <w:sz w:val="24"/>
            <w:szCs w:val="24"/>
          </w:rPr>
          <w:instrText xml:space="preserve"> PAGEREF _Toc491273611 \h </w:instrText>
        </w:r>
        <w:r w:rsidRPr="005F33AA">
          <w:rPr>
            <w:rFonts w:ascii="楷体" w:eastAsia="楷体" w:hAnsi="楷体"/>
            <w:i w:val="0"/>
            <w:noProof/>
            <w:sz w:val="24"/>
            <w:szCs w:val="24"/>
          </w:rPr>
        </w:r>
        <w:r w:rsidRPr="007C1F26">
          <w:rPr>
            <w:rFonts w:ascii="楷体" w:eastAsia="楷体" w:hAnsi="楷体"/>
            <w:i w:val="0"/>
            <w:noProof/>
            <w:webHidden/>
            <w:sz w:val="24"/>
            <w:szCs w:val="24"/>
          </w:rPr>
          <w:fldChar w:fldCharType="separate"/>
        </w:r>
        <w:r>
          <w:rPr>
            <w:rFonts w:ascii="楷体" w:eastAsia="楷体" w:hAnsi="楷体"/>
            <w:i w:val="0"/>
            <w:noProof/>
            <w:webHidden/>
            <w:sz w:val="24"/>
            <w:szCs w:val="24"/>
          </w:rPr>
          <w:t>19</w:t>
        </w:r>
        <w:r w:rsidRPr="007C1F26">
          <w:rPr>
            <w:rFonts w:ascii="楷体" w:eastAsia="楷体" w:hAnsi="楷体"/>
            <w:i w:val="0"/>
            <w:noProof/>
            <w:webHidden/>
            <w:sz w:val="24"/>
            <w:szCs w:val="24"/>
          </w:rPr>
          <w:fldChar w:fldCharType="end"/>
        </w:r>
      </w:hyperlink>
    </w:p>
    <w:p w:rsidR="002E6A85" w:rsidRPr="007C1F26" w:rsidRDefault="002E6A85" w:rsidP="00BC01C5">
      <w:pPr>
        <w:pStyle w:val="TOC3"/>
        <w:tabs>
          <w:tab w:val="right" w:leader="dot" w:pos="8296"/>
        </w:tabs>
        <w:spacing w:line="360" w:lineRule="auto"/>
        <w:rPr>
          <w:rFonts w:ascii="楷体" w:eastAsia="楷体" w:hAnsi="楷体" w:cs="Times New Roman"/>
          <w:i w:val="0"/>
          <w:iCs w:val="0"/>
          <w:noProof/>
          <w:kern w:val="2"/>
          <w:sz w:val="24"/>
          <w:szCs w:val="24"/>
        </w:rPr>
      </w:pPr>
      <w:hyperlink w:anchor="_Toc491273612" w:history="1">
        <w:r w:rsidRPr="007C1F26">
          <w:rPr>
            <w:rStyle w:val="Hyperlink"/>
            <w:rFonts w:ascii="楷体" w:eastAsia="楷体" w:hAnsi="楷体" w:cs="宋体" w:hint="eastAsia"/>
            <w:i w:val="0"/>
            <w:noProof/>
            <w:sz w:val="24"/>
            <w:szCs w:val="24"/>
          </w:rPr>
          <w:t>（十三）土地整治补充耕地</w:t>
        </w:r>
        <w:r w:rsidRPr="007C1F26">
          <w:rPr>
            <w:rFonts w:ascii="楷体" w:eastAsia="楷体" w:hAnsi="楷体"/>
            <w:i w:val="0"/>
            <w:noProof/>
            <w:webHidden/>
            <w:sz w:val="24"/>
            <w:szCs w:val="24"/>
          </w:rPr>
          <w:tab/>
        </w:r>
        <w:r w:rsidRPr="007C1F26">
          <w:rPr>
            <w:rFonts w:ascii="楷体" w:eastAsia="楷体" w:hAnsi="楷体"/>
            <w:i w:val="0"/>
            <w:noProof/>
            <w:webHidden/>
            <w:sz w:val="24"/>
            <w:szCs w:val="24"/>
          </w:rPr>
          <w:fldChar w:fldCharType="begin"/>
        </w:r>
        <w:r w:rsidRPr="007C1F26">
          <w:rPr>
            <w:rFonts w:ascii="楷体" w:eastAsia="楷体" w:hAnsi="楷体"/>
            <w:i w:val="0"/>
            <w:noProof/>
            <w:webHidden/>
            <w:sz w:val="24"/>
            <w:szCs w:val="24"/>
          </w:rPr>
          <w:instrText xml:space="preserve"> PAGEREF _Toc491273612 \h </w:instrText>
        </w:r>
        <w:r w:rsidRPr="005F33AA">
          <w:rPr>
            <w:rFonts w:ascii="楷体" w:eastAsia="楷体" w:hAnsi="楷体"/>
            <w:i w:val="0"/>
            <w:noProof/>
            <w:sz w:val="24"/>
            <w:szCs w:val="24"/>
          </w:rPr>
        </w:r>
        <w:r w:rsidRPr="007C1F26">
          <w:rPr>
            <w:rFonts w:ascii="楷体" w:eastAsia="楷体" w:hAnsi="楷体"/>
            <w:i w:val="0"/>
            <w:noProof/>
            <w:webHidden/>
            <w:sz w:val="24"/>
            <w:szCs w:val="24"/>
          </w:rPr>
          <w:fldChar w:fldCharType="separate"/>
        </w:r>
        <w:r>
          <w:rPr>
            <w:rFonts w:ascii="楷体" w:eastAsia="楷体" w:hAnsi="楷体"/>
            <w:i w:val="0"/>
            <w:noProof/>
            <w:webHidden/>
            <w:sz w:val="24"/>
            <w:szCs w:val="24"/>
          </w:rPr>
          <w:t>19</w:t>
        </w:r>
        <w:r w:rsidRPr="007C1F26">
          <w:rPr>
            <w:rFonts w:ascii="楷体" w:eastAsia="楷体" w:hAnsi="楷体"/>
            <w:i w:val="0"/>
            <w:noProof/>
            <w:webHidden/>
            <w:sz w:val="24"/>
            <w:szCs w:val="24"/>
          </w:rPr>
          <w:fldChar w:fldCharType="end"/>
        </w:r>
      </w:hyperlink>
    </w:p>
    <w:p w:rsidR="002E6A85" w:rsidRPr="007C1F26" w:rsidRDefault="002E6A85" w:rsidP="00BC01C5">
      <w:pPr>
        <w:pStyle w:val="TOC1"/>
        <w:tabs>
          <w:tab w:val="right" w:leader="dot" w:pos="8296"/>
        </w:tabs>
        <w:spacing w:line="360" w:lineRule="auto"/>
        <w:rPr>
          <w:rFonts w:ascii="楷体" w:eastAsia="楷体" w:hAnsi="楷体" w:cs="Times New Roman"/>
          <w:b w:val="0"/>
          <w:bCs w:val="0"/>
          <w:caps w:val="0"/>
          <w:noProof/>
          <w:kern w:val="2"/>
          <w:sz w:val="24"/>
          <w:szCs w:val="24"/>
        </w:rPr>
      </w:pPr>
      <w:hyperlink w:anchor="_Toc491273613" w:history="1">
        <w:r w:rsidRPr="007C1F26">
          <w:rPr>
            <w:rStyle w:val="Hyperlink"/>
            <w:rFonts w:ascii="楷体" w:eastAsia="楷体" w:hAnsi="楷体" w:cs="宋体" w:hint="eastAsia"/>
            <w:noProof/>
            <w:sz w:val="24"/>
            <w:szCs w:val="24"/>
          </w:rPr>
          <w:t>第四章</w:t>
        </w:r>
        <w:r w:rsidRPr="007C1F26">
          <w:rPr>
            <w:rStyle w:val="Hyperlink"/>
            <w:rFonts w:ascii="楷体" w:eastAsia="楷体" w:hAnsi="楷体" w:cs="宋体"/>
            <w:noProof/>
            <w:sz w:val="24"/>
            <w:szCs w:val="24"/>
          </w:rPr>
          <w:t xml:space="preserve">  </w:t>
        </w:r>
        <w:r w:rsidRPr="007C1F26">
          <w:rPr>
            <w:rStyle w:val="Hyperlink"/>
            <w:rFonts w:ascii="楷体" w:eastAsia="楷体" w:hAnsi="楷体" w:cs="宋体" w:hint="eastAsia"/>
            <w:noProof/>
            <w:sz w:val="24"/>
            <w:szCs w:val="24"/>
          </w:rPr>
          <w:t>土地利用布局与结构调整</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_Toc491273613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20</w:t>
        </w:r>
        <w:r w:rsidRPr="007C1F26">
          <w:rPr>
            <w:rFonts w:ascii="楷体" w:eastAsia="楷体" w:hAnsi="楷体"/>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614" w:history="1">
        <w:r w:rsidRPr="007C1F26">
          <w:rPr>
            <w:rStyle w:val="Hyperlink"/>
            <w:rFonts w:ascii="楷体" w:eastAsia="楷体" w:hAnsi="楷体" w:cs="宋体" w:hint="eastAsia"/>
            <w:noProof/>
            <w:sz w:val="24"/>
            <w:szCs w:val="24"/>
          </w:rPr>
          <w:t>一、土地利用结构调整</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_Toc491273614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20</w:t>
        </w:r>
        <w:r w:rsidRPr="007C1F26">
          <w:rPr>
            <w:rFonts w:ascii="楷体" w:eastAsia="楷体" w:hAnsi="楷体"/>
            <w:noProof/>
            <w:webHidden/>
            <w:sz w:val="24"/>
            <w:szCs w:val="24"/>
          </w:rPr>
          <w:fldChar w:fldCharType="end"/>
        </w:r>
      </w:hyperlink>
    </w:p>
    <w:p w:rsidR="002E6A85" w:rsidRPr="007C1F26" w:rsidRDefault="002E6A85" w:rsidP="00BC01C5">
      <w:pPr>
        <w:pStyle w:val="TOC3"/>
        <w:tabs>
          <w:tab w:val="right" w:leader="dot" w:pos="8296"/>
        </w:tabs>
        <w:spacing w:line="360" w:lineRule="auto"/>
        <w:rPr>
          <w:rFonts w:ascii="楷体" w:eastAsia="楷体" w:hAnsi="楷体" w:cs="Times New Roman"/>
          <w:i w:val="0"/>
          <w:iCs w:val="0"/>
          <w:noProof/>
          <w:kern w:val="2"/>
          <w:sz w:val="24"/>
          <w:szCs w:val="24"/>
        </w:rPr>
      </w:pPr>
      <w:hyperlink w:anchor="_Toc491273615" w:history="1">
        <w:r w:rsidRPr="007C1F26">
          <w:rPr>
            <w:rStyle w:val="Hyperlink"/>
            <w:rFonts w:ascii="楷体" w:eastAsia="楷体" w:hAnsi="楷体" w:cs="宋体" w:hint="eastAsia"/>
            <w:i w:val="0"/>
            <w:noProof/>
            <w:sz w:val="24"/>
            <w:szCs w:val="24"/>
          </w:rPr>
          <w:t>（一）土地利用结构调整原则</w:t>
        </w:r>
        <w:r w:rsidRPr="007C1F26">
          <w:rPr>
            <w:rFonts w:ascii="楷体" w:eastAsia="楷体" w:hAnsi="楷体"/>
            <w:i w:val="0"/>
            <w:noProof/>
            <w:webHidden/>
            <w:sz w:val="24"/>
            <w:szCs w:val="24"/>
          </w:rPr>
          <w:tab/>
        </w:r>
        <w:r w:rsidRPr="007C1F26">
          <w:rPr>
            <w:rFonts w:ascii="楷体" w:eastAsia="楷体" w:hAnsi="楷体"/>
            <w:i w:val="0"/>
            <w:noProof/>
            <w:webHidden/>
            <w:sz w:val="24"/>
            <w:szCs w:val="24"/>
          </w:rPr>
          <w:fldChar w:fldCharType="begin"/>
        </w:r>
        <w:r w:rsidRPr="007C1F26">
          <w:rPr>
            <w:rFonts w:ascii="楷体" w:eastAsia="楷体" w:hAnsi="楷体"/>
            <w:i w:val="0"/>
            <w:noProof/>
            <w:webHidden/>
            <w:sz w:val="24"/>
            <w:szCs w:val="24"/>
          </w:rPr>
          <w:instrText xml:space="preserve"> PAGEREF _Toc491273615 \h </w:instrText>
        </w:r>
        <w:r w:rsidRPr="005F33AA">
          <w:rPr>
            <w:rFonts w:ascii="楷体" w:eastAsia="楷体" w:hAnsi="楷体"/>
            <w:i w:val="0"/>
            <w:noProof/>
            <w:sz w:val="24"/>
            <w:szCs w:val="24"/>
          </w:rPr>
        </w:r>
        <w:r w:rsidRPr="007C1F26">
          <w:rPr>
            <w:rFonts w:ascii="楷体" w:eastAsia="楷体" w:hAnsi="楷体"/>
            <w:i w:val="0"/>
            <w:noProof/>
            <w:webHidden/>
            <w:sz w:val="24"/>
            <w:szCs w:val="24"/>
          </w:rPr>
          <w:fldChar w:fldCharType="separate"/>
        </w:r>
        <w:r>
          <w:rPr>
            <w:rFonts w:ascii="楷体" w:eastAsia="楷体" w:hAnsi="楷体"/>
            <w:i w:val="0"/>
            <w:noProof/>
            <w:webHidden/>
            <w:sz w:val="24"/>
            <w:szCs w:val="24"/>
          </w:rPr>
          <w:t>20</w:t>
        </w:r>
        <w:r w:rsidRPr="007C1F26">
          <w:rPr>
            <w:rFonts w:ascii="楷体" w:eastAsia="楷体" w:hAnsi="楷体"/>
            <w:i w:val="0"/>
            <w:noProof/>
            <w:webHidden/>
            <w:sz w:val="24"/>
            <w:szCs w:val="24"/>
          </w:rPr>
          <w:fldChar w:fldCharType="end"/>
        </w:r>
      </w:hyperlink>
    </w:p>
    <w:p w:rsidR="002E6A85" w:rsidRPr="007C1F26" w:rsidRDefault="002E6A85" w:rsidP="00BC01C5">
      <w:pPr>
        <w:pStyle w:val="TOC3"/>
        <w:tabs>
          <w:tab w:val="right" w:leader="dot" w:pos="8296"/>
        </w:tabs>
        <w:spacing w:line="360" w:lineRule="auto"/>
        <w:rPr>
          <w:rFonts w:ascii="楷体" w:eastAsia="楷体" w:hAnsi="楷体" w:cs="Times New Roman"/>
          <w:i w:val="0"/>
          <w:iCs w:val="0"/>
          <w:noProof/>
          <w:kern w:val="2"/>
          <w:sz w:val="24"/>
          <w:szCs w:val="24"/>
        </w:rPr>
      </w:pPr>
      <w:hyperlink w:anchor="_Toc491273616" w:history="1">
        <w:r w:rsidRPr="007C1F26">
          <w:rPr>
            <w:rStyle w:val="Hyperlink"/>
            <w:rFonts w:ascii="楷体" w:eastAsia="楷体" w:hAnsi="楷体" w:cs="宋体" w:hint="eastAsia"/>
            <w:i w:val="0"/>
            <w:noProof/>
            <w:sz w:val="24"/>
            <w:szCs w:val="24"/>
          </w:rPr>
          <w:t>（二）土地利用结构调整目标</w:t>
        </w:r>
        <w:r w:rsidRPr="007C1F26">
          <w:rPr>
            <w:rFonts w:ascii="楷体" w:eastAsia="楷体" w:hAnsi="楷体"/>
            <w:i w:val="0"/>
            <w:noProof/>
            <w:webHidden/>
            <w:sz w:val="24"/>
            <w:szCs w:val="24"/>
          </w:rPr>
          <w:tab/>
        </w:r>
        <w:r w:rsidRPr="007C1F26">
          <w:rPr>
            <w:rFonts w:ascii="楷体" w:eastAsia="楷体" w:hAnsi="楷体"/>
            <w:i w:val="0"/>
            <w:noProof/>
            <w:webHidden/>
            <w:sz w:val="24"/>
            <w:szCs w:val="24"/>
          </w:rPr>
          <w:fldChar w:fldCharType="begin"/>
        </w:r>
        <w:r w:rsidRPr="007C1F26">
          <w:rPr>
            <w:rFonts w:ascii="楷体" w:eastAsia="楷体" w:hAnsi="楷体"/>
            <w:i w:val="0"/>
            <w:noProof/>
            <w:webHidden/>
            <w:sz w:val="24"/>
            <w:szCs w:val="24"/>
          </w:rPr>
          <w:instrText xml:space="preserve"> PAGEREF _Toc491273616 \h </w:instrText>
        </w:r>
        <w:r w:rsidRPr="005F33AA">
          <w:rPr>
            <w:rFonts w:ascii="楷体" w:eastAsia="楷体" w:hAnsi="楷体"/>
            <w:i w:val="0"/>
            <w:noProof/>
            <w:sz w:val="24"/>
            <w:szCs w:val="24"/>
          </w:rPr>
        </w:r>
        <w:r w:rsidRPr="007C1F26">
          <w:rPr>
            <w:rFonts w:ascii="楷体" w:eastAsia="楷体" w:hAnsi="楷体"/>
            <w:i w:val="0"/>
            <w:noProof/>
            <w:webHidden/>
            <w:sz w:val="24"/>
            <w:szCs w:val="24"/>
          </w:rPr>
          <w:fldChar w:fldCharType="separate"/>
        </w:r>
        <w:r>
          <w:rPr>
            <w:rFonts w:ascii="楷体" w:eastAsia="楷体" w:hAnsi="楷体"/>
            <w:i w:val="0"/>
            <w:noProof/>
            <w:webHidden/>
            <w:sz w:val="24"/>
            <w:szCs w:val="24"/>
          </w:rPr>
          <w:t>21</w:t>
        </w:r>
        <w:r w:rsidRPr="007C1F26">
          <w:rPr>
            <w:rFonts w:ascii="楷体" w:eastAsia="楷体" w:hAnsi="楷体"/>
            <w:i w:val="0"/>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617" w:history="1">
        <w:r w:rsidRPr="007C1F26">
          <w:rPr>
            <w:rStyle w:val="Hyperlink"/>
            <w:rFonts w:ascii="楷体" w:eastAsia="楷体" w:hAnsi="楷体" w:cs="宋体" w:hint="eastAsia"/>
            <w:noProof/>
            <w:sz w:val="24"/>
            <w:szCs w:val="24"/>
          </w:rPr>
          <w:t>二、土地利用布局优化</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_Toc491273617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24</w:t>
        </w:r>
        <w:r w:rsidRPr="007C1F26">
          <w:rPr>
            <w:rFonts w:ascii="楷体" w:eastAsia="楷体" w:hAnsi="楷体"/>
            <w:noProof/>
            <w:webHidden/>
            <w:sz w:val="24"/>
            <w:szCs w:val="24"/>
          </w:rPr>
          <w:fldChar w:fldCharType="end"/>
        </w:r>
      </w:hyperlink>
    </w:p>
    <w:p w:rsidR="002E6A85" w:rsidRPr="007C1F26" w:rsidRDefault="002E6A85" w:rsidP="00BC01C5">
      <w:pPr>
        <w:pStyle w:val="TOC3"/>
        <w:tabs>
          <w:tab w:val="right" w:leader="dot" w:pos="8296"/>
        </w:tabs>
        <w:spacing w:line="360" w:lineRule="auto"/>
        <w:rPr>
          <w:rFonts w:ascii="楷体" w:eastAsia="楷体" w:hAnsi="楷体" w:cs="Times New Roman"/>
          <w:i w:val="0"/>
          <w:iCs w:val="0"/>
          <w:noProof/>
          <w:kern w:val="2"/>
          <w:sz w:val="24"/>
          <w:szCs w:val="24"/>
        </w:rPr>
      </w:pPr>
      <w:hyperlink w:anchor="_Toc491273618" w:history="1">
        <w:r w:rsidRPr="007C1F26">
          <w:rPr>
            <w:rStyle w:val="Hyperlink"/>
            <w:rFonts w:ascii="楷体" w:eastAsia="楷体" w:hAnsi="楷体" w:cs="宋体" w:hint="eastAsia"/>
            <w:i w:val="0"/>
            <w:noProof/>
            <w:sz w:val="24"/>
            <w:szCs w:val="24"/>
          </w:rPr>
          <w:t>（一）设定国土生态屏障用地</w:t>
        </w:r>
        <w:r w:rsidRPr="007C1F26">
          <w:rPr>
            <w:rFonts w:ascii="楷体" w:eastAsia="楷体" w:hAnsi="楷体"/>
            <w:i w:val="0"/>
            <w:noProof/>
            <w:webHidden/>
            <w:sz w:val="24"/>
            <w:szCs w:val="24"/>
          </w:rPr>
          <w:tab/>
        </w:r>
        <w:r w:rsidRPr="007C1F26">
          <w:rPr>
            <w:rFonts w:ascii="楷体" w:eastAsia="楷体" w:hAnsi="楷体"/>
            <w:i w:val="0"/>
            <w:noProof/>
            <w:webHidden/>
            <w:sz w:val="24"/>
            <w:szCs w:val="24"/>
          </w:rPr>
          <w:fldChar w:fldCharType="begin"/>
        </w:r>
        <w:r w:rsidRPr="007C1F26">
          <w:rPr>
            <w:rFonts w:ascii="楷体" w:eastAsia="楷体" w:hAnsi="楷体"/>
            <w:i w:val="0"/>
            <w:noProof/>
            <w:webHidden/>
            <w:sz w:val="24"/>
            <w:szCs w:val="24"/>
          </w:rPr>
          <w:instrText xml:space="preserve"> PAGEREF _Toc491273618 \h </w:instrText>
        </w:r>
        <w:r w:rsidRPr="005F33AA">
          <w:rPr>
            <w:rFonts w:ascii="楷体" w:eastAsia="楷体" w:hAnsi="楷体"/>
            <w:i w:val="0"/>
            <w:noProof/>
            <w:sz w:val="24"/>
            <w:szCs w:val="24"/>
          </w:rPr>
        </w:r>
        <w:r w:rsidRPr="007C1F26">
          <w:rPr>
            <w:rFonts w:ascii="楷体" w:eastAsia="楷体" w:hAnsi="楷体"/>
            <w:i w:val="0"/>
            <w:noProof/>
            <w:webHidden/>
            <w:sz w:val="24"/>
            <w:szCs w:val="24"/>
          </w:rPr>
          <w:fldChar w:fldCharType="separate"/>
        </w:r>
        <w:r>
          <w:rPr>
            <w:rFonts w:ascii="楷体" w:eastAsia="楷体" w:hAnsi="楷体"/>
            <w:i w:val="0"/>
            <w:noProof/>
            <w:webHidden/>
            <w:sz w:val="24"/>
            <w:szCs w:val="24"/>
          </w:rPr>
          <w:t>24</w:t>
        </w:r>
        <w:r w:rsidRPr="007C1F26">
          <w:rPr>
            <w:rFonts w:ascii="楷体" w:eastAsia="楷体" w:hAnsi="楷体"/>
            <w:i w:val="0"/>
            <w:noProof/>
            <w:webHidden/>
            <w:sz w:val="24"/>
            <w:szCs w:val="24"/>
          </w:rPr>
          <w:fldChar w:fldCharType="end"/>
        </w:r>
      </w:hyperlink>
    </w:p>
    <w:p w:rsidR="002E6A85" w:rsidRPr="007C1F26" w:rsidRDefault="002E6A85" w:rsidP="00BC01C5">
      <w:pPr>
        <w:pStyle w:val="TOC3"/>
        <w:tabs>
          <w:tab w:val="right" w:leader="dot" w:pos="8296"/>
        </w:tabs>
        <w:spacing w:line="360" w:lineRule="auto"/>
        <w:rPr>
          <w:rFonts w:ascii="楷体" w:eastAsia="楷体" w:hAnsi="楷体" w:cs="Times New Roman"/>
          <w:i w:val="0"/>
          <w:iCs w:val="0"/>
          <w:noProof/>
          <w:kern w:val="2"/>
          <w:sz w:val="24"/>
          <w:szCs w:val="24"/>
        </w:rPr>
      </w:pPr>
      <w:hyperlink w:anchor="_Toc491273619" w:history="1">
        <w:r w:rsidRPr="007C1F26">
          <w:rPr>
            <w:rStyle w:val="Hyperlink"/>
            <w:rFonts w:ascii="楷体" w:eastAsia="楷体" w:hAnsi="楷体" w:cs="宋体" w:hint="eastAsia"/>
            <w:i w:val="0"/>
            <w:noProof/>
            <w:sz w:val="24"/>
            <w:szCs w:val="24"/>
          </w:rPr>
          <w:t>（二）优先保护耕地和基本农田</w:t>
        </w:r>
        <w:r w:rsidRPr="007C1F26">
          <w:rPr>
            <w:rFonts w:ascii="楷体" w:eastAsia="楷体" w:hAnsi="楷体"/>
            <w:i w:val="0"/>
            <w:noProof/>
            <w:webHidden/>
            <w:sz w:val="24"/>
            <w:szCs w:val="24"/>
          </w:rPr>
          <w:tab/>
        </w:r>
        <w:r w:rsidRPr="007C1F26">
          <w:rPr>
            <w:rFonts w:ascii="楷体" w:eastAsia="楷体" w:hAnsi="楷体"/>
            <w:i w:val="0"/>
            <w:noProof/>
            <w:webHidden/>
            <w:sz w:val="24"/>
            <w:szCs w:val="24"/>
          </w:rPr>
          <w:fldChar w:fldCharType="begin"/>
        </w:r>
        <w:r w:rsidRPr="007C1F26">
          <w:rPr>
            <w:rFonts w:ascii="楷体" w:eastAsia="楷体" w:hAnsi="楷体"/>
            <w:i w:val="0"/>
            <w:noProof/>
            <w:webHidden/>
            <w:sz w:val="24"/>
            <w:szCs w:val="24"/>
          </w:rPr>
          <w:instrText xml:space="preserve"> PAGEREF _Toc491273619 \h </w:instrText>
        </w:r>
        <w:r w:rsidRPr="005F33AA">
          <w:rPr>
            <w:rFonts w:ascii="楷体" w:eastAsia="楷体" w:hAnsi="楷体"/>
            <w:i w:val="0"/>
            <w:noProof/>
            <w:sz w:val="24"/>
            <w:szCs w:val="24"/>
          </w:rPr>
        </w:r>
        <w:r w:rsidRPr="007C1F26">
          <w:rPr>
            <w:rFonts w:ascii="楷体" w:eastAsia="楷体" w:hAnsi="楷体"/>
            <w:i w:val="0"/>
            <w:noProof/>
            <w:webHidden/>
            <w:sz w:val="24"/>
            <w:szCs w:val="24"/>
          </w:rPr>
          <w:fldChar w:fldCharType="separate"/>
        </w:r>
        <w:r>
          <w:rPr>
            <w:rFonts w:ascii="楷体" w:eastAsia="楷体" w:hAnsi="楷体"/>
            <w:i w:val="0"/>
            <w:noProof/>
            <w:webHidden/>
            <w:sz w:val="24"/>
            <w:szCs w:val="24"/>
          </w:rPr>
          <w:t>25</w:t>
        </w:r>
        <w:r w:rsidRPr="007C1F26">
          <w:rPr>
            <w:rFonts w:ascii="楷体" w:eastAsia="楷体" w:hAnsi="楷体"/>
            <w:i w:val="0"/>
            <w:noProof/>
            <w:webHidden/>
            <w:sz w:val="24"/>
            <w:szCs w:val="24"/>
          </w:rPr>
          <w:fldChar w:fldCharType="end"/>
        </w:r>
      </w:hyperlink>
    </w:p>
    <w:p w:rsidR="002E6A85" w:rsidRPr="007C1F26" w:rsidRDefault="002E6A85" w:rsidP="00BC01C5">
      <w:pPr>
        <w:pStyle w:val="TOC3"/>
        <w:tabs>
          <w:tab w:val="right" w:leader="dot" w:pos="8296"/>
        </w:tabs>
        <w:spacing w:line="360" w:lineRule="auto"/>
        <w:rPr>
          <w:rFonts w:ascii="楷体" w:eastAsia="楷体" w:hAnsi="楷体" w:cs="Times New Roman"/>
          <w:i w:val="0"/>
          <w:iCs w:val="0"/>
          <w:noProof/>
          <w:kern w:val="2"/>
          <w:sz w:val="24"/>
          <w:szCs w:val="24"/>
        </w:rPr>
      </w:pPr>
      <w:hyperlink w:anchor="_Toc491273620" w:history="1">
        <w:r w:rsidRPr="007C1F26">
          <w:rPr>
            <w:rStyle w:val="Hyperlink"/>
            <w:rFonts w:ascii="楷体" w:eastAsia="楷体" w:hAnsi="楷体" w:cs="宋体" w:hint="eastAsia"/>
            <w:i w:val="0"/>
            <w:noProof/>
            <w:sz w:val="24"/>
            <w:szCs w:val="24"/>
          </w:rPr>
          <w:t>（三）保障基础设施用地</w:t>
        </w:r>
        <w:r w:rsidRPr="007C1F26">
          <w:rPr>
            <w:rFonts w:ascii="楷体" w:eastAsia="楷体" w:hAnsi="楷体"/>
            <w:i w:val="0"/>
            <w:noProof/>
            <w:webHidden/>
            <w:sz w:val="24"/>
            <w:szCs w:val="24"/>
          </w:rPr>
          <w:tab/>
        </w:r>
        <w:r w:rsidRPr="007C1F26">
          <w:rPr>
            <w:rFonts w:ascii="楷体" w:eastAsia="楷体" w:hAnsi="楷体"/>
            <w:i w:val="0"/>
            <w:noProof/>
            <w:webHidden/>
            <w:sz w:val="24"/>
            <w:szCs w:val="24"/>
          </w:rPr>
          <w:fldChar w:fldCharType="begin"/>
        </w:r>
        <w:r w:rsidRPr="007C1F26">
          <w:rPr>
            <w:rFonts w:ascii="楷体" w:eastAsia="楷体" w:hAnsi="楷体"/>
            <w:i w:val="0"/>
            <w:noProof/>
            <w:webHidden/>
            <w:sz w:val="24"/>
            <w:szCs w:val="24"/>
          </w:rPr>
          <w:instrText xml:space="preserve"> PAGEREF _Toc491273620 \h </w:instrText>
        </w:r>
        <w:r w:rsidRPr="005F33AA">
          <w:rPr>
            <w:rFonts w:ascii="楷体" w:eastAsia="楷体" w:hAnsi="楷体"/>
            <w:i w:val="0"/>
            <w:noProof/>
            <w:sz w:val="24"/>
            <w:szCs w:val="24"/>
          </w:rPr>
        </w:r>
        <w:r w:rsidRPr="007C1F26">
          <w:rPr>
            <w:rFonts w:ascii="楷体" w:eastAsia="楷体" w:hAnsi="楷体"/>
            <w:i w:val="0"/>
            <w:noProof/>
            <w:webHidden/>
            <w:sz w:val="24"/>
            <w:szCs w:val="24"/>
          </w:rPr>
          <w:fldChar w:fldCharType="separate"/>
        </w:r>
        <w:r>
          <w:rPr>
            <w:rFonts w:ascii="楷体" w:eastAsia="楷体" w:hAnsi="楷体"/>
            <w:i w:val="0"/>
            <w:noProof/>
            <w:webHidden/>
            <w:sz w:val="24"/>
            <w:szCs w:val="24"/>
          </w:rPr>
          <w:t>26</w:t>
        </w:r>
        <w:r w:rsidRPr="007C1F26">
          <w:rPr>
            <w:rFonts w:ascii="楷体" w:eastAsia="楷体" w:hAnsi="楷体"/>
            <w:i w:val="0"/>
            <w:noProof/>
            <w:webHidden/>
            <w:sz w:val="24"/>
            <w:szCs w:val="24"/>
          </w:rPr>
          <w:fldChar w:fldCharType="end"/>
        </w:r>
      </w:hyperlink>
    </w:p>
    <w:p w:rsidR="002E6A85" w:rsidRPr="007C1F26" w:rsidRDefault="002E6A85" w:rsidP="00BC01C5">
      <w:pPr>
        <w:pStyle w:val="TOC3"/>
        <w:tabs>
          <w:tab w:val="right" w:leader="dot" w:pos="8296"/>
        </w:tabs>
        <w:spacing w:line="360" w:lineRule="auto"/>
        <w:rPr>
          <w:rFonts w:ascii="楷体" w:eastAsia="楷体" w:hAnsi="楷体" w:cs="Times New Roman"/>
          <w:i w:val="0"/>
          <w:iCs w:val="0"/>
          <w:noProof/>
          <w:kern w:val="2"/>
          <w:sz w:val="24"/>
          <w:szCs w:val="24"/>
        </w:rPr>
      </w:pPr>
      <w:hyperlink w:anchor="_Toc491273621" w:history="1">
        <w:r w:rsidRPr="007C1F26">
          <w:rPr>
            <w:rStyle w:val="Hyperlink"/>
            <w:rFonts w:ascii="楷体" w:eastAsia="楷体" w:hAnsi="楷体" w:cs="宋体" w:hint="eastAsia"/>
            <w:i w:val="0"/>
            <w:noProof/>
            <w:sz w:val="24"/>
            <w:szCs w:val="24"/>
          </w:rPr>
          <w:t>（四）推进新型城镇化发展</w:t>
        </w:r>
        <w:r w:rsidRPr="007C1F26">
          <w:rPr>
            <w:rFonts w:ascii="楷体" w:eastAsia="楷体" w:hAnsi="楷体"/>
            <w:i w:val="0"/>
            <w:noProof/>
            <w:webHidden/>
            <w:sz w:val="24"/>
            <w:szCs w:val="24"/>
          </w:rPr>
          <w:tab/>
        </w:r>
        <w:r w:rsidRPr="007C1F26">
          <w:rPr>
            <w:rFonts w:ascii="楷体" w:eastAsia="楷体" w:hAnsi="楷体"/>
            <w:i w:val="0"/>
            <w:noProof/>
            <w:webHidden/>
            <w:sz w:val="24"/>
            <w:szCs w:val="24"/>
          </w:rPr>
          <w:fldChar w:fldCharType="begin"/>
        </w:r>
        <w:r w:rsidRPr="007C1F26">
          <w:rPr>
            <w:rFonts w:ascii="楷体" w:eastAsia="楷体" w:hAnsi="楷体"/>
            <w:i w:val="0"/>
            <w:noProof/>
            <w:webHidden/>
            <w:sz w:val="24"/>
            <w:szCs w:val="24"/>
          </w:rPr>
          <w:instrText xml:space="preserve"> PAGEREF _Toc491273621 \h </w:instrText>
        </w:r>
        <w:r w:rsidRPr="005F33AA">
          <w:rPr>
            <w:rFonts w:ascii="楷体" w:eastAsia="楷体" w:hAnsi="楷体"/>
            <w:i w:val="0"/>
            <w:noProof/>
            <w:sz w:val="24"/>
            <w:szCs w:val="24"/>
          </w:rPr>
        </w:r>
        <w:r w:rsidRPr="007C1F26">
          <w:rPr>
            <w:rFonts w:ascii="楷体" w:eastAsia="楷体" w:hAnsi="楷体"/>
            <w:i w:val="0"/>
            <w:noProof/>
            <w:webHidden/>
            <w:sz w:val="24"/>
            <w:szCs w:val="24"/>
          </w:rPr>
          <w:fldChar w:fldCharType="separate"/>
        </w:r>
        <w:r>
          <w:rPr>
            <w:rFonts w:ascii="楷体" w:eastAsia="楷体" w:hAnsi="楷体"/>
            <w:i w:val="0"/>
            <w:noProof/>
            <w:webHidden/>
            <w:sz w:val="24"/>
            <w:szCs w:val="24"/>
          </w:rPr>
          <w:t>26</w:t>
        </w:r>
        <w:r w:rsidRPr="007C1F26">
          <w:rPr>
            <w:rFonts w:ascii="楷体" w:eastAsia="楷体" w:hAnsi="楷体"/>
            <w:i w:val="0"/>
            <w:noProof/>
            <w:webHidden/>
            <w:sz w:val="24"/>
            <w:szCs w:val="24"/>
          </w:rPr>
          <w:fldChar w:fldCharType="end"/>
        </w:r>
      </w:hyperlink>
    </w:p>
    <w:p w:rsidR="002E6A85" w:rsidRPr="007C1F26" w:rsidRDefault="002E6A85" w:rsidP="00BC01C5">
      <w:pPr>
        <w:pStyle w:val="TOC3"/>
        <w:tabs>
          <w:tab w:val="right" w:leader="dot" w:pos="8296"/>
        </w:tabs>
        <w:spacing w:line="360" w:lineRule="auto"/>
        <w:rPr>
          <w:rFonts w:ascii="楷体" w:eastAsia="楷体" w:hAnsi="楷体" w:cs="Times New Roman"/>
          <w:i w:val="0"/>
          <w:iCs w:val="0"/>
          <w:noProof/>
          <w:kern w:val="2"/>
          <w:sz w:val="24"/>
          <w:szCs w:val="24"/>
        </w:rPr>
      </w:pPr>
      <w:hyperlink w:anchor="_Toc491273622" w:history="1">
        <w:r w:rsidRPr="007C1F26">
          <w:rPr>
            <w:rStyle w:val="Hyperlink"/>
            <w:rFonts w:ascii="楷体" w:eastAsia="楷体" w:hAnsi="楷体" w:cs="宋体" w:hint="eastAsia"/>
            <w:i w:val="0"/>
            <w:noProof/>
            <w:sz w:val="24"/>
            <w:szCs w:val="24"/>
          </w:rPr>
          <w:t>（五）加快建设幸福美丽新村</w:t>
        </w:r>
        <w:r w:rsidRPr="007C1F26">
          <w:rPr>
            <w:rFonts w:ascii="楷体" w:eastAsia="楷体" w:hAnsi="楷体"/>
            <w:i w:val="0"/>
            <w:noProof/>
            <w:webHidden/>
            <w:sz w:val="24"/>
            <w:szCs w:val="24"/>
          </w:rPr>
          <w:tab/>
        </w:r>
        <w:r w:rsidRPr="007C1F26">
          <w:rPr>
            <w:rFonts w:ascii="楷体" w:eastAsia="楷体" w:hAnsi="楷体"/>
            <w:i w:val="0"/>
            <w:noProof/>
            <w:webHidden/>
            <w:sz w:val="24"/>
            <w:szCs w:val="24"/>
          </w:rPr>
          <w:fldChar w:fldCharType="begin"/>
        </w:r>
        <w:r w:rsidRPr="007C1F26">
          <w:rPr>
            <w:rFonts w:ascii="楷体" w:eastAsia="楷体" w:hAnsi="楷体"/>
            <w:i w:val="0"/>
            <w:noProof/>
            <w:webHidden/>
            <w:sz w:val="24"/>
            <w:szCs w:val="24"/>
          </w:rPr>
          <w:instrText xml:space="preserve"> PAGEREF _Toc491273622 \h </w:instrText>
        </w:r>
        <w:r w:rsidRPr="005F33AA">
          <w:rPr>
            <w:rFonts w:ascii="楷体" w:eastAsia="楷体" w:hAnsi="楷体"/>
            <w:i w:val="0"/>
            <w:noProof/>
            <w:sz w:val="24"/>
            <w:szCs w:val="24"/>
          </w:rPr>
        </w:r>
        <w:r w:rsidRPr="007C1F26">
          <w:rPr>
            <w:rFonts w:ascii="楷体" w:eastAsia="楷体" w:hAnsi="楷体"/>
            <w:i w:val="0"/>
            <w:noProof/>
            <w:webHidden/>
            <w:sz w:val="24"/>
            <w:szCs w:val="24"/>
          </w:rPr>
          <w:fldChar w:fldCharType="separate"/>
        </w:r>
        <w:r>
          <w:rPr>
            <w:rFonts w:ascii="楷体" w:eastAsia="楷体" w:hAnsi="楷体"/>
            <w:i w:val="0"/>
            <w:noProof/>
            <w:webHidden/>
            <w:sz w:val="24"/>
            <w:szCs w:val="24"/>
          </w:rPr>
          <w:t>28</w:t>
        </w:r>
        <w:r w:rsidRPr="007C1F26">
          <w:rPr>
            <w:rFonts w:ascii="楷体" w:eastAsia="楷体" w:hAnsi="楷体"/>
            <w:i w:val="0"/>
            <w:noProof/>
            <w:webHidden/>
            <w:sz w:val="24"/>
            <w:szCs w:val="24"/>
          </w:rPr>
          <w:fldChar w:fldCharType="end"/>
        </w:r>
      </w:hyperlink>
    </w:p>
    <w:p w:rsidR="002E6A85" w:rsidRPr="007C1F26" w:rsidRDefault="002E6A85" w:rsidP="00BC01C5">
      <w:pPr>
        <w:pStyle w:val="TOC3"/>
        <w:tabs>
          <w:tab w:val="right" w:leader="dot" w:pos="8296"/>
        </w:tabs>
        <w:spacing w:line="360" w:lineRule="auto"/>
        <w:rPr>
          <w:rFonts w:ascii="楷体" w:eastAsia="楷体" w:hAnsi="楷体" w:cs="Times New Roman"/>
          <w:i w:val="0"/>
          <w:iCs w:val="0"/>
          <w:noProof/>
          <w:kern w:val="2"/>
          <w:sz w:val="24"/>
          <w:szCs w:val="24"/>
        </w:rPr>
      </w:pPr>
      <w:hyperlink w:anchor="_Toc491273623" w:history="1">
        <w:r w:rsidRPr="007C1F26">
          <w:rPr>
            <w:rStyle w:val="Hyperlink"/>
            <w:rFonts w:ascii="楷体" w:eastAsia="楷体" w:hAnsi="楷体" w:cs="宋体" w:hint="eastAsia"/>
            <w:i w:val="0"/>
            <w:noProof/>
            <w:sz w:val="24"/>
            <w:szCs w:val="24"/>
          </w:rPr>
          <w:t>（六）建设现代农业示范园</w:t>
        </w:r>
        <w:r w:rsidRPr="007C1F26">
          <w:rPr>
            <w:rFonts w:ascii="楷体" w:eastAsia="楷体" w:hAnsi="楷体"/>
            <w:i w:val="0"/>
            <w:noProof/>
            <w:webHidden/>
            <w:sz w:val="24"/>
            <w:szCs w:val="24"/>
          </w:rPr>
          <w:tab/>
        </w:r>
        <w:r w:rsidRPr="007C1F26">
          <w:rPr>
            <w:rFonts w:ascii="楷体" w:eastAsia="楷体" w:hAnsi="楷体"/>
            <w:i w:val="0"/>
            <w:noProof/>
            <w:webHidden/>
            <w:sz w:val="24"/>
            <w:szCs w:val="24"/>
          </w:rPr>
          <w:fldChar w:fldCharType="begin"/>
        </w:r>
        <w:r w:rsidRPr="007C1F26">
          <w:rPr>
            <w:rFonts w:ascii="楷体" w:eastAsia="楷体" w:hAnsi="楷体"/>
            <w:i w:val="0"/>
            <w:noProof/>
            <w:webHidden/>
            <w:sz w:val="24"/>
            <w:szCs w:val="24"/>
          </w:rPr>
          <w:instrText xml:space="preserve"> PAGEREF _Toc491273623 \h </w:instrText>
        </w:r>
        <w:r w:rsidRPr="005F33AA">
          <w:rPr>
            <w:rFonts w:ascii="楷体" w:eastAsia="楷体" w:hAnsi="楷体"/>
            <w:i w:val="0"/>
            <w:noProof/>
            <w:sz w:val="24"/>
            <w:szCs w:val="24"/>
          </w:rPr>
        </w:r>
        <w:r w:rsidRPr="007C1F26">
          <w:rPr>
            <w:rFonts w:ascii="楷体" w:eastAsia="楷体" w:hAnsi="楷体"/>
            <w:i w:val="0"/>
            <w:noProof/>
            <w:webHidden/>
            <w:sz w:val="24"/>
            <w:szCs w:val="24"/>
          </w:rPr>
          <w:fldChar w:fldCharType="separate"/>
        </w:r>
        <w:r>
          <w:rPr>
            <w:rFonts w:ascii="楷体" w:eastAsia="楷体" w:hAnsi="楷体"/>
            <w:i w:val="0"/>
            <w:noProof/>
            <w:webHidden/>
            <w:sz w:val="24"/>
            <w:szCs w:val="24"/>
          </w:rPr>
          <w:t>29</w:t>
        </w:r>
        <w:r w:rsidRPr="007C1F26">
          <w:rPr>
            <w:rFonts w:ascii="楷体" w:eastAsia="楷体" w:hAnsi="楷体"/>
            <w:i w:val="0"/>
            <w:noProof/>
            <w:webHidden/>
            <w:sz w:val="24"/>
            <w:szCs w:val="24"/>
          </w:rPr>
          <w:fldChar w:fldCharType="end"/>
        </w:r>
      </w:hyperlink>
    </w:p>
    <w:p w:rsidR="002E6A85" w:rsidRPr="007C1F26" w:rsidRDefault="002E6A85" w:rsidP="00BC01C5">
      <w:pPr>
        <w:pStyle w:val="TOC3"/>
        <w:tabs>
          <w:tab w:val="right" w:leader="dot" w:pos="8296"/>
        </w:tabs>
        <w:spacing w:line="360" w:lineRule="auto"/>
        <w:rPr>
          <w:rFonts w:ascii="楷体" w:eastAsia="楷体" w:hAnsi="楷体" w:cs="Times New Roman"/>
          <w:i w:val="0"/>
          <w:iCs w:val="0"/>
          <w:noProof/>
          <w:kern w:val="2"/>
          <w:sz w:val="24"/>
          <w:szCs w:val="24"/>
        </w:rPr>
      </w:pPr>
      <w:hyperlink w:anchor="_Toc491273624" w:history="1">
        <w:r w:rsidRPr="007C1F26">
          <w:rPr>
            <w:rStyle w:val="Hyperlink"/>
            <w:rFonts w:ascii="楷体" w:eastAsia="楷体" w:hAnsi="楷体" w:cs="宋体" w:hint="eastAsia"/>
            <w:i w:val="0"/>
            <w:noProof/>
            <w:sz w:val="24"/>
            <w:szCs w:val="24"/>
          </w:rPr>
          <w:t>（七）促进产业集聚发展</w:t>
        </w:r>
        <w:r w:rsidRPr="007C1F26">
          <w:rPr>
            <w:rFonts w:ascii="楷体" w:eastAsia="楷体" w:hAnsi="楷体"/>
            <w:i w:val="0"/>
            <w:noProof/>
            <w:webHidden/>
            <w:sz w:val="24"/>
            <w:szCs w:val="24"/>
          </w:rPr>
          <w:tab/>
        </w:r>
        <w:r w:rsidRPr="007C1F26">
          <w:rPr>
            <w:rFonts w:ascii="楷体" w:eastAsia="楷体" w:hAnsi="楷体"/>
            <w:i w:val="0"/>
            <w:noProof/>
            <w:webHidden/>
            <w:sz w:val="24"/>
            <w:szCs w:val="24"/>
          </w:rPr>
          <w:fldChar w:fldCharType="begin"/>
        </w:r>
        <w:r w:rsidRPr="007C1F26">
          <w:rPr>
            <w:rFonts w:ascii="楷体" w:eastAsia="楷体" w:hAnsi="楷体"/>
            <w:i w:val="0"/>
            <w:noProof/>
            <w:webHidden/>
            <w:sz w:val="24"/>
            <w:szCs w:val="24"/>
          </w:rPr>
          <w:instrText xml:space="preserve"> PAGEREF _Toc491273624 \h </w:instrText>
        </w:r>
        <w:r w:rsidRPr="005F33AA">
          <w:rPr>
            <w:rFonts w:ascii="楷体" w:eastAsia="楷体" w:hAnsi="楷体"/>
            <w:i w:val="0"/>
            <w:noProof/>
            <w:sz w:val="24"/>
            <w:szCs w:val="24"/>
          </w:rPr>
        </w:r>
        <w:r w:rsidRPr="007C1F26">
          <w:rPr>
            <w:rFonts w:ascii="楷体" w:eastAsia="楷体" w:hAnsi="楷体"/>
            <w:i w:val="0"/>
            <w:noProof/>
            <w:webHidden/>
            <w:sz w:val="24"/>
            <w:szCs w:val="24"/>
          </w:rPr>
          <w:fldChar w:fldCharType="separate"/>
        </w:r>
        <w:r>
          <w:rPr>
            <w:rFonts w:ascii="楷体" w:eastAsia="楷体" w:hAnsi="楷体"/>
            <w:i w:val="0"/>
            <w:noProof/>
            <w:webHidden/>
            <w:sz w:val="24"/>
            <w:szCs w:val="24"/>
          </w:rPr>
          <w:t>29</w:t>
        </w:r>
        <w:r w:rsidRPr="007C1F26">
          <w:rPr>
            <w:rFonts w:ascii="楷体" w:eastAsia="楷体" w:hAnsi="楷体"/>
            <w:i w:val="0"/>
            <w:noProof/>
            <w:webHidden/>
            <w:sz w:val="24"/>
            <w:szCs w:val="24"/>
          </w:rPr>
          <w:fldChar w:fldCharType="end"/>
        </w:r>
      </w:hyperlink>
    </w:p>
    <w:p w:rsidR="002E6A85" w:rsidRPr="007C1F26" w:rsidRDefault="002E6A85" w:rsidP="00BC01C5">
      <w:pPr>
        <w:pStyle w:val="TOC1"/>
        <w:tabs>
          <w:tab w:val="right" w:leader="dot" w:pos="8296"/>
        </w:tabs>
        <w:spacing w:line="360" w:lineRule="auto"/>
        <w:rPr>
          <w:rFonts w:ascii="楷体" w:eastAsia="楷体" w:hAnsi="楷体" w:cs="Times New Roman"/>
          <w:b w:val="0"/>
          <w:bCs w:val="0"/>
          <w:caps w:val="0"/>
          <w:noProof/>
          <w:kern w:val="2"/>
          <w:sz w:val="24"/>
          <w:szCs w:val="24"/>
        </w:rPr>
      </w:pPr>
      <w:hyperlink w:anchor="_Toc491273625" w:history="1">
        <w:r w:rsidRPr="007C1F26">
          <w:rPr>
            <w:rStyle w:val="Hyperlink"/>
            <w:rFonts w:ascii="楷体" w:eastAsia="楷体" w:hAnsi="楷体" w:cs="宋体" w:hint="eastAsia"/>
            <w:noProof/>
            <w:sz w:val="24"/>
            <w:szCs w:val="24"/>
          </w:rPr>
          <w:t>第五章</w:t>
        </w:r>
        <w:r w:rsidRPr="007C1F26">
          <w:rPr>
            <w:rStyle w:val="Hyperlink"/>
            <w:rFonts w:ascii="楷体" w:eastAsia="楷体" w:hAnsi="楷体" w:cs="宋体"/>
            <w:noProof/>
            <w:sz w:val="24"/>
            <w:szCs w:val="24"/>
          </w:rPr>
          <w:t xml:space="preserve">  </w:t>
        </w:r>
        <w:r w:rsidRPr="007C1F26">
          <w:rPr>
            <w:rStyle w:val="Hyperlink"/>
            <w:rFonts w:ascii="楷体" w:eastAsia="楷体" w:hAnsi="楷体" w:cs="宋体" w:hint="eastAsia"/>
            <w:noProof/>
            <w:sz w:val="24"/>
            <w:szCs w:val="24"/>
          </w:rPr>
          <w:t>永久基本农田划定方案</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_Toc491273625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32</w:t>
        </w:r>
        <w:r w:rsidRPr="007C1F26">
          <w:rPr>
            <w:rFonts w:ascii="楷体" w:eastAsia="楷体" w:hAnsi="楷体"/>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626" w:history="1">
        <w:r w:rsidRPr="007C1F26">
          <w:rPr>
            <w:rStyle w:val="Hyperlink"/>
            <w:rFonts w:ascii="楷体" w:eastAsia="楷体" w:hAnsi="楷体" w:cs="宋体" w:hint="eastAsia"/>
            <w:noProof/>
            <w:sz w:val="24"/>
            <w:szCs w:val="24"/>
          </w:rPr>
          <w:t>一、划定原则、目的与主要内容</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_Toc491273626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32</w:t>
        </w:r>
        <w:r w:rsidRPr="007C1F26">
          <w:rPr>
            <w:rFonts w:ascii="楷体" w:eastAsia="楷体" w:hAnsi="楷体"/>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627" w:history="1">
        <w:r w:rsidRPr="007C1F26">
          <w:rPr>
            <w:rStyle w:val="Hyperlink"/>
            <w:rFonts w:ascii="楷体" w:eastAsia="楷体" w:hAnsi="楷体" w:cs="宋体" w:hint="eastAsia"/>
            <w:noProof/>
            <w:sz w:val="24"/>
            <w:szCs w:val="24"/>
          </w:rPr>
          <w:t>二、基本农田保护现状</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_Toc491273627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33</w:t>
        </w:r>
        <w:r w:rsidRPr="007C1F26">
          <w:rPr>
            <w:rFonts w:ascii="楷体" w:eastAsia="楷体" w:hAnsi="楷体"/>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628" w:history="1">
        <w:r w:rsidRPr="007C1F26">
          <w:rPr>
            <w:rStyle w:val="Hyperlink"/>
            <w:rFonts w:ascii="楷体" w:eastAsia="楷体" w:hAnsi="楷体" w:cs="宋体" w:hint="eastAsia"/>
            <w:noProof/>
            <w:sz w:val="24"/>
            <w:szCs w:val="24"/>
          </w:rPr>
          <w:t>三、城市周边永久基本农田划定情况</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_Toc491273628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34</w:t>
        </w:r>
        <w:r w:rsidRPr="007C1F26">
          <w:rPr>
            <w:rFonts w:ascii="楷体" w:eastAsia="楷体" w:hAnsi="楷体"/>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629" w:history="1">
        <w:r w:rsidRPr="007C1F26">
          <w:rPr>
            <w:rStyle w:val="Hyperlink"/>
            <w:rFonts w:ascii="楷体" w:eastAsia="楷体" w:hAnsi="楷体" w:cs="宋体" w:hint="eastAsia"/>
            <w:noProof/>
            <w:sz w:val="24"/>
            <w:szCs w:val="24"/>
          </w:rPr>
          <w:t>四、全域永久基本农田划定情况</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_Toc491273629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35</w:t>
        </w:r>
        <w:r w:rsidRPr="007C1F26">
          <w:rPr>
            <w:rFonts w:ascii="楷体" w:eastAsia="楷体" w:hAnsi="楷体"/>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630" w:history="1">
        <w:r w:rsidRPr="007C1F26">
          <w:rPr>
            <w:rStyle w:val="Hyperlink"/>
            <w:rFonts w:ascii="楷体" w:eastAsia="楷体" w:hAnsi="楷体" w:cs="宋体" w:hint="eastAsia"/>
            <w:noProof/>
            <w:sz w:val="24"/>
            <w:szCs w:val="24"/>
          </w:rPr>
          <w:t>五、基本农田整备区</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_Toc491273630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36</w:t>
        </w:r>
        <w:r w:rsidRPr="007C1F26">
          <w:rPr>
            <w:rFonts w:ascii="楷体" w:eastAsia="楷体" w:hAnsi="楷体"/>
            <w:noProof/>
            <w:webHidden/>
            <w:sz w:val="24"/>
            <w:szCs w:val="24"/>
          </w:rPr>
          <w:fldChar w:fldCharType="end"/>
        </w:r>
      </w:hyperlink>
    </w:p>
    <w:p w:rsidR="002E6A85" w:rsidRPr="007C1F26" w:rsidRDefault="002E6A85" w:rsidP="00BC01C5">
      <w:pPr>
        <w:pStyle w:val="TOC1"/>
        <w:tabs>
          <w:tab w:val="right" w:leader="dot" w:pos="8296"/>
        </w:tabs>
        <w:spacing w:line="360" w:lineRule="auto"/>
        <w:rPr>
          <w:rFonts w:ascii="楷体" w:eastAsia="楷体" w:hAnsi="楷体" w:cs="Times New Roman"/>
          <w:b w:val="0"/>
          <w:bCs w:val="0"/>
          <w:caps w:val="0"/>
          <w:noProof/>
          <w:kern w:val="2"/>
          <w:sz w:val="24"/>
          <w:szCs w:val="24"/>
        </w:rPr>
      </w:pPr>
      <w:hyperlink w:anchor="_Toc491273631" w:history="1">
        <w:r w:rsidRPr="007C1F26">
          <w:rPr>
            <w:rStyle w:val="Hyperlink"/>
            <w:rFonts w:ascii="楷体" w:eastAsia="楷体" w:hAnsi="楷体" w:cs="宋体" w:hint="eastAsia"/>
            <w:noProof/>
            <w:sz w:val="24"/>
            <w:szCs w:val="24"/>
          </w:rPr>
          <w:t>第六章</w:t>
        </w:r>
        <w:r w:rsidRPr="007C1F26">
          <w:rPr>
            <w:rStyle w:val="Hyperlink"/>
            <w:rFonts w:ascii="楷体" w:eastAsia="楷体" w:hAnsi="楷体" w:cs="宋体"/>
            <w:noProof/>
            <w:sz w:val="24"/>
            <w:szCs w:val="24"/>
          </w:rPr>
          <w:t xml:space="preserve">  </w:t>
        </w:r>
        <w:r w:rsidRPr="007C1F26">
          <w:rPr>
            <w:rStyle w:val="Hyperlink"/>
            <w:rFonts w:ascii="楷体" w:eastAsia="楷体" w:hAnsi="楷体" w:cs="宋体" w:hint="eastAsia"/>
            <w:noProof/>
            <w:sz w:val="24"/>
            <w:szCs w:val="24"/>
          </w:rPr>
          <w:t>中心城区土地利用控制</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_Toc491273631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37</w:t>
        </w:r>
        <w:r w:rsidRPr="007C1F26">
          <w:rPr>
            <w:rFonts w:ascii="楷体" w:eastAsia="楷体" w:hAnsi="楷体"/>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632" w:history="1">
        <w:r w:rsidRPr="007C1F26">
          <w:rPr>
            <w:rStyle w:val="Hyperlink"/>
            <w:rFonts w:ascii="楷体" w:eastAsia="楷体" w:hAnsi="楷体" w:cs="宋体" w:hint="eastAsia"/>
            <w:noProof/>
            <w:sz w:val="24"/>
            <w:szCs w:val="24"/>
          </w:rPr>
          <w:t>一、中心城区控制范围</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_Toc491273632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37</w:t>
        </w:r>
        <w:r w:rsidRPr="007C1F26">
          <w:rPr>
            <w:rFonts w:ascii="楷体" w:eastAsia="楷体" w:hAnsi="楷体"/>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633" w:history="1">
        <w:r w:rsidRPr="007C1F26">
          <w:rPr>
            <w:rStyle w:val="Hyperlink"/>
            <w:rFonts w:ascii="楷体" w:eastAsia="楷体" w:hAnsi="楷体" w:cs="宋体" w:hint="eastAsia"/>
            <w:noProof/>
            <w:sz w:val="24"/>
            <w:szCs w:val="24"/>
          </w:rPr>
          <w:t>二、中心城区用地规划布局结构</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_Toc491273633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38</w:t>
        </w:r>
        <w:r w:rsidRPr="007C1F26">
          <w:rPr>
            <w:rFonts w:ascii="楷体" w:eastAsia="楷体" w:hAnsi="楷体"/>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634" w:history="1">
        <w:r w:rsidRPr="007C1F26">
          <w:rPr>
            <w:rStyle w:val="Hyperlink"/>
            <w:rFonts w:ascii="楷体" w:eastAsia="楷体" w:hAnsi="楷体" w:cs="宋体" w:hint="eastAsia"/>
            <w:noProof/>
            <w:sz w:val="24"/>
            <w:szCs w:val="24"/>
          </w:rPr>
          <w:t>三、中心城区用地规模</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_Toc491273634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38</w:t>
        </w:r>
        <w:r w:rsidRPr="007C1F26">
          <w:rPr>
            <w:rFonts w:ascii="楷体" w:eastAsia="楷体" w:hAnsi="楷体"/>
            <w:noProof/>
            <w:webHidden/>
            <w:sz w:val="24"/>
            <w:szCs w:val="24"/>
          </w:rPr>
          <w:fldChar w:fldCharType="end"/>
        </w:r>
      </w:hyperlink>
    </w:p>
    <w:p w:rsidR="002E6A85" w:rsidRPr="007C1F26" w:rsidRDefault="002E6A85" w:rsidP="00BC01C5">
      <w:pPr>
        <w:pStyle w:val="TOC3"/>
        <w:tabs>
          <w:tab w:val="right" w:leader="dot" w:pos="8296"/>
        </w:tabs>
        <w:spacing w:line="360" w:lineRule="auto"/>
        <w:rPr>
          <w:rFonts w:ascii="楷体" w:eastAsia="楷体" w:hAnsi="楷体" w:cs="Times New Roman"/>
          <w:i w:val="0"/>
          <w:iCs w:val="0"/>
          <w:noProof/>
          <w:kern w:val="2"/>
          <w:sz w:val="24"/>
          <w:szCs w:val="24"/>
        </w:rPr>
      </w:pPr>
      <w:hyperlink w:anchor="_Toc491273635" w:history="1">
        <w:r w:rsidRPr="007C1F26">
          <w:rPr>
            <w:rStyle w:val="Hyperlink"/>
            <w:rFonts w:ascii="楷体" w:eastAsia="楷体" w:hAnsi="楷体" w:cs="宋体" w:hint="eastAsia"/>
            <w:i w:val="0"/>
            <w:noProof/>
            <w:sz w:val="24"/>
            <w:szCs w:val="24"/>
          </w:rPr>
          <w:t>（一）东坝办事处</w:t>
        </w:r>
        <w:r w:rsidRPr="007C1F26">
          <w:rPr>
            <w:rFonts w:ascii="楷体" w:eastAsia="楷体" w:hAnsi="楷体"/>
            <w:i w:val="0"/>
            <w:noProof/>
            <w:webHidden/>
            <w:sz w:val="24"/>
            <w:szCs w:val="24"/>
          </w:rPr>
          <w:tab/>
        </w:r>
        <w:r w:rsidRPr="007C1F26">
          <w:rPr>
            <w:rFonts w:ascii="楷体" w:eastAsia="楷体" w:hAnsi="楷体"/>
            <w:i w:val="0"/>
            <w:noProof/>
            <w:webHidden/>
            <w:sz w:val="24"/>
            <w:szCs w:val="24"/>
          </w:rPr>
          <w:fldChar w:fldCharType="begin"/>
        </w:r>
        <w:r w:rsidRPr="007C1F26">
          <w:rPr>
            <w:rFonts w:ascii="楷体" w:eastAsia="楷体" w:hAnsi="楷体"/>
            <w:i w:val="0"/>
            <w:noProof/>
            <w:webHidden/>
            <w:sz w:val="24"/>
            <w:szCs w:val="24"/>
          </w:rPr>
          <w:instrText xml:space="preserve"> PAGEREF _Toc491273635 \h </w:instrText>
        </w:r>
        <w:r w:rsidRPr="005F33AA">
          <w:rPr>
            <w:rFonts w:ascii="楷体" w:eastAsia="楷体" w:hAnsi="楷体"/>
            <w:i w:val="0"/>
            <w:noProof/>
            <w:sz w:val="24"/>
            <w:szCs w:val="24"/>
          </w:rPr>
        </w:r>
        <w:r w:rsidRPr="007C1F26">
          <w:rPr>
            <w:rFonts w:ascii="楷体" w:eastAsia="楷体" w:hAnsi="楷体"/>
            <w:i w:val="0"/>
            <w:noProof/>
            <w:webHidden/>
            <w:sz w:val="24"/>
            <w:szCs w:val="24"/>
          </w:rPr>
          <w:fldChar w:fldCharType="separate"/>
        </w:r>
        <w:r>
          <w:rPr>
            <w:rFonts w:ascii="楷体" w:eastAsia="楷体" w:hAnsi="楷体"/>
            <w:i w:val="0"/>
            <w:noProof/>
            <w:webHidden/>
            <w:sz w:val="24"/>
            <w:szCs w:val="24"/>
          </w:rPr>
          <w:t>39</w:t>
        </w:r>
        <w:r w:rsidRPr="007C1F26">
          <w:rPr>
            <w:rFonts w:ascii="楷体" w:eastAsia="楷体" w:hAnsi="楷体"/>
            <w:i w:val="0"/>
            <w:noProof/>
            <w:webHidden/>
            <w:sz w:val="24"/>
            <w:szCs w:val="24"/>
          </w:rPr>
          <w:fldChar w:fldCharType="end"/>
        </w:r>
      </w:hyperlink>
    </w:p>
    <w:p w:rsidR="002E6A85" w:rsidRPr="007C1F26" w:rsidRDefault="002E6A85" w:rsidP="00BC01C5">
      <w:pPr>
        <w:pStyle w:val="TOC3"/>
        <w:tabs>
          <w:tab w:val="right" w:leader="dot" w:pos="8296"/>
        </w:tabs>
        <w:spacing w:line="360" w:lineRule="auto"/>
        <w:rPr>
          <w:rFonts w:ascii="楷体" w:eastAsia="楷体" w:hAnsi="楷体" w:cs="Times New Roman"/>
          <w:i w:val="0"/>
          <w:iCs w:val="0"/>
          <w:noProof/>
          <w:kern w:val="2"/>
          <w:sz w:val="24"/>
          <w:szCs w:val="24"/>
        </w:rPr>
      </w:pPr>
      <w:hyperlink w:anchor="_Toc491273636" w:history="1">
        <w:r w:rsidRPr="007C1F26">
          <w:rPr>
            <w:rStyle w:val="Hyperlink"/>
            <w:rFonts w:ascii="楷体" w:eastAsia="楷体" w:hAnsi="楷体" w:cs="宋体" w:hint="eastAsia"/>
            <w:i w:val="0"/>
            <w:noProof/>
            <w:sz w:val="24"/>
            <w:szCs w:val="24"/>
          </w:rPr>
          <w:t>（二）河西办事处</w:t>
        </w:r>
        <w:r w:rsidRPr="007C1F26">
          <w:rPr>
            <w:rFonts w:ascii="楷体" w:eastAsia="楷体" w:hAnsi="楷体"/>
            <w:i w:val="0"/>
            <w:noProof/>
            <w:webHidden/>
            <w:sz w:val="24"/>
            <w:szCs w:val="24"/>
          </w:rPr>
          <w:tab/>
        </w:r>
        <w:r w:rsidRPr="007C1F26">
          <w:rPr>
            <w:rFonts w:ascii="楷体" w:eastAsia="楷体" w:hAnsi="楷体"/>
            <w:i w:val="0"/>
            <w:noProof/>
            <w:webHidden/>
            <w:sz w:val="24"/>
            <w:szCs w:val="24"/>
          </w:rPr>
          <w:fldChar w:fldCharType="begin"/>
        </w:r>
        <w:r w:rsidRPr="007C1F26">
          <w:rPr>
            <w:rFonts w:ascii="楷体" w:eastAsia="楷体" w:hAnsi="楷体"/>
            <w:i w:val="0"/>
            <w:noProof/>
            <w:webHidden/>
            <w:sz w:val="24"/>
            <w:szCs w:val="24"/>
          </w:rPr>
          <w:instrText xml:space="preserve"> PAGEREF _Toc491273636 \h </w:instrText>
        </w:r>
        <w:r w:rsidRPr="005F33AA">
          <w:rPr>
            <w:rFonts w:ascii="楷体" w:eastAsia="楷体" w:hAnsi="楷体"/>
            <w:i w:val="0"/>
            <w:noProof/>
            <w:sz w:val="24"/>
            <w:szCs w:val="24"/>
          </w:rPr>
        </w:r>
        <w:r w:rsidRPr="007C1F26">
          <w:rPr>
            <w:rFonts w:ascii="楷体" w:eastAsia="楷体" w:hAnsi="楷体"/>
            <w:i w:val="0"/>
            <w:noProof/>
            <w:webHidden/>
            <w:sz w:val="24"/>
            <w:szCs w:val="24"/>
          </w:rPr>
          <w:fldChar w:fldCharType="separate"/>
        </w:r>
        <w:r>
          <w:rPr>
            <w:rFonts w:ascii="楷体" w:eastAsia="楷体" w:hAnsi="楷体"/>
            <w:i w:val="0"/>
            <w:noProof/>
            <w:webHidden/>
            <w:sz w:val="24"/>
            <w:szCs w:val="24"/>
          </w:rPr>
          <w:t>39</w:t>
        </w:r>
        <w:r w:rsidRPr="007C1F26">
          <w:rPr>
            <w:rFonts w:ascii="楷体" w:eastAsia="楷体" w:hAnsi="楷体"/>
            <w:i w:val="0"/>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637" w:history="1">
        <w:r w:rsidRPr="007C1F26">
          <w:rPr>
            <w:rStyle w:val="Hyperlink"/>
            <w:rFonts w:ascii="楷体" w:eastAsia="楷体" w:hAnsi="楷体" w:cs="宋体" w:hint="eastAsia"/>
            <w:noProof/>
            <w:sz w:val="24"/>
            <w:szCs w:val="24"/>
          </w:rPr>
          <w:t>四、中心城区重点项目</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_Toc491273637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40</w:t>
        </w:r>
        <w:r w:rsidRPr="007C1F26">
          <w:rPr>
            <w:rFonts w:ascii="楷体" w:eastAsia="楷体" w:hAnsi="楷体"/>
            <w:noProof/>
            <w:webHidden/>
            <w:sz w:val="24"/>
            <w:szCs w:val="24"/>
          </w:rPr>
          <w:fldChar w:fldCharType="end"/>
        </w:r>
      </w:hyperlink>
    </w:p>
    <w:p w:rsidR="002E6A85" w:rsidRPr="007C1F26" w:rsidRDefault="002E6A85" w:rsidP="00BC01C5">
      <w:pPr>
        <w:pStyle w:val="TOC3"/>
        <w:tabs>
          <w:tab w:val="right" w:leader="dot" w:pos="8296"/>
        </w:tabs>
        <w:spacing w:line="360" w:lineRule="auto"/>
        <w:rPr>
          <w:rFonts w:ascii="楷体" w:eastAsia="楷体" w:hAnsi="楷体" w:cs="Times New Roman"/>
          <w:i w:val="0"/>
          <w:iCs w:val="0"/>
          <w:noProof/>
          <w:kern w:val="2"/>
          <w:sz w:val="24"/>
          <w:szCs w:val="24"/>
        </w:rPr>
      </w:pPr>
      <w:hyperlink w:anchor="_Toc491273638" w:history="1">
        <w:r w:rsidRPr="007C1F26">
          <w:rPr>
            <w:rStyle w:val="Hyperlink"/>
            <w:rFonts w:ascii="楷体" w:eastAsia="楷体" w:hAnsi="楷体" w:cs="宋体" w:hint="eastAsia"/>
            <w:i w:val="0"/>
            <w:noProof/>
            <w:sz w:val="24"/>
            <w:szCs w:val="24"/>
          </w:rPr>
          <w:t>（一）</w:t>
        </w:r>
        <w:r w:rsidRPr="007C1F26">
          <w:rPr>
            <w:rStyle w:val="Hyperlink"/>
            <w:rFonts w:ascii="楷体" w:eastAsia="楷体" w:hAnsi="楷体" w:cs="宋体"/>
            <w:i w:val="0"/>
            <w:noProof/>
            <w:sz w:val="24"/>
            <w:szCs w:val="24"/>
          </w:rPr>
          <w:t>2015</w:t>
        </w:r>
        <w:r w:rsidRPr="007C1F26">
          <w:rPr>
            <w:rStyle w:val="Hyperlink"/>
            <w:rFonts w:ascii="楷体" w:eastAsia="楷体" w:hAnsi="楷体" w:cs="宋体" w:hint="eastAsia"/>
            <w:i w:val="0"/>
            <w:noProof/>
            <w:sz w:val="24"/>
            <w:szCs w:val="24"/>
          </w:rPr>
          <w:t>年、</w:t>
        </w:r>
        <w:r w:rsidRPr="007C1F26">
          <w:rPr>
            <w:rStyle w:val="Hyperlink"/>
            <w:rFonts w:ascii="楷体" w:eastAsia="楷体" w:hAnsi="楷体" w:cs="宋体"/>
            <w:i w:val="0"/>
            <w:noProof/>
            <w:sz w:val="24"/>
            <w:szCs w:val="24"/>
          </w:rPr>
          <w:t>2016</w:t>
        </w:r>
        <w:r w:rsidRPr="007C1F26">
          <w:rPr>
            <w:rStyle w:val="Hyperlink"/>
            <w:rFonts w:ascii="楷体" w:eastAsia="楷体" w:hAnsi="楷体" w:cs="宋体" w:hint="eastAsia"/>
            <w:i w:val="0"/>
            <w:noProof/>
            <w:sz w:val="24"/>
            <w:szCs w:val="24"/>
          </w:rPr>
          <w:t>年报征重点项目</w:t>
        </w:r>
        <w:r w:rsidRPr="007C1F26">
          <w:rPr>
            <w:rFonts w:ascii="楷体" w:eastAsia="楷体" w:hAnsi="楷体"/>
            <w:i w:val="0"/>
            <w:noProof/>
            <w:webHidden/>
            <w:sz w:val="24"/>
            <w:szCs w:val="24"/>
          </w:rPr>
          <w:tab/>
        </w:r>
        <w:r w:rsidRPr="007C1F26">
          <w:rPr>
            <w:rFonts w:ascii="楷体" w:eastAsia="楷体" w:hAnsi="楷体"/>
            <w:i w:val="0"/>
            <w:noProof/>
            <w:webHidden/>
            <w:sz w:val="24"/>
            <w:szCs w:val="24"/>
          </w:rPr>
          <w:fldChar w:fldCharType="begin"/>
        </w:r>
        <w:r w:rsidRPr="007C1F26">
          <w:rPr>
            <w:rFonts w:ascii="楷体" w:eastAsia="楷体" w:hAnsi="楷体"/>
            <w:i w:val="0"/>
            <w:noProof/>
            <w:webHidden/>
            <w:sz w:val="24"/>
            <w:szCs w:val="24"/>
          </w:rPr>
          <w:instrText xml:space="preserve"> PAGEREF _Toc491273638 \h </w:instrText>
        </w:r>
        <w:r w:rsidRPr="005F33AA">
          <w:rPr>
            <w:rFonts w:ascii="楷体" w:eastAsia="楷体" w:hAnsi="楷体"/>
            <w:i w:val="0"/>
            <w:noProof/>
            <w:sz w:val="24"/>
            <w:szCs w:val="24"/>
          </w:rPr>
        </w:r>
        <w:r w:rsidRPr="007C1F26">
          <w:rPr>
            <w:rFonts w:ascii="楷体" w:eastAsia="楷体" w:hAnsi="楷体"/>
            <w:i w:val="0"/>
            <w:noProof/>
            <w:webHidden/>
            <w:sz w:val="24"/>
            <w:szCs w:val="24"/>
          </w:rPr>
          <w:fldChar w:fldCharType="separate"/>
        </w:r>
        <w:r>
          <w:rPr>
            <w:rFonts w:ascii="楷体" w:eastAsia="楷体" w:hAnsi="楷体"/>
            <w:i w:val="0"/>
            <w:noProof/>
            <w:webHidden/>
            <w:sz w:val="24"/>
            <w:szCs w:val="24"/>
          </w:rPr>
          <w:t>40</w:t>
        </w:r>
        <w:r w:rsidRPr="007C1F26">
          <w:rPr>
            <w:rFonts w:ascii="楷体" w:eastAsia="楷体" w:hAnsi="楷体"/>
            <w:i w:val="0"/>
            <w:noProof/>
            <w:webHidden/>
            <w:sz w:val="24"/>
            <w:szCs w:val="24"/>
          </w:rPr>
          <w:fldChar w:fldCharType="end"/>
        </w:r>
      </w:hyperlink>
    </w:p>
    <w:p w:rsidR="002E6A85" w:rsidRPr="007C1F26" w:rsidRDefault="002E6A85" w:rsidP="00BC01C5">
      <w:pPr>
        <w:pStyle w:val="TOC3"/>
        <w:tabs>
          <w:tab w:val="right" w:leader="dot" w:pos="8296"/>
        </w:tabs>
        <w:spacing w:line="360" w:lineRule="auto"/>
        <w:rPr>
          <w:rFonts w:ascii="楷体" w:eastAsia="楷体" w:hAnsi="楷体" w:cs="Times New Roman"/>
          <w:i w:val="0"/>
          <w:iCs w:val="0"/>
          <w:noProof/>
          <w:kern w:val="2"/>
          <w:sz w:val="24"/>
          <w:szCs w:val="24"/>
        </w:rPr>
      </w:pPr>
      <w:hyperlink w:anchor="_Toc491273639" w:history="1">
        <w:r w:rsidRPr="007C1F26">
          <w:rPr>
            <w:rStyle w:val="Hyperlink"/>
            <w:rFonts w:ascii="楷体" w:eastAsia="楷体" w:hAnsi="楷体" w:cs="宋体" w:hint="eastAsia"/>
            <w:i w:val="0"/>
            <w:noProof/>
            <w:sz w:val="24"/>
            <w:szCs w:val="24"/>
          </w:rPr>
          <w:t>（二）</w:t>
        </w:r>
        <w:r w:rsidRPr="007C1F26">
          <w:rPr>
            <w:rStyle w:val="Hyperlink"/>
            <w:rFonts w:ascii="楷体" w:eastAsia="楷体" w:hAnsi="楷体" w:cs="宋体"/>
            <w:i w:val="0"/>
            <w:noProof/>
            <w:sz w:val="24"/>
            <w:szCs w:val="24"/>
          </w:rPr>
          <w:t>2015</w:t>
        </w:r>
        <w:r w:rsidRPr="007C1F26">
          <w:rPr>
            <w:rStyle w:val="Hyperlink"/>
            <w:rFonts w:ascii="楷体" w:eastAsia="楷体" w:hAnsi="楷体" w:cs="宋体" w:hint="eastAsia"/>
            <w:i w:val="0"/>
            <w:noProof/>
            <w:sz w:val="24"/>
            <w:szCs w:val="24"/>
          </w:rPr>
          <w:t>年、</w:t>
        </w:r>
        <w:r w:rsidRPr="007C1F26">
          <w:rPr>
            <w:rStyle w:val="Hyperlink"/>
            <w:rFonts w:ascii="楷体" w:eastAsia="楷体" w:hAnsi="楷体" w:cs="宋体"/>
            <w:i w:val="0"/>
            <w:noProof/>
            <w:sz w:val="24"/>
            <w:szCs w:val="24"/>
          </w:rPr>
          <w:t>2016</w:t>
        </w:r>
        <w:r w:rsidRPr="007C1F26">
          <w:rPr>
            <w:rStyle w:val="Hyperlink"/>
            <w:rFonts w:ascii="楷体" w:eastAsia="楷体" w:hAnsi="楷体" w:cs="宋体" w:hint="eastAsia"/>
            <w:i w:val="0"/>
            <w:noProof/>
            <w:sz w:val="24"/>
            <w:szCs w:val="24"/>
          </w:rPr>
          <w:t>年调规重点项目</w:t>
        </w:r>
        <w:r w:rsidRPr="007C1F26">
          <w:rPr>
            <w:rFonts w:ascii="楷体" w:eastAsia="楷体" w:hAnsi="楷体"/>
            <w:i w:val="0"/>
            <w:noProof/>
            <w:webHidden/>
            <w:sz w:val="24"/>
            <w:szCs w:val="24"/>
          </w:rPr>
          <w:tab/>
        </w:r>
        <w:r w:rsidRPr="007C1F26">
          <w:rPr>
            <w:rFonts w:ascii="楷体" w:eastAsia="楷体" w:hAnsi="楷体"/>
            <w:i w:val="0"/>
            <w:noProof/>
            <w:webHidden/>
            <w:sz w:val="24"/>
            <w:szCs w:val="24"/>
          </w:rPr>
          <w:fldChar w:fldCharType="begin"/>
        </w:r>
        <w:r w:rsidRPr="007C1F26">
          <w:rPr>
            <w:rFonts w:ascii="楷体" w:eastAsia="楷体" w:hAnsi="楷体"/>
            <w:i w:val="0"/>
            <w:noProof/>
            <w:webHidden/>
            <w:sz w:val="24"/>
            <w:szCs w:val="24"/>
          </w:rPr>
          <w:instrText xml:space="preserve"> PAGEREF _Toc491273639 \h </w:instrText>
        </w:r>
        <w:r w:rsidRPr="005F33AA">
          <w:rPr>
            <w:rFonts w:ascii="楷体" w:eastAsia="楷体" w:hAnsi="楷体"/>
            <w:i w:val="0"/>
            <w:noProof/>
            <w:sz w:val="24"/>
            <w:szCs w:val="24"/>
          </w:rPr>
        </w:r>
        <w:r w:rsidRPr="007C1F26">
          <w:rPr>
            <w:rFonts w:ascii="楷体" w:eastAsia="楷体" w:hAnsi="楷体"/>
            <w:i w:val="0"/>
            <w:noProof/>
            <w:webHidden/>
            <w:sz w:val="24"/>
            <w:szCs w:val="24"/>
          </w:rPr>
          <w:fldChar w:fldCharType="separate"/>
        </w:r>
        <w:r>
          <w:rPr>
            <w:rFonts w:ascii="楷体" w:eastAsia="楷体" w:hAnsi="楷体"/>
            <w:i w:val="0"/>
            <w:noProof/>
            <w:webHidden/>
            <w:sz w:val="24"/>
            <w:szCs w:val="24"/>
          </w:rPr>
          <w:t>40</w:t>
        </w:r>
        <w:r w:rsidRPr="007C1F26">
          <w:rPr>
            <w:rFonts w:ascii="楷体" w:eastAsia="楷体" w:hAnsi="楷体"/>
            <w:i w:val="0"/>
            <w:noProof/>
            <w:webHidden/>
            <w:sz w:val="24"/>
            <w:szCs w:val="24"/>
          </w:rPr>
          <w:fldChar w:fldCharType="end"/>
        </w:r>
      </w:hyperlink>
    </w:p>
    <w:p w:rsidR="002E6A85" w:rsidRPr="007C1F26" w:rsidRDefault="002E6A85" w:rsidP="00BC01C5">
      <w:pPr>
        <w:pStyle w:val="TOC3"/>
        <w:tabs>
          <w:tab w:val="right" w:leader="dot" w:pos="8296"/>
        </w:tabs>
        <w:spacing w:line="360" w:lineRule="auto"/>
        <w:rPr>
          <w:rFonts w:ascii="楷体" w:eastAsia="楷体" w:hAnsi="楷体" w:cs="Times New Roman"/>
          <w:i w:val="0"/>
          <w:iCs w:val="0"/>
          <w:noProof/>
          <w:kern w:val="2"/>
          <w:sz w:val="24"/>
          <w:szCs w:val="24"/>
        </w:rPr>
      </w:pPr>
      <w:hyperlink w:anchor="_Toc491273640" w:history="1">
        <w:r w:rsidRPr="007C1F26">
          <w:rPr>
            <w:rStyle w:val="Hyperlink"/>
            <w:rFonts w:ascii="楷体" w:eastAsia="楷体" w:hAnsi="楷体" w:cs="宋体" w:hint="eastAsia"/>
            <w:i w:val="0"/>
            <w:noProof/>
            <w:sz w:val="24"/>
            <w:szCs w:val="24"/>
          </w:rPr>
          <w:t>（三）其他重点项目</w:t>
        </w:r>
        <w:r w:rsidRPr="007C1F26">
          <w:rPr>
            <w:rFonts w:ascii="楷体" w:eastAsia="楷体" w:hAnsi="楷体"/>
            <w:i w:val="0"/>
            <w:noProof/>
            <w:webHidden/>
            <w:sz w:val="24"/>
            <w:szCs w:val="24"/>
          </w:rPr>
          <w:tab/>
        </w:r>
        <w:r w:rsidRPr="007C1F26">
          <w:rPr>
            <w:rFonts w:ascii="楷体" w:eastAsia="楷体" w:hAnsi="楷体"/>
            <w:i w:val="0"/>
            <w:noProof/>
            <w:webHidden/>
            <w:sz w:val="24"/>
            <w:szCs w:val="24"/>
          </w:rPr>
          <w:fldChar w:fldCharType="begin"/>
        </w:r>
        <w:r w:rsidRPr="007C1F26">
          <w:rPr>
            <w:rFonts w:ascii="楷体" w:eastAsia="楷体" w:hAnsi="楷体"/>
            <w:i w:val="0"/>
            <w:noProof/>
            <w:webHidden/>
            <w:sz w:val="24"/>
            <w:szCs w:val="24"/>
          </w:rPr>
          <w:instrText xml:space="preserve"> PAGEREF _Toc491273640 \h </w:instrText>
        </w:r>
        <w:r w:rsidRPr="005F33AA">
          <w:rPr>
            <w:rFonts w:ascii="楷体" w:eastAsia="楷体" w:hAnsi="楷体"/>
            <w:i w:val="0"/>
            <w:noProof/>
            <w:sz w:val="24"/>
            <w:szCs w:val="24"/>
          </w:rPr>
        </w:r>
        <w:r w:rsidRPr="007C1F26">
          <w:rPr>
            <w:rFonts w:ascii="楷体" w:eastAsia="楷体" w:hAnsi="楷体"/>
            <w:i w:val="0"/>
            <w:noProof/>
            <w:webHidden/>
            <w:sz w:val="24"/>
            <w:szCs w:val="24"/>
          </w:rPr>
          <w:fldChar w:fldCharType="separate"/>
        </w:r>
        <w:r>
          <w:rPr>
            <w:rFonts w:ascii="楷体" w:eastAsia="楷体" w:hAnsi="楷体"/>
            <w:i w:val="0"/>
            <w:noProof/>
            <w:webHidden/>
            <w:sz w:val="24"/>
            <w:szCs w:val="24"/>
          </w:rPr>
          <w:t>40</w:t>
        </w:r>
        <w:r w:rsidRPr="007C1F26">
          <w:rPr>
            <w:rFonts w:ascii="楷体" w:eastAsia="楷体" w:hAnsi="楷体"/>
            <w:i w:val="0"/>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641" w:history="1">
        <w:r w:rsidRPr="007C1F26">
          <w:rPr>
            <w:rStyle w:val="Hyperlink"/>
            <w:rFonts w:ascii="楷体" w:eastAsia="楷体" w:hAnsi="楷体" w:cs="宋体" w:hint="eastAsia"/>
            <w:noProof/>
            <w:sz w:val="24"/>
            <w:szCs w:val="24"/>
          </w:rPr>
          <w:t>五、中心城区用地空间管制</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_Toc491273641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41</w:t>
        </w:r>
        <w:r w:rsidRPr="007C1F26">
          <w:rPr>
            <w:rFonts w:ascii="楷体" w:eastAsia="楷体" w:hAnsi="楷体"/>
            <w:noProof/>
            <w:webHidden/>
            <w:sz w:val="24"/>
            <w:szCs w:val="24"/>
          </w:rPr>
          <w:fldChar w:fldCharType="end"/>
        </w:r>
      </w:hyperlink>
    </w:p>
    <w:p w:rsidR="002E6A85" w:rsidRPr="007C1F26" w:rsidRDefault="002E6A85" w:rsidP="00BC01C5">
      <w:pPr>
        <w:pStyle w:val="TOC1"/>
        <w:tabs>
          <w:tab w:val="right" w:leader="dot" w:pos="8296"/>
        </w:tabs>
        <w:spacing w:line="360" w:lineRule="auto"/>
        <w:rPr>
          <w:rFonts w:ascii="楷体" w:eastAsia="楷体" w:hAnsi="楷体" w:cs="Times New Roman"/>
          <w:b w:val="0"/>
          <w:bCs w:val="0"/>
          <w:caps w:val="0"/>
          <w:noProof/>
          <w:kern w:val="2"/>
          <w:sz w:val="24"/>
          <w:szCs w:val="24"/>
        </w:rPr>
      </w:pPr>
      <w:hyperlink w:anchor="_Toc491273642" w:history="1">
        <w:r w:rsidRPr="007C1F26">
          <w:rPr>
            <w:rStyle w:val="Hyperlink"/>
            <w:rFonts w:ascii="楷体" w:eastAsia="楷体" w:hAnsi="楷体" w:cs="宋体" w:hint="eastAsia"/>
            <w:noProof/>
            <w:sz w:val="24"/>
            <w:szCs w:val="24"/>
          </w:rPr>
          <w:t>第七章</w:t>
        </w:r>
        <w:r w:rsidRPr="007C1F26">
          <w:rPr>
            <w:rStyle w:val="Hyperlink"/>
            <w:rFonts w:ascii="楷体" w:eastAsia="楷体" w:hAnsi="楷体" w:cs="宋体"/>
            <w:noProof/>
            <w:sz w:val="24"/>
            <w:szCs w:val="24"/>
          </w:rPr>
          <w:t xml:space="preserve">  </w:t>
        </w:r>
        <w:r w:rsidRPr="007C1F26">
          <w:rPr>
            <w:rStyle w:val="Hyperlink"/>
            <w:rFonts w:ascii="楷体" w:eastAsia="楷体" w:hAnsi="楷体" w:cs="宋体" w:hint="eastAsia"/>
            <w:noProof/>
            <w:sz w:val="24"/>
            <w:szCs w:val="24"/>
          </w:rPr>
          <w:t>重点建设项目安排</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_Toc491273642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43</w:t>
        </w:r>
        <w:r w:rsidRPr="007C1F26">
          <w:rPr>
            <w:rFonts w:ascii="楷体" w:eastAsia="楷体" w:hAnsi="楷体"/>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643" w:history="1">
        <w:r w:rsidRPr="007C1F26">
          <w:rPr>
            <w:rStyle w:val="Hyperlink"/>
            <w:rFonts w:ascii="楷体" w:eastAsia="楷体" w:hAnsi="楷体" w:cs="宋体" w:hint="eastAsia"/>
            <w:noProof/>
            <w:sz w:val="24"/>
            <w:szCs w:val="24"/>
          </w:rPr>
          <w:t>一、脱贫攻坚重点建设项目</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_Toc491273643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43</w:t>
        </w:r>
        <w:r w:rsidRPr="007C1F26">
          <w:rPr>
            <w:rFonts w:ascii="楷体" w:eastAsia="楷体" w:hAnsi="楷体"/>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644" w:history="1">
        <w:r w:rsidRPr="007C1F26">
          <w:rPr>
            <w:rStyle w:val="Hyperlink"/>
            <w:rFonts w:ascii="楷体" w:eastAsia="楷体" w:hAnsi="楷体" w:cs="宋体" w:hint="eastAsia"/>
            <w:noProof/>
            <w:sz w:val="24"/>
            <w:szCs w:val="24"/>
          </w:rPr>
          <w:t>二、综合交通设施重点建设项目</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_Toc491273644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44</w:t>
        </w:r>
        <w:r w:rsidRPr="007C1F26">
          <w:rPr>
            <w:rFonts w:ascii="楷体" w:eastAsia="楷体" w:hAnsi="楷体"/>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645" w:history="1">
        <w:r w:rsidRPr="007C1F26">
          <w:rPr>
            <w:rStyle w:val="Hyperlink"/>
            <w:rFonts w:ascii="楷体" w:eastAsia="楷体" w:hAnsi="楷体" w:cs="宋体" w:hint="eastAsia"/>
            <w:noProof/>
            <w:sz w:val="24"/>
            <w:szCs w:val="24"/>
          </w:rPr>
          <w:t>三、水利基础设施建设重点项目</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_Toc491273645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44</w:t>
        </w:r>
        <w:r w:rsidRPr="007C1F26">
          <w:rPr>
            <w:rFonts w:ascii="楷体" w:eastAsia="楷体" w:hAnsi="楷体"/>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646" w:history="1">
        <w:r w:rsidRPr="007C1F26">
          <w:rPr>
            <w:rStyle w:val="Hyperlink"/>
            <w:rFonts w:ascii="楷体" w:eastAsia="楷体" w:hAnsi="楷体" w:cs="宋体" w:hint="eastAsia"/>
            <w:noProof/>
            <w:sz w:val="24"/>
            <w:szCs w:val="24"/>
          </w:rPr>
          <w:t>四、能源电力建设重点项目</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_Toc491273646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45</w:t>
        </w:r>
        <w:r w:rsidRPr="007C1F26">
          <w:rPr>
            <w:rFonts w:ascii="楷体" w:eastAsia="楷体" w:hAnsi="楷体"/>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647" w:history="1">
        <w:r w:rsidRPr="007C1F26">
          <w:rPr>
            <w:rStyle w:val="Hyperlink"/>
            <w:rFonts w:ascii="楷体" w:eastAsia="楷体" w:hAnsi="楷体" w:cs="宋体" w:hint="eastAsia"/>
            <w:noProof/>
            <w:sz w:val="24"/>
            <w:szCs w:val="24"/>
          </w:rPr>
          <w:t>五、文化旅游重点建设项目</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_Toc491273647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46</w:t>
        </w:r>
        <w:r w:rsidRPr="007C1F26">
          <w:rPr>
            <w:rFonts w:ascii="楷体" w:eastAsia="楷体" w:hAnsi="楷体"/>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648" w:history="1">
        <w:r w:rsidRPr="007C1F26">
          <w:rPr>
            <w:rStyle w:val="Hyperlink"/>
            <w:rFonts w:ascii="楷体" w:eastAsia="楷体" w:hAnsi="楷体" w:cs="宋体" w:hint="eastAsia"/>
            <w:noProof/>
            <w:sz w:val="24"/>
            <w:szCs w:val="24"/>
          </w:rPr>
          <w:t>六、环境保护重点建设项目</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_Toc491273648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46</w:t>
        </w:r>
        <w:r w:rsidRPr="007C1F26">
          <w:rPr>
            <w:rFonts w:ascii="楷体" w:eastAsia="楷体" w:hAnsi="楷体"/>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649" w:history="1">
        <w:r w:rsidRPr="007C1F26">
          <w:rPr>
            <w:rStyle w:val="Hyperlink"/>
            <w:rFonts w:ascii="楷体" w:eastAsia="楷体" w:hAnsi="楷体" w:cs="宋体" w:hint="eastAsia"/>
            <w:noProof/>
            <w:sz w:val="24"/>
            <w:szCs w:val="24"/>
          </w:rPr>
          <w:t>七、林业园林重点建设项目</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_Toc491273649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47</w:t>
        </w:r>
        <w:r w:rsidRPr="007C1F26">
          <w:rPr>
            <w:rFonts w:ascii="楷体" w:eastAsia="楷体" w:hAnsi="楷体"/>
            <w:noProof/>
            <w:webHidden/>
            <w:sz w:val="24"/>
            <w:szCs w:val="24"/>
          </w:rPr>
          <w:fldChar w:fldCharType="end"/>
        </w:r>
      </w:hyperlink>
    </w:p>
    <w:p w:rsidR="002E6A85" w:rsidRPr="007C1F26" w:rsidRDefault="002E6A85" w:rsidP="00BC01C5">
      <w:pPr>
        <w:pStyle w:val="TOC1"/>
        <w:tabs>
          <w:tab w:val="right" w:leader="dot" w:pos="8296"/>
        </w:tabs>
        <w:spacing w:line="360" w:lineRule="auto"/>
        <w:rPr>
          <w:rFonts w:ascii="楷体" w:eastAsia="楷体" w:hAnsi="楷体" w:cs="Times New Roman"/>
          <w:b w:val="0"/>
          <w:bCs w:val="0"/>
          <w:caps w:val="0"/>
          <w:noProof/>
          <w:kern w:val="2"/>
          <w:sz w:val="24"/>
          <w:szCs w:val="24"/>
        </w:rPr>
      </w:pPr>
      <w:hyperlink w:anchor="_Toc491273650" w:history="1">
        <w:r w:rsidRPr="007C1F26">
          <w:rPr>
            <w:rStyle w:val="Hyperlink"/>
            <w:rFonts w:ascii="楷体" w:eastAsia="楷体" w:hAnsi="楷体" w:cs="宋体" w:hint="eastAsia"/>
            <w:noProof/>
            <w:sz w:val="24"/>
            <w:szCs w:val="24"/>
          </w:rPr>
          <w:t>第八章</w:t>
        </w:r>
        <w:r w:rsidRPr="007C1F26">
          <w:rPr>
            <w:rStyle w:val="Hyperlink"/>
            <w:rFonts w:ascii="楷体" w:eastAsia="楷体" w:hAnsi="楷体" w:cs="宋体"/>
            <w:noProof/>
            <w:sz w:val="24"/>
            <w:szCs w:val="24"/>
          </w:rPr>
          <w:t xml:space="preserve">  </w:t>
        </w:r>
        <w:r w:rsidRPr="007C1F26">
          <w:rPr>
            <w:rStyle w:val="Hyperlink"/>
            <w:rFonts w:ascii="楷体" w:eastAsia="楷体" w:hAnsi="楷体" w:cs="宋体" w:hint="eastAsia"/>
            <w:noProof/>
            <w:sz w:val="24"/>
            <w:szCs w:val="24"/>
          </w:rPr>
          <w:t>土地综合整治安排</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_Toc491273650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48</w:t>
        </w:r>
        <w:r w:rsidRPr="007C1F26">
          <w:rPr>
            <w:rFonts w:ascii="楷体" w:eastAsia="楷体" w:hAnsi="楷体"/>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651" w:history="1">
        <w:r w:rsidRPr="007C1F26">
          <w:rPr>
            <w:rStyle w:val="Hyperlink"/>
            <w:rFonts w:ascii="楷体" w:eastAsia="楷体" w:hAnsi="楷体" w:cs="宋体" w:hint="eastAsia"/>
            <w:noProof/>
            <w:sz w:val="24"/>
            <w:szCs w:val="24"/>
          </w:rPr>
          <w:t>一、土地综合整治目标</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_Toc491273651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48</w:t>
        </w:r>
        <w:r w:rsidRPr="007C1F26">
          <w:rPr>
            <w:rFonts w:ascii="楷体" w:eastAsia="楷体" w:hAnsi="楷体"/>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652" w:history="1">
        <w:r w:rsidRPr="007C1F26">
          <w:rPr>
            <w:rStyle w:val="Hyperlink"/>
            <w:rFonts w:ascii="楷体" w:eastAsia="楷体" w:hAnsi="楷体" w:cs="宋体" w:hint="eastAsia"/>
            <w:noProof/>
            <w:sz w:val="24"/>
            <w:szCs w:val="24"/>
          </w:rPr>
          <w:t>二、土地综合整治重点区域</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_Toc491273652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48</w:t>
        </w:r>
        <w:r w:rsidRPr="007C1F26">
          <w:rPr>
            <w:rFonts w:ascii="楷体" w:eastAsia="楷体" w:hAnsi="楷体"/>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653" w:history="1">
        <w:r w:rsidRPr="007C1F26">
          <w:rPr>
            <w:rStyle w:val="Hyperlink"/>
            <w:rFonts w:ascii="楷体" w:eastAsia="楷体" w:hAnsi="楷体" w:cs="宋体" w:hint="eastAsia"/>
            <w:noProof/>
            <w:sz w:val="24"/>
            <w:szCs w:val="24"/>
          </w:rPr>
          <w:t>三、土地综合整治重点项目</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_Toc491273653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49</w:t>
        </w:r>
        <w:r w:rsidRPr="007C1F26">
          <w:rPr>
            <w:rFonts w:ascii="楷体" w:eastAsia="楷体" w:hAnsi="楷体"/>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654" w:history="1">
        <w:r w:rsidRPr="007C1F26">
          <w:rPr>
            <w:rStyle w:val="Hyperlink"/>
            <w:rFonts w:ascii="楷体" w:eastAsia="楷体" w:hAnsi="楷体" w:cs="宋体" w:hint="eastAsia"/>
            <w:noProof/>
            <w:sz w:val="24"/>
            <w:szCs w:val="24"/>
          </w:rPr>
          <w:t>四、土地综合整治保障措施</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_Toc491273654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51</w:t>
        </w:r>
        <w:r w:rsidRPr="007C1F26">
          <w:rPr>
            <w:rFonts w:ascii="楷体" w:eastAsia="楷体" w:hAnsi="楷体"/>
            <w:noProof/>
            <w:webHidden/>
            <w:sz w:val="24"/>
            <w:szCs w:val="24"/>
          </w:rPr>
          <w:fldChar w:fldCharType="end"/>
        </w:r>
      </w:hyperlink>
    </w:p>
    <w:p w:rsidR="002E6A85" w:rsidRPr="007C1F26" w:rsidRDefault="002E6A85" w:rsidP="00BC01C5">
      <w:pPr>
        <w:pStyle w:val="TOC1"/>
        <w:tabs>
          <w:tab w:val="right" w:leader="dot" w:pos="8296"/>
        </w:tabs>
        <w:spacing w:line="360" w:lineRule="auto"/>
        <w:rPr>
          <w:rFonts w:ascii="楷体" w:eastAsia="楷体" w:hAnsi="楷体" w:cs="Times New Roman"/>
          <w:b w:val="0"/>
          <w:bCs w:val="0"/>
          <w:caps w:val="0"/>
          <w:noProof/>
          <w:kern w:val="2"/>
          <w:sz w:val="24"/>
          <w:szCs w:val="24"/>
        </w:rPr>
      </w:pPr>
      <w:hyperlink w:anchor="_Toc491273655" w:history="1">
        <w:r w:rsidRPr="007C1F26">
          <w:rPr>
            <w:rStyle w:val="Hyperlink"/>
            <w:rFonts w:ascii="楷体" w:eastAsia="楷体" w:hAnsi="楷体" w:cs="宋体" w:hint="eastAsia"/>
            <w:noProof/>
            <w:sz w:val="24"/>
            <w:szCs w:val="24"/>
          </w:rPr>
          <w:t>第九章</w:t>
        </w:r>
        <w:r w:rsidRPr="007C1F26">
          <w:rPr>
            <w:rStyle w:val="Hyperlink"/>
            <w:rFonts w:ascii="楷体" w:eastAsia="楷体" w:hAnsi="楷体" w:cs="宋体"/>
            <w:noProof/>
            <w:sz w:val="24"/>
            <w:szCs w:val="24"/>
          </w:rPr>
          <w:t xml:space="preserve">  </w:t>
        </w:r>
        <w:r w:rsidRPr="007C1F26">
          <w:rPr>
            <w:rStyle w:val="Hyperlink"/>
            <w:rFonts w:ascii="楷体" w:eastAsia="楷体" w:hAnsi="楷体" w:cs="宋体" w:hint="eastAsia"/>
            <w:noProof/>
            <w:sz w:val="24"/>
            <w:szCs w:val="24"/>
          </w:rPr>
          <w:t>三线划定与多规合一</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_Toc491273655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53</w:t>
        </w:r>
        <w:r w:rsidRPr="007C1F26">
          <w:rPr>
            <w:rFonts w:ascii="楷体" w:eastAsia="楷体" w:hAnsi="楷体"/>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656" w:history="1">
        <w:r w:rsidRPr="007C1F26">
          <w:rPr>
            <w:rStyle w:val="Hyperlink"/>
            <w:rFonts w:ascii="楷体" w:eastAsia="楷体" w:hAnsi="楷体" w:cs="宋体" w:hint="eastAsia"/>
            <w:noProof/>
            <w:sz w:val="24"/>
            <w:szCs w:val="24"/>
          </w:rPr>
          <w:t>一、基本农田保护红线</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_Toc491273656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53</w:t>
        </w:r>
        <w:r w:rsidRPr="007C1F26">
          <w:rPr>
            <w:rFonts w:ascii="楷体" w:eastAsia="楷体" w:hAnsi="楷体"/>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657" w:history="1">
        <w:r w:rsidRPr="007C1F26">
          <w:rPr>
            <w:rStyle w:val="Hyperlink"/>
            <w:rFonts w:ascii="楷体" w:eastAsia="楷体" w:hAnsi="楷体" w:cs="宋体" w:hint="eastAsia"/>
            <w:noProof/>
            <w:sz w:val="24"/>
            <w:szCs w:val="24"/>
          </w:rPr>
          <w:t>二、生态保护红线</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_Toc491273657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53</w:t>
        </w:r>
        <w:r w:rsidRPr="007C1F26">
          <w:rPr>
            <w:rFonts w:ascii="楷体" w:eastAsia="楷体" w:hAnsi="楷体"/>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658" w:history="1">
        <w:r w:rsidRPr="007C1F26">
          <w:rPr>
            <w:rStyle w:val="Hyperlink"/>
            <w:rFonts w:ascii="楷体" w:eastAsia="楷体" w:hAnsi="楷体" w:cs="宋体" w:hint="eastAsia"/>
            <w:noProof/>
            <w:sz w:val="24"/>
            <w:szCs w:val="24"/>
          </w:rPr>
          <w:t>三、城市发展边界</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_Toc491273658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54</w:t>
        </w:r>
        <w:r w:rsidRPr="007C1F26">
          <w:rPr>
            <w:rFonts w:ascii="楷体" w:eastAsia="楷体" w:hAnsi="楷体"/>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659" w:history="1">
        <w:r w:rsidRPr="007C1F26">
          <w:rPr>
            <w:rStyle w:val="Hyperlink"/>
            <w:rFonts w:ascii="楷体" w:eastAsia="楷体" w:hAnsi="楷体" w:cs="宋体" w:hint="eastAsia"/>
            <w:noProof/>
            <w:sz w:val="24"/>
            <w:szCs w:val="24"/>
          </w:rPr>
          <w:t>四、多规合一</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_Toc491273659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54</w:t>
        </w:r>
        <w:r w:rsidRPr="007C1F26">
          <w:rPr>
            <w:rFonts w:ascii="楷体" w:eastAsia="楷体" w:hAnsi="楷体"/>
            <w:noProof/>
            <w:webHidden/>
            <w:sz w:val="24"/>
            <w:szCs w:val="24"/>
          </w:rPr>
          <w:fldChar w:fldCharType="end"/>
        </w:r>
      </w:hyperlink>
    </w:p>
    <w:p w:rsidR="002E6A85" w:rsidRPr="007C1F26" w:rsidRDefault="002E6A85" w:rsidP="00BC01C5">
      <w:pPr>
        <w:pStyle w:val="TOC1"/>
        <w:tabs>
          <w:tab w:val="right" w:leader="dot" w:pos="8296"/>
        </w:tabs>
        <w:spacing w:line="360" w:lineRule="auto"/>
        <w:rPr>
          <w:rFonts w:ascii="楷体" w:eastAsia="楷体" w:hAnsi="楷体" w:cs="Times New Roman"/>
          <w:b w:val="0"/>
          <w:bCs w:val="0"/>
          <w:caps w:val="0"/>
          <w:noProof/>
          <w:kern w:val="2"/>
          <w:sz w:val="24"/>
          <w:szCs w:val="24"/>
        </w:rPr>
      </w:pPr>
      <w:hyperlink w:anchor="_Toc491273660" w:history="1">
        <w:r w:rsidRPr="007C1F26">
          <w:rPr>
            <w:rStyle w:val="Hyperlink"/>
            <w:rFonts w:ascii="楷体" w:eastAsia="楷体" w:hAnsi="楷体" w:cs="宋体" w:hint="eastAsia"/>
            <w:noProof/>
            <w:sz w:val="24"/>
            <w:szCs w:val="24"/>
          </w:rPr>
          <w:t>第十章</w:t>
        </w:r>
        <w:r w:rsidRPr="007C1F26">
          <w:rPr>
            <w:rStyle w:val="Hyperlink"/>
            <w:rFonts w:ascii="楷体" w:eastAsia="楷体" w:hAnsi="楷体" w:cs="宋体"/>
            <w:noProof/>
            <w:sz w:val="24"/>
            <w:szCs w:val="24"/>
          </w:rPr>
          <w:t xml:space="preserve">  </w:t>
        </w:r>
        <w:r w:rsidRPr="007C1F26">
          <w:rPr>
            <w:rStyle w:val="Hyperlink"/>
            <w:rFonts w:ascii="楷体" w:eastAsia="楷体" w:hAnsi="楷体" w:cs="宋体" w:hint="eastAsia"/>
            <w:noProof/>
            <w:sz w:val="24"/>
            <w:szCs w:val="24"/>
          </w:rPr>
          <w:t>生态文明建设</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_Toc491273660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57</w:t>
        </w:r>
        <w:r w:rsidRPr="007C1F26">
          <w:rPr>
            <w:rFonts w:ascii="楷体" w:eastAsia="楷体" w:hAnsi="楷体"/>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661" w:history="1">
        <w:r w:rsidRPr="007C1F26">
          <w:rPr>
            <w:rStyle w:val="Hyperlink"/>
            <w:rFonts w:ascii="楷体" w:eastAsia="楷体" w:hAnsi="楷体" w:cs="宋体" w:hint="eastAsia"/>
            <w:noProof/>
            <w:sz w:val="24"/>
            <w:szCs w:val="24"/>
          </w:rPr>
          <w:t>一、加强生态用地保护</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_Toc491273661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57</w:t>
        </w:r>
        <w:r w:rsidRPr="007C1F26">
          <w:rPr>
            <w:rFonts w:ascii="楷体" w:eastAsia="楷体" w:hAnsi="楷体"/>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662" w:history="1">
        <w:r w:rsidRPr="007C1F26">
          <w:rPr>
            <w:rStyle w:val="Hyperlink"/>
            <w:rFonts w:ascii="楷体" w:eastAsia="楷体" w:hAnsi="楷体" w:cs="宋体" w:hint="eastAsia"/>
            <w:noProof/>
            <w:sz w:val="24"/>
            <w:szCs w:val="24"/>
          </w:rPr>
          <w:t>二、推进生态综合整治</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_Toc491273662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58</w:t>
        </w:r>
        <w:r w:rsidRPr="007C1F26">
          <w:rPr>
            <w:rFonts w:ascii="楷体" w:eastAsia="楷体" w:hAnsi="楷体"/>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663" w:history="1">
        <w:r w:rsidRPr="007C1F26">
          <w:rPr>
            <w:rStyle w:val="Hyperlink"/>
            <w:rFonts w:ascii="楷体" w:eastAsia="楷体" w:hAnsi="楷体" w:cs="宋体" w:hint="eastAsia"/>
            <w:noProof/>
            <w:sz w:val="24"/>
            <w:szCs w:val="24"/>
          </w:rPr>
          <w:t>三、提升土地生态功能</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_Toc491273663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59</w:t>
        </w:r>
        <w:r w:rsidRPr="007C1F26">
          <w:rPr>
            <w:rFonts w:ascii="楷体" w:eastAsia="楷体" w:hAnsi="楷体"/>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664" w:history="1">
        <w:r w:rsidRPr="007C1F26">
          <w:rPr>
            <w:rStyle w:val="Hyperlink"/>
            <w:rFonts w:ascii="楷体" w:eastAsia="楷体" w:hAnsi="楷体" w:cs="宋体" w:hint="eastAsia"/>
            <w:noProof/>
            <w:sz w:val="24"/>
            <w:szCs w:val="24"/>
          </w:rPr>
          <w:t>四、土地生态建设工程</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_Toc491273664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59</w:t>
        </w:r>
        <w:r w:rsidRPr="007C1F26">
          <w:rPr>
            <w:rFonts w:ascii="楷体" w:eastAsia="楷体" w:hAnsi="楷体"/>
            <w:noProof/>
            <w:webHidden/>
            <w:sz w:val="24"/>
            <w:szCs w:val="24"/>
          </w:rPr>
          <w:fldChar w:fldCharType="end"/>
        </w:r>
      </w:hyperlink>
    </w:p>
    <w:p w:rsidR="002E6A85" w:rsidRPr="007C1F26" w:rsidRDefault="002E6A85" w:rsidP="00BC01C5">
      <w:pPr>
        <w:pStyle w:val="TOC1"/>
        <w:tabs>
          <w:tab w:val="right" w:leader="dot" w:pos="8296"/>
        </w:tabs>
        <w:spacing w:line="360" w:lineRule="auto"/>
        <w:rPr>
          <w:rFonts w:ascii="楷体" w:eastAsia="楷体" w:hAnsi="楷体" w:cs="Times New Roman"/>
          <w:b w:val="0"/>
          <w:bCs w:val="0"/>
          <w:caps w:val="0"/>
          <w:noProof/>
          <w:kern w:val="2"/>
          <w:sz w:val="24"/>
          <w:szCs w:val="24"/>
        </w:rPr>
      </w:pPr>
      <w:hyperlink w:anchor="_Toc491273665" w:history="1">
        <w:r w:rsidRPr="007C1F26">
          <w:rPr>
            <w:rStyle w:val="Hyperlink"/>
            <w:rFonts w:ascii="楷体" w:eastAsia="楷体" w:hAnsi="楷体" w:cs="宋体" w:hint="eastAsia"/>
            <w:noProof/>
            <w:sz w:val="24"/>
            <w:szCs w:val="24"/>
          </w:rPr>
          <w:t>第十一章</w:t>
        </w:r>
        <w:r w:rsidRPr="007C1F26">
          <w:rPr>
            <w:rStyle w:val="Hyperlink"/>
            <w:rFonts w:ascii="楷体" w:eastAsia="楷体" w:hAnsi="楷体" w:cs="宋体"/>
            <w:noProof/>
            <w:sz w:val="24"/>
            <w:szCs w:val="24"/>
          </w:rPr>
          <w:t xml:space="preserve">  </w:t>
        </w:r>
        <w:r w:rsidRPr="007C1F26">
          <w:rPr>
            <w:rStyle w:val="Hyperlink"/>
            <w:rFonts w:ascii="楷体" w:eastAsia="楷体" w:hAnsi="楷体" w:cs="宋体" w:hint="eastAsia"/>
            <w:noProof/>
            <w:sz w:val="24"/>
            <w:szCs w:val="24"/>
          </w:rPr>
          <w:t>环境影响评价</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_Toc491273665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61</w:t>
        </w:r>
        <w:r w:rsidRPr="007C1F26">
          <w:rPr>
            <w:rFonts w:ascii="楷体" w:eastAsia="楷体" w:hAnsi="楷体"/>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666" w:history="1">
        <w:r w:rsidRPr="007C1F26">
          <w:rPr>
            <w:rStyle w:val="Hyperlink"/>
            <w:rFonts w:ascii="楷体" w:eastAsia="楷体" w:hAnsi="楷体" w:cs="宋体" w:hint="eastAsia"/>
            <w:noProof/>
            <w:sz w:val="24"/>
            <w:szCs w:val="24"/>
          </w:rPr>
          <w:t>一、构建指标体系</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_Toc491273666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61</w:t>
        </w:r>
        <w:r w:rsidRPr="007C1F26">
          <w:rPr>
            <w:rFonts w:ascii="楷体" w:eastAsia="楷体" w:hAnsi="楷体"/>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667" w:history="1">
        <w:r w:rsidRPr="007C1F26">
          <w:rPr>
            <w:rStyle w:val="Hyperlink"/>
            <w:rFonts w:ascii="楷体" w:eastAsia="楷体" w:hAnsi="楷体" w:cs="宋体" w:hint="eastAsia"/>
            <w:noProof/>
            <w:sz w:val="24"/>
            <w:szCs w:val="24"/>
          </w:rPr>
          <w:t>二、环境影响评价</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_Toc491273667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61</w:t>
        </w:r>
        <w:r w:rsidRPr="007C1F26">
          <w:rPr>
            <w:rFonts w:ascii="楷体" w:eastAsia="楷体" w:hAnsi="楷体"/>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668" w:history="1">
        <w:r w:rsidRPr="007C1F26">
          <w:rPr>
            <w:rStyle w:val="Hyperlink"/>
            <w:rFonts w:ascii="楷体" w:eastAsia="楷体" w:hAnsi="楷体" w:cs="宋体" w:hint="eastAsia"/>
            <w:noProof/>
            <w:sz w:val="24"/>
            <w:szCs w:val="24"/>
          </w:rPr>
          <w:t>三、主要环境影响的减缓措施</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_Toc491273668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63</w:t>
        </w:r>
        <w:r w:rsidRPr="007C1F26">
          <w:rPr>
            <w:rFonts w:ascii="楷体" w:eastAsia="楷体" w:hAnsi="楷体"/>
            <w:noProof/>
            <w:webHidden/>
            <w:sz w:val="24"/>
            <w:szCs w:val="24"/>
          </w:rPr>
          <w:fldChar w:fldCharType="end"/>
        </w:r>
      </w:hyperlink>
    </w:p>
    <w:p w:rsidR="002E6A85" w:rsidRPr="007C1F26" w:rsidRDefault="002E6A85" w:rsidP="00BC01C5">
      <w:pPr>
        <w:pStyle w:val="TOC1"/>
        <w:tabs>
          <w:tab w:val="right" w:leader="dot" w:pos="8296"/>
        </w:tabs>
        <w:spacing w:line="360" w:lineRule="auto"/>
        <w:rPr>
          <w:rFonts w:ascii="楷体" w:eastAsia="楷体" w:hAnsi="楷体" w:cs="Times New Roman"/>
          <w:b w:val="0"/>
          <w:bCs w:val="0"/>
          <w:caps w:val="0"/>
          <w:noProof/>
          <w:kern w:val="2"/>
          <w:sz w:val="24"/>
          <w:szCs w:val="24"/>
        </w:rPr>
      </w:pPr>
      <w:hyperlink w:anchor="_Toc491273669" w:history="1">
        <w:r w:rsidRPr="007C1F26">
          <w:rPr>
            <w:rStyle w:val="Hyperlink"/>
            <w:rFonts w:ascii="楷体" w:eastAsia="楷体" w:hAnsi="楷体" w:cs="宋体" w:hint="eastAsia"/>
            <w:noProof/>
            <w:sz w:val="24"/>
            <w:szCs w:val="24"/>
          </w:rPr>
          <w:t>附</w:t>
        </w:r>
        <w:r w:rsidRPr="007C1F26">
          <w:rPr>
            <w:rStyle w:val="Hyperlink"/>
            <w:rFonts w:ascii="楷体" w:eastAsia="楷体" w:hAnsi="楷体" w:cs="宋体"/>
            <w:noProof/>
            <w:sz w:val="24"/>
            <w:szCs w:val="24"/>
          </w:rPr>
          <w:t xml:space="preserve">  </w:t>
        </w:r>
        <w:r w:rsidRPr="007C1F26">
          <w:rPr>
            <w:rStyle w:val="Hyperlink"/>
            <w:rFonts w:ascii="楷体" w:eastAsia="楷体" w:hAnsi="楷体" w:cs="宋体" w:hint="eastAsia"/>
            <w:noProof/>
            <w:sz w:val="24"/>
            <w:szCs w:val="24"/>
          </w:rPr>
          <w:t>表</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_Toc491273669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65</w:t>
        </w:r>
        <w:r w:rsidRPr="007C1F26">
          <w:rPr>
            <w:rFonts w:ascii="楷体" w:eastAsia="楷体" w:hAnsi="楷体"/>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670" w:history="1">
        <w:r w:rsidRPr="007C1F26">
          <w:rPr>
            <w:rStyle w:val="Hyperlink"/>
            <w:rFonts w:ascii="楷体" w:eastAsia="楷体" w:hAnsi="楷体" w:cs="宋体" w:hint="eastAsia"/>
            <w:noProof/>
            <w:sz w:val="24"/>
            <w:szCs w:val="24"/>
          </w:rPr>
          <w:t>附表</w:t>
        </w:r>
        <w:r w:rsidRPr="007C1F26">
          <w:rPr>
            <w:rStyle w:val="Hyperlink"/>
            <w:rFonts w:ascii="楷体" w:eastAsia="楷体" w:hAnsi="楷体" w:cs="宋体"/>
            <w:noProof/>
            <w:sz w:val="24"/>
            <w:szCs w:val="24"/>
          </w:rPr>
          <w:t xml:space="preserve">1 </w:t>
        </w:r>
        <w:r w:rsidRPr="007C1F26">
          <w:rPr>
            <w:rStyle w:val="Hyperlink"/>
            <w:rFonts w:ascii="楷体" w:eastAsia="楷体" w:hAnsi="楷体" w:cs="宋体" w:hint="eastAsia"/>
            <w:noProof/>
            <w:sz w:val="24"/>
            <w:szCs w:val="24"/>
          </w:rPr>
          <w:t>广元市土地利用主要调控指标表</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_Toc491273670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65</w:t>
        </w:r>
        <w:r w:rsidRPr="007C1F26">
          <w:rPr>
            <w:rFonts w:ascii="楷体" w:eastAsia="楷体" w:hAnsi="楷体"/>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671" w:history="1">
        <w:r w:rsidRPr="007C1F26">
          <w:rPr>
            <w:rStyle w:val="Hyperlink"/>
            <w:rFonts w:ascii="楷体" w:eastAsia="楷体" w:hAnsi="楷体" w:cs="宋体" w:hint="eastAsia"/>
            <w:noProof/>
            <w:sz w:val="24"/>
            <w:szCs w:val="24"/>
          </w:rPr>
          <w:t>附表</w:t>
        </w:r>
        <w:r w:rsidRPr="007C1F26">
          <w:rPr>
            <w:rStyle w:val="Hyperlink"/>
            <w:rFonts w:ascii="楷体" w:eastAsia="楷体" w:hAnsi="楷体" w:cs="宋体"/>
            <w:noProof/>
            <w:sz w:val="24"/>
            <w:szCs w:val="24"/>
          </w:rPr>
          <w:t xml:space="preserve">2 </w:t>
        </w:r>
        <w:r w:rsidRPr="007C1F26">
          <w:rPr>
            <w:rStyle w:val="Hyperlink"/>
            <w:rFonts w:ascii="楷体" w:eastAsia="楷体" w:hAnsi="楷体" w:cs="宋体" w:hint="eastAsia"/>
            <w:noProof/>
            <w:sz w:val="24"/>
            <w:szCs w:val="24"/>
          </w:rPr>
          <w:t>广元市所辖各县区土地利用总体规划（</w:t>
        </w:r>
        <w:r w:rsidRPr="007C1F26">
          <w:rPr>
            <w:rStyle w:val="Hyperlink"/>
            <w:rFonts w:ascii="楷体" w:eastAsia="楷体" w:hAnsi="楷体" w:cs="宋体"/>
            <w:noProof/>
            <w:sz w:val="24"/>
            <w:szCs w:val="24"/>
          </w:rPr>
          <w:t>2006-2020</w:t>
        </w:r>
        <w:r w:rsidRPr="007C1F26">
          <w:rPr>
            <w:rStyle w:val="Hyperlink"/>
            <w:rFonts w:ascii="楷体" w:eastAsia="楷体" w:hAnsi="楷体" w:cs="宋体" w:hint="eastAsia"/>
            <w:noProof/>
            <w:sz w:val="24"/>
            <w:szCs w:val="24"/>
          </w:rPr>
          <w:t>年）规划指标调整情况表</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_Toc491273671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66</w:t>
        </w:r>
        <w:r w:rsidRPr="007C1F26">
          <w:rPr>
            <w:rFonts w:ascii="楷体" w:eastAsia="楷体" w:hAnsi="楷体"/>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672" w:history="1">
        <w:r w:rsidRPr="007C1F26">
          <w:rPr>
            <w:rStyle w:val="Hyperlink"/>
            <w:rFonts w:ascii="楷体" w:eastAsia="楷体" w:hAnsi="楷体" w:cs="宋体" w:hint="eastAsia"/>
            <w:noProof/>
            <w:sz w:val="24"/>
            <w:szCs w:val="24"/>
          </w:rPr>
          <w:t>附表</w:t>
        </w:r>
        <w:r w:rsidRPr="007C1F26">
          <w:rPr>
            <w:rStyle w:val="Hyperlink"/>
            <w:rFonts w:ascii="楷体" w:eastAsia="楷体" w:hAnsi="楷体" w:cs="宋体"/>
            <w:noProof/>
            <w:sz w:val="24"/>
            <w:szCs w:val="24"/>
          </w:rPr>
          <w:t xml:space="preserve">3 </w:t>
        </w:r>
        <w:r w:rsidRPr="007C1F26">
          <w:rPr>
            <w:rStyle w:val="Hyperlink"/>
            <w:rFonts w:ascii="楷体" w:eastAsia="楷体" w:hAnsi="楷体" w:cs="宋体" w:hint="eastAsia"/>
            <w:noProof/>
            <w:sz w:val="24"/>
            <w:szCs w:val="24"/>
          </w:rPr>
          <w:t>广元市土地利用结构调整表</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_Toc491273672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67</w:t>
        </w:r>
        <w:r w:rsidRPr="007C1F26">
          <w:rPr>
            <w:rFonts w:ascii="楷体" w:eastAsia="楷体" w:hAnsi="楷体"/>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673" w:history="1">
        <w:r w:rsidRPr="007C1F26">
          <w:rPr>
            <w:rStyle w:val="Hyperlink"/>
            <w:rFonts w:ascii="楷体" w:eastAsia="楷体" w:hAnsi="楷体" w:cs="宋体" w:hint="eastAsia"/>
            <w:noProof/>
            <w:sz w:val="24"/>
            <w:szCs w:val="24"/>
          </w:rPr>
          <w:t>附表</w:t>
        </w:r>
        <w:r w:rsidRPr="007C1F26">
          <w:rPr>
            <w:rStyle w:val="Hyperlink"/>
            <w:rFonts w:ascii="楷体" w:eastAsia="楷体" w:hAnsi="楷体" w:cs="宋体"/>
            <w:noProof/>
            <w:sz w:val="24"/>
            <w:szCs w:val="24"/>
          </w:rPr>
          <w:t xml:space="preserve">4 </w:t>
        </w:r>
        <w:r w:rsidRPr="007C1F26">
          <w:rPr>
            <w:rStyle w:val="Hyperlink"/>
            <w:rFonts w:ascii="楷体" w:eastAsia="楷体" w:hAnsi="楷体" w:cs="宋体" w:hint="eastAsia"/>
            <w:noProof/>
            <w:sz w:val="24"/>
            <w:szCs w:val="24"/>
          </w:rPr>
          <w:t>广元市重点建设项目用地规划表</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_Toc491273673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68</w:t>
        </w:r>
        <w:r w:rsidRPr="007C1F26">
          <w:rPr>
            <w:rFonts w:ascii="楷体" w:eastAsia="楷体" w:hAnsi="楷体"/>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674" w:history="1">
        <w:r w:rsidRPr="007C1F26">
          <w:rPr>
            <w:rStyle w:val="Hyperlink"/>
            <w:rFonts w:ascii="楷体" w:eastAsia="楷体" w:hAnsi="楷体" w:cs="宋体" w:hint="eastAsia"/>
            <w:noProof/>
            <w:sz w:val="24"/>
            <w:szCs w:val="24"/>
          </w:rPr>
          <w:t>附表</w:t>
        </w:r>
        <w:r w:rsidRPr="007C1F26">
          <w:rPr>
            <w:rStyle w:val="Hyperlink"/>
            <w:rFonts w:ascii="楷体" w:eastAsia="楷体" w:hAnsi="楷体" w:cs="宋体"/>
            <w:noProof/>
            <w:sz w:val="24"/>
            <w:szCs w:val="24"/>
          </w:rPr>
          <w:t xml:space="preserve">5 </w:t>
        </w:r>
        <w:r w:rsidRPr="007C1F26">
          <w:rPr>
            <w:rStyle w:val="Hyperlink"/>
            <w:rFonts w:ascii="楷体" w:eastAsia="楷体" w:hAnsi="楷体" w:cs="宋体" w:hint="eastAsia"/>
            <w:noProof/>
            <w:sz w:val="24"/>
            <w:szCs w:val="24"/>
          </w:rPr>
          <w:t>广元市中心城区建设用地管制分区表</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_Toc491273674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87</w:t>
        </w:r>
        <w:r w:rsidRPr="007C1F26">
          <w:rPr>
            <w:rFonts w:ascii="楷体" w:eastAsia="楷体" w:hAnsi="楷体"/>
            <w:noProof/>
            <w:webHidden/>
            <w:sz w:val="24"/>
            <w:szCs w:val="24"/>
          </w:rPr>
          <w:fldChar w:fldCharType="end"/>
        </w:r>
      </w:hyperlink>
    </w:p>
    <w:p w:rsidR="002E6A85" w:rsidRPr="007C1F26" w:rsidRDefault="002E6A85" w:rsidP="00BC01C5">
      <w:pPr>
        <w:pStyle w:val="TOC2"/>
        <w:tabs>
          <w:tab w:val="right" w:leader="dot" w:pos="8296"/>
        </w:tabs>
        <w:spacing w:line="360" w:lineRule="auto"/>
        <w:rPr>
          <w:rFonts w:ascii="楷体" w:eastAsia="楷体" w:hAnsi="楷体" w:cs="Times New Roman"/>
          <w:smallCaps w:val="0"/>
          <w:noProof/>
          <w:kern w:val="2"/>
          <w:sz w:val="24"/>
          <w:szCs w:val="24"/>
        </w:rPr>
      </w:pPr>
      <w:hyperlink w:anchor="_Toc491273675" w:history="1">
        <w:r w:rsidRPr="007C1F26">
          <w:rPr>
            <w:rStyle w:val="Hyperlink"/>
            <w:rFonts w:ascii="楷体" w:eastAsia="楷体" w:hAnsi="楷体" w:cs="宋体" w:hint="eastAsia"/>
            <w:noProof/>
            <w:sz w:val="24"/>
            <w:szCs w:val="24"/>
          </w:rPr>
          <w:t>附表</w:t>
        </w:r>
        <w:r w:rsidRPr="007C1F26">
          <w:rPr>
            <w:rStyle w:val="Hyperlink"/>
            <w:rFonts w:ascii="楷体" w:eastAsia="楷体" w:hAnsi="楷体" w:cs="宋体"/>
            <w:noProof/>
            <w:sz w:val="24"/>
            <w:szCs w:val="24"/>
          </w:rPr>
          <w:t xml:space="preserve">6 </w:t>
        </w:r>
        <w:r w:rsidRPr="007C1F26">
          <w:rPr>
            <w:rStyle w:val="Hyperlink"/>
            <w:rFonts w:ascii="楷体" w:eastAsia="楷体" w:hAnsi="楷体" w:cs="宋体" w:hint="eastAsia"/>
            <w:noProof/>
            <w:sz w:val="24"/>
            <w:szCs w:val="24"/>
          </w:rPr>
          <w:t>广元市四县三区土地利用现状表（加</w:t>
        </w:r>
        <w:r w:rsidRPr="007C1F26">
          <w:rPr>
            <w:rStyle w:val="Hyperlink"/>
            <w:rFonts w:ascii="楷体" w:eastAsia="楷体" w:hAnsi="楷体" w:cs="宋体"/>
            <w:noProof/>
            <w:sz w:val="24"/>
            <w:szCs w:val="24"/>
          </w:rPr>
          <w:t>P</w:t>
        </w:r>
        <w:r w:rsidRPr="007C1F26">
          <w:rPr>
            <w:rStyle w:val="Hyperlink"/>
            <w:rFonts w:ascii="楷体" w:eastAsia="楷体" w:hAnsi="楷体" w:cs="宋体" w:hint="eastAsia"/>
            <w:noProof/>
            <w:sz w:val="24"/>
            <w:szCs w:val="24"/>
          </w:rPr>
          <w:t>）</w:t>
        </w:r>
        <w:r w:rsidRPr="007C1F26">
          <w:rPr>
            <w:rFonts w:ascii="楷体" w:eastAsia="楷体" w:hAnsi="楷体"/>
            <w:noProof/>
            <w:webHidden/>
            <w:sz w:val="24"/>
            <w:szCs w:val="24"/>
          </w:rPr>
          <w:tab/>
        </w:r>
        <w:r w:rsidRPr="007C1F26">
          <w:rPr>
            <w:rFonts w:ascii="楷体" w:eastAsia="楷体" w:hAnsi="楷体"/>
            <w:noProof/>
            <w:webHidden/>
            <w:sz w:val="24"/>
            <w:szCs w:val="24"/>
          </w:rPr>
          <w:fldChar w:fldCharType="begin"/>
        </w:r>
        <w:r w:rsidRPr="007C1F26">
          <w:rPr>
            <w:rFonts w:ascii="楷体" w:eastAsia="楷体" w:hAnsi="楷体"/>
            <w:noProof/>
            <w:webHidden/>
            <w:sz w:val="24"/>
            <w:szCs w:val="24"/>
          </w:rPr>
          <w:instrText xml:space="preserve"> PAGEREF _Toc491273675 \h </w:instrText>
        </w:r>
        <w:r w:rsidRPr="005F33AA">
          <w:rPr>
            <w:rFonts w:ascii="楷体" w:eastAsia="楷体" w:hAnsi="楷体"/>
            <w:noProof/>
            <w:sz w:val="24"/>
            <w:szCs w:val="24"/>
          </w:rPr>
        </w:r>
        <w:r w:rsidRPr="007C1F26">
          <w:rPr>
            <w:rFonts w:ascii="楷体" w:eastAsia="楷体" w:hAnsi="楷体"/>
            <w:noProof/>
            <w:webHidden/>
            <w:sz w:val="24"/>
            <w:szCs w:val="24"/>
          </w:rPr>
          <w:fldChar w:fldCharType="separate"/>
        </w:r>
        <w:r>
          <w:rPr>
            <w:rFonts w:ascii="楷体" w:eastAsia="楷体" w:hAnsi="楷体"/>
            <w:noProof/>
            <w:webHidden/>
            <w:sz w:val="24"/>
            <w:szCs w:val="24"/>
          </w:rPr>
          <w:t>88</w:t>
        </w:r>
        <w:r w:rsidRPr="007C1F26">
          <w:rPr>
            <w:rFonts w:ascii="楷体" w:eastAsia="楷体" w:hAnsi="楷体"/>
            <w:noProof/>
            <w:webHidden/>
            <w:sz w:val="24"/>
            <w:szCs w:val="24"/>
          </w:rPr>
          <w:fldChar w:fldCharType="end"/>
        </w:r>
      </w:hyperlink>
    </w:p>
    <w:p w:rsidR="002E6A85" w:rsidRPr="007C1F26" w:rsidRDefault="002E6A85" w:rsidP="00BC01C5">
      <w:pPr>
        <w:spacing w:line="360" w:lineRule="auto"/>
        <w:jc w:val="center"/>
        <w:rPr>
          <w:rFonts w:ascii="楷体" w:eastAsia="楷体" w:hAnsi="楷体"/>
        </w:rPr>
        <w:sectPr w:rsidR="002E6A85" w:rsidRPr="007C1F26" w:rsidSect="00202A18">
          <w:headerReference w:type="default" r:id="rId8"/>
          <w:pgSz w:w="11906" w:h="16838"/>
          <w:pgMar w:top="1440" w:right="1800" w:bottom="1440" w:left="1800" w:header="851" w:footer="992" w:gutter="0"/>
          <w:cols w:space="425"/>
          <w:docGrid w:type="lines" w:linePitch="312"/>
        </w:sectPr>
      </w:pPr>
      <w:r w:rsidRPr="007C1F26">
        <w:rPr>
          <w:rFonts w:ascii="楷体" w:eastAsia="楷体" w:hAnsi="楷体"/>
          <w:b/>
        </w:rPr>
        <w:fldChar w:fldCharType="end"/>
      </w:r>
    </w:p>
    <w:p w:rsidR="002E6A85" w:rsidRPr="007C1F26" w:rsidRDefault="002E6A85" w:rsidP="001E4873">
      <w:pPr>
        <w:pStyle w:val="Heading1"/>
        <w:jc w:val="center"/>
        <w:rPr>
          <w:rFonts w:ascii="华文中宋" w:eastAsia="华文中宋" w:hAnsi="华文中宋"/>
          <w:sz w:val="30"/>
          <w:szCs w:val="30"/>
        </w:rPr>
      </w:pPr>
      <w:bookmarkStart w:id="0" w:name="_Toc491273580"/>
      <w:r w:rsidRPr="007C1F26">
        <w:rPr>
          <w:rFonts w:ascii="华文中宋" w:eastAsia="华文中宋" w:hAnsi="华文中宋" w:hint="eastAsia"/>
          <w:sz w:val="30"/>
          <w:szCs w:val="30"/>
        </w:rPr>
        <w:t>第一章</w:t>
      </w:r>
      <w:r w:rsidRPr="007C1F26">
        <w:rPr>
          <w:rFonts w:ascii="华文中宋" w:eastAsia="华文中宋" w:hAnsi="华文中宋"/>
          <w:sz w:val="30"/>
          <w:szCs w:val="30"/>
        </w:rPr>
        <w:t xml:space="preserve">  </w:t>
      </w:r>
      <w:r w:rsidRPr="007C1F26">
        <w:rPr>
          <w:rFonts w:ascii="华文中宋" w:eastAsia="华文中宋" w:hAnsi="华文中宋" w:hint="eastAsia"/>
          <w:sz w:val="30"/>
          <w:szCs w:val="30"/>
        </w:rPr>
        <w:t>前</w:t>
      </w:r>
      <w:r w:rsidRPr="007C1F26">
        <w:rPr>
          <w:rFonts w:ascii="华文中宋" w:eastAsia="华文中宋" w:hAnsi="华文中宋"/>
          <w:sz w:val="30"/>
          <w:szCs w:val="30"/>
        </w:rPr>
        <w:t xml:space="preserve">  </w:t>
      </w:r>
      <w:r w:rsidRPr="007C1F26">
        <w:rPr>
          <w:rFonts w:ascii="华文中宋" w:eastAsia="华文中宋" w:hAnsi="华文中宋" w:hint="eastAsia"/>
          <w:sz w:val="30"/>
          <w:szCs w:val="30"/>
        </w:rPr>
        <w:t>言</w:t>
      </w:r>
      <w:bookmarkEnd w:id="0"/>
    </w:p>
    <w:p w:rsidR="002E6A85" w:rsidRPr="007C1F26" w:rsidRDefault="002E6A85" w:rsidP="005F33AA">
      <w:pPr>
        <w:pStyle w:val="Heading2"/>
        <w:spacing w:beforeLines="50" w:afterLines="50" w:line="415" w:lineRule="auto"/>
        <w:rPr>
          <w:rFonts w:ascii="黑体" w:eastAsia="黑体" w:hAnsi="黑体"/>
          <w:sz w:val="28"/>
          <w:szCs w:val="28"/>
        </w:rPr>
      </w:pPr>
      <w:bookmarkStart w:id="1" w:name="_Toc491273581"/>
      <w:r w:rsidRPr="007C1F26">
        <w:rPr>
          <w:rFonts w:ascii="黑体" w:eastAsia="黑体" w:hAnsi="黑体" w:hint="eastAsia"/>
          <w:sz w:val="28"/>
          <w:szCs w:val="28"/>
        </w:rPr>
        <w:t>一、调整完善的必要性</w:t>
      </w:r>
      <w:bookmarkEnd w:id="1"/>
    </w:p>
    <w:p w:rsidR="002E6A85" w:rsidRPr="007C1F26" w:rsidRDefault="002E6A85" w:rsidP="00C90ED9">
      <w:pPr>
        <w:spacing w:line="360" w:lineRule="auto"/>
        <w:ind w:firstLineChars="200" w:firstLine="560"/>
        <w:rPr>
          <w:rFonts w:ascii="仿宋" w:eastAsia="仿宋" w:hAnsi="仿宋"/>
          <w:sz w:val="28"/>
          <w:szCs w:val="28"/>
        </w:rPr>
      </w:pPr>
      <w:r w:rsidRPr="007C1F26">
        <w:rPr>
          <w:rFonts w:ascii="仿宋" w:eastAsia="仿宋" w:hAnsi="仿宋" w:hint="eastAsia"/>
          <w:sz w:val="28"/>
          <w:szCs w:val="28"/>
        </w:rPr>
        <w:t>调整完善土地利用总体规划，是党中央、国务院依据我国土地资源国情，为进一步落实最严格的耕地保护制度和最严格的节约用地制度、保障国家粮食安全、推进生态文明建设、促进“十三五”经济社会持续健康发展作出的重要部署，是国土资源部门深入贯彻“五位一体”总体布局和“四个全面”战略布局，积极适应把握引领经济发展新常态，全面落实创新、协调、绿色、开放、共享的发展理念，加快推进供给侧结构性改革的重要举措。</w:t>
      </w:r>
    </w:p>
    <w:p w:rsidR="002E6A85" w:rsidRPr="007C1F26" w:rsidRDefault="002E6A85" w:rsidP="00C90ED9">
      <w:pPr>
        <w:spacing w:line="360" w:lineRule="auto"/>
        <w:ind w:firstLineChars="200" w:firstLine="560"/>
        <w:rPr>
          <w:rFonts w:ascii="华文仿宋" w:eastAsia="华文仿宋" w:hAnsi="华文仿宋"/>
          <w:sz w:val="28"/>
          <w:szCs w:val="28"/>
        </w:rPr>
      </w:pPr>
      <w:r w:rsidRPr="007C1F26">
        <w:rPr>
          <w:rFonts w:ascii="华文仿宋" w:eastAsia="华文仿宋" w:hAnsi="华文仿宋" w:hint="eastAsia"/>
          <w:sz w:val="28"/>
          <w:szCs w:val="28"/>
        </w:rPr>
        <w:t>（一）调整完善土地利用总体规划，是适应经济社会持续健康发展、全面建成小康社会的迫切需要。“十三五”时期是广元市全面建成小康社会，实现“第一个百年”奋斗目标，并为实现“第二个百年”奋斗目标奠定坚实基础的重要阶段。土地资源是经济社会发展的物质基础，土地利用总体规划是落实土地宏观调控和土地用途管制、规划城乡建设的重要依据，在支撑保障经济社会持续健康发展、全面建成小康社会方面肩负重要使命。广元市委、市政府提出“十三五”期间的发展要求是</w:t>
      </w:r>
      <w:r w:rsidRPr="007C1F26">
        <w:rPr>
          <w:rFonts w:ascii="仿宋" w:eastAsia="仿宋" w:hAnsi="仿宋" w:hint="eastAsia"/>
          <w:sz w:val="28"/>
          <w:szCs w:val="28"/>
        </w:rPr>
        <w:t>全面贯彻党的十八大和十八届三中、四中、五中全会精神，紧紧围绕“五位一体”总体布局和“四个全面”战略布局，切实践行五大发展理念，深入落实省委治蜀兴川方略，保持专注发展定力，坚持科学发展、转型发展、跨越发展工作主基调，坚持生态立市、工业强市、文旅兴市、融合发展总体思路，实施大开放大合作、大保护大转型、大统筹大联动战略，聚力项目投资、产业发展、脱贫攻坚经济建设主战场，全面创新改革、依法治市和从严治党，建设美丽、开放、活力、畅达、幸福之城，实现整体连片贫困到同步全面小康跨越。</w:t>
      </w:r>
      <w:r w:rsidRPr="007C1F26">
        <w:rPr>
          <w:rFonts w:ascii="华文仿宋" w:eastAsia="华文仿宋" w:hAnsi="华文仿宋" w:hint="eastAsia"/>
          <w:sz w:val="28"/>
          <w:szCs w:val="28"/>
        </w:rPr>
        <w:t>到</w:t>
      </w:r>
      <w:r w:rsidRPr="007C1F26">
        <w:rPr>
          <w:rFonts w:ascii="华文仿宋" w:eastAsia="华文仿宋" w:hAnsi="华文仿宋"/>
          <w:sz w:val="28"/>
          <w:szCs w:val="28"/>
        </w:rPr>
        <w:t>2020</w:t>
      </w:r>
      <w:r w:rsidRPr="007C1F26">
        <w:rPr>
          <w:rFonts w:ascii="华文仿宋" w:eastAsia="华文仿宋" w:hAnsi="华文仿宋" w:hint="eastAsia"/>
          <w:sz w:val="28"/>
          <w:szCs w:val="28"/>
        </w:rPr>
        <w:t>年实现</w:t>
      </w:r>
      <w:r w:rsidRPr="007C1F26">
        <w:rPr>
          <w:rFonts w:ascii="华文仿宋" w:eastAsia="华文仿宋" w:hAnsi="华文仿宋" w:cs="Times New Roman" w:hint="eastAsia"/>
          <w:kern w:val="2"/>
          <w:sz w:val="28"/>
          <w:szCs w:val="28"/>
        </w:rPr>
        <w:t>地区生产总值</w:t>
      </w:r>
      <w:r w:rsidRPr="007C1F26">
        <w:rPr>
          <w:rFonts w:ascii="华文仿宋" w:eastAsia="华文仿宋" w:hAnsi="华文仿宋" w:hint="eastAsia"/>
          <w:sz w:val="28"/>
          <w:szCs w:val="28"/>
        </w:rPr>
        <w:t>达到</w:t>
      </w:r>
      <w:r w:rsidRPr="007C1F26">
        <w:rPr>
          <w:rFonts w:ascii="华文仿宋" w:eastAsia="华文仿宋" w:hAnsi="华文仿宋"/>
          <w:sz w:val="28"/>
          <w:szCs w:val="28"/>
        </w:rPr>
        <w:t>1000</w:t>
      </w:r>
      <w:r w:rsidRPr="007C1F26">
        <w:rPr>
          <w:rFonts w:ascii="华文仿宋" w:eastAsia="华文仿宋" w:hAnsi="华文仿宋" w:hint="eastAsia"/>
          <w:sz w:val="28"/>
          <w:szCs w:val="28"/>
        </w:rPr>
        <w:t>亿元以上目标，“十三五”期间地区生产总值年均增长</w:t>
      </w:r>
      <w:r w:rsidRPr="007C1F26">
        <w:rPr>
          <w:rFonts w:ascii="华文仿宋" w:eastAsia="华文仿宋" w:hAnsi="华文仿宋"/>
          <w:sz w:val="28"/>
          <w:szCs w:val="28"/>
        </w:rPr>
        <w:t>8%</w:t>
      </w:r>
      <w:r w:rsidRPr="007C1F26">
        <w:rPr>
          <w:rFonts w:ascii="华文仿宋" w:eastAsia="华文仿宋" w:hAnsi="华文仿宋" w:hint="eastAsia"/>
          <w:sz w:val="28"/>
          <w:szCs w:val="28"/>
        </w:rPr>
        <w:t>以上，产业结构进一步优化，工业、服务业比重明显上升</w:t>
      </w:r>
      <w:r w:rsidRPr="007C1F26">
        <w:rPr>
          <w:rFonts w:ascii="华文仿宋" w:eastAsia="华文仿宋" w:hAnsi="华文仿宋" w:cs="Times New Roman" w:hint="eastAsia"/>
          <w:sz w:val="28"/>
          <w:szCs w:val="28"/>
        </w:rPr>
        <w:t>，资源保障</w:t>
      </w:r>
      <w:r w:rsidRPr="007C1F26">
        <w:rPr>
          <w:rFonts w:ascii="华文仿宋" w:eastAsia="华文仿宋" w:hAnsi="华文仿宋" w:cs="Arial" w:hint="eastAsia"/>
          <w:sz w:val="28"/>
          <w:szCs w:val="28"/>
        </w:rPr>
        <w:t>压力并没有减轻。</w:t>
      </w:r>
      <w:r w:rsidRPr="007C1F26">
        <w:rPr>
          <w:rFonts w:ascii="华文仿宋" w:eastAsia="华文仿宋" w:hAnsi="华文仿宋" w:hint="eastAsia"/>
          <w:sz w:val="28"/>
          <w:szCs w:val="28"/>
        </w:rPr>
        <w:t>随着广元市“十三五”规划纲要发布实施，今后一段时期全市建设用地需求仍将居高不下，原有的规划建设用地规模明显偏紧，难以满足现实国民经济和社会发展的需要，迫切需要对建设用地规模和布局进行合理调整。与此同时，生态空间需求正在扩大。“十三五”规划纲要提出实施低碳发展战略和资源转化战略，推进生态广元、低碳广元、绿色广元建设和国家低碳城市试点，构建嘉陵江上游生态屏障，基本建成国家生态文明先行示范区和生态经济示范区，土地利用总体规划亟需调整补充相关内容，合理保障生态建设空间。走符合广元实际的“形态适宜、产城融入、城乡一体、集约高效”的新型城镇化道路，城镇化率年均提高</w:t>
      </w:r>
      <w:r w:rsidRPr="007C1F26">
        <w:rPr>
          <w:rFonts w:ascii="华文仿宋" w:eastAsia="华文仿宋" w:hAnsi="华文仿宋"/>
          <w:sz w:val="28"/>
          <w:szCs w:val="28"/>
        </w:rPr>
        <w:t>1.4</w:t>
      </w:r>
      <w:r w:rsidRPr="007C1F26">
        <w:rPr>
          <w:rFonts w:ascii="华文仿宋" w:eastAsia="华文仿宋" w:hAnsi="华文仿宋" w:hint="eastAsia"/>
          <w:sz w:val="28"/>
          <w:szCs w:val="28"/>
        </w:rPr>
        <w:t>个百分点，也需要通过调整完善土地利用总体规划，优化规划空间布局，实行有保有压的用地政策，提高土地供给质量和效率。</w:t>
      </w:r>
    </w:p>
    <w:p w:rsidR="002E6A85" w:rsidRPr="007C1F26" w:rsidRDefault="002E6A85" w:rsidP="00C90ED9">
      <w:pPr>
        <w:spacing w:line="360" w:lineRule="auto"/>
        <w:ind w:firstLineChars="200" w:firstLine="560"/>
        <w:rPr>
          <w:rFonts w:ascii="华文仿宋" w:eastAsia="华文仿宋" w:hAnsi="华文仿宋"/>
          <w:sz w:val="28"/>
          <w:szCs w:val="28"/>
        </w:rPr>
      </w:pPr>
      <w:r w:rsidRPr="007C1F26">
        <w:rPr>
          <w:rFonts w:ascii="华文仿宋" w:eastAsia="华文仿宋" w:hAnsi="华文仿宋" w:hint="eastAsia"/>
          <w:sz w:val="28"/>
          <w:szCs w:val="28"/>
        </w:rPr>
        <w:t>（二）调整完善土地利用总体规划，是坚持最严格的耕地保护制度、保障国家粮食安全的根本要求。二次调查成果数据显示，广元市耕地面积虽然有所增加，但</w:t>
      </w:r>
      <w:r w:rsidRPr="007C1F26">
        <w:rPr>
          <w:rFonts w:ascii="华文仿宋" w:eastAsia="华文仿宋" w:hAnsi="华文仿宋"/>
          <w:sz w:val="28"/>
          <w:szCs w:val="28"/>
        </w:rPr>
        <w:t>15</w:t>
      </w:r>
      <w:r w:rsidRPr="007C1F26">
        <w:rPr>
          <w:rFonts w:ascii="华文仿宋" w:eastAsia="华文仿宋" w:hAnsi="华文仿宋" w:hint="eastAsia"/>
          <w:sz w:val="28"/>
          <w:szCs w:val="28"/>
        </w:rPr>
        <w:t>度以下优质耕地面积并未增加，全市</w:t>
      </w:r>
      <w:r w:rsidRPr="007C1F26">
        <w:rPr>
          <w:rFonts w:ascii="华文仿宋" w:eastAsia="华文仿宋" w:hAnsi="华文仿宋"/>
          <w:sz w:val="28"/>
          <w:szCs w:val="28"/>
        </w:rPr>
        <w:t>25</w:t>
      </w:r>
      <w:r w:rsidRPr="007C1F26">
        <w:rPr>
          <w:rFonts w:ascii="华文仿宋" w:eastAsia="华文仿宋" w:hAnsi="华文仿宋" w:hint="eastAsia"/>
          <w:sz w:val="28"/>
          <w:szCs w:val="28"/>
        </w:rPr>
        <w:t>度以上耕地面积达到了</w:t>
      </w:r>
      <w:r w:rsidRPr="007C1F26">
        <w:rPr>
          <w:rFonts w:ascii="华文仿宋" w:eastAsia="华文仿宋" w:hAnsi="华文仿宋"/>
          <w:sz w:val="28"/>
          <w:szCs w:val="28"/>
        </w:rPr>
        <w:t>71.14</w:t>
      </w:r>
      <w:r w:rsidRPr="007C1F26">
        <w:rPr>
          <w:rFonts w:ascii="华文仿宋" w:eastAsia="华文仿宋" w:hAnsi="华文仿宋" w:hint="eastAsia"/>
          <w:sz w:val="28"/>
          <w:szCs w:val="28"/>
        </w:rPr>
        <w:t>万亩，绝不能因为二次调查确认的耕地面积有所</w:t>
      </w:r>
      <w:r w:rsidRPr="007C1F26">
        <w:rPr>
          <w:rFonts w:ascii="仿宋" w:eastAsia="仿宋" w:hAnsi="仿宋" w:hint="eastAsia"/>
          <w:sz w:val="28"/>
          <w:szCs w:val="28"/>
        </w:rPr>
        <w:t>增加</w:t>
      </w:r>
      <w:r w:rsidRPr="007C1F26">
        <w:rPr>
          <w:rFonts w:ascii="华文仿宋" w:eastAsia="华文仿宋" w:hAnsi="华文仿宋" w:hint="eastAsia"/>
          <w:sz w:val="28"/>
          <w:szCs w:val="28"/>
        </w:rPr>
        <w:t>，就放松耕地保护工作。同时要考虑到，现有耕地中有相当一部分不符合生态环境保护的要求，需要根据四川省生态退耕工作总体部署逐步调整，到</w:t>
      </w:r>
      <w:r w:rsidRPr="007C1F26">
        <w:rPr>
          <w:rFonts w:ascii="华文仿宋" w:eastAsia="华文仿宋" w:hAnsi="华文仿宋"/>
          <w:sz w:val="28"/>
          <w:szCs w:val="28"/>
        </w:rPr>
        <w:t>2020</w:t>
      </w:r>
      <w:r w:rsidRPr="007C1F26">
        <w:rPr>
          <w:rFonts w:ascii="华文仿宋" w:eastAsia="华文仿宋" w:hAnsi="华文仿宋" w:hint="eastAsia"/>
          <w:sz w:val="28"/>
          <w:szCs w:val="28"/>
        </w:rPr>
        <w:t>年，全市退耕还林任务为</w:t>
      </w:r>
      <w:r w:rsidRPr="007C1F26">
        <w:rPr>
          <w:rFonts w:ascii="华文仿宋" w:eastAsia="华文仿宋" w:hAnsi="华文仿宋"/>
          <w:sz w:val="28"/>
          <w:szCs w:val="28"/>
        </w:rPr>
        <w:t>27.42</w:t>
      </w:r>
      <w:r w:rsidRPr="007C1F26">
        <w:rPr>
          <w:rFonts w:ascii="华文仿宋" w:eastAsia="华文仿宋" w:hAnsi="华文仿宋" w:hint="eastAsia"/>
          <w:sz w:val="28"/>
          <w:szCs w:val="28"/>
        </w:rPr>
        <w:t>万亩。这样算下来，适宜稳定利用的耕地还会有所减少，耕地保护面临的压力还会进一步加大。落实藏粮于地的国家战略，保障国家粮食安全，需要通过调整完善土地利用总体规划，强化土地用途管制，从源头上坚守耕地保护红线，确保实有耕地面积基本稳定、质量不下降。此次规划调整完善四川省下达广元市的耕地保有量为</w:t>
      </w:r>
      <w:r w:rsidRPr="007C1F26">
        <w:rPr>
          <w:rFonts w:ascii="华文仿宋" w:eastAsia="华文仿宋" w:hAnsi="华文仿宋"/>
          <w:sz w:val="28"/>
          <w:szCs w:val="28"/>
        </w:rPr>
        <w:t>327926.67</w:t>
      </w:r>
      <w:r w:rsidRPr="007C1F26">
        <w:rPr>
          <w:rFonts w:ascii="华文仿宋" w:eastAsia="华文仿宋" w:hAnsi="华文仿宋" w:hint="eastAsia"/>
          <w:sz w:val="28"/>
          <w:szCs w:val="28"/>
        </w:rPr>
        <w:t>公顷，基本农田保护面积为</w:t>
      </w:r>
      <w:r w:rsidRPr="007C1F26">
        <w:rPr>
          <w:rFonts w:ascii="华文仿宋" w:eastAsia="华文仿宋" w:hAnsi="华文仿宋"/>
          <w:sz w:val="28"/>
          <w:szCs w:val="28"/>
        </w:rPr>
        <w:t>271126.67</w:t>
      </w:r>
      <w:r w:rsidRPr="007C1F26">
        <w:rPr>
          <w:rFonts w:ascii="华文仿宋" w:eastAsia="华文仿宋" w:hAnsi="华文仿宋" w:hint="eastAsia"/>
          <w:sz w:val="28"/>
          <w:szCs w:val="28"/>
        </w:rPr>
        <w:t>公顷，就是综合考虑上述各种因素，实事求是确定的。这两项重要约束性指标需要通过调整完善规划，分解到三区四县，层层落实。同时，</w:t>
      </w:r>
      <w:r w:rsidRPr="007C1F26">
        <w:rPr>
          <w:rFonts w:ascii="华文仿宋" w:eastAsia="华文仿宋" w:hAnsi="华文仿宋"/>
          <w:sz w:val="28"/>
          <w:szCs w:val="28"/>
        </w:rPr>
        <w:t>2016</w:t>
      </w:r>
      <w:r w:rsidRPr="007C1F26">
        <w:rPr>
          <w:rFonts w:ascii="华文仿宋" w:eastAsia="华文仿宋" w:hAnsi="华文仿宋" w:hint="eastAsia"/>
          <w:sz w:val="28"/>
          <w:szCs w:val="28"/>
        </w:rPr>
        <w:t>年的中央</w:t>
      </w:r>
      <w:r w:rsidRPr="007C1F26">
        <w:rPr>
          <w:rFonts w:ascii="华文仿宋" w:eastAsia="华文仿宋" w:hAnsi="华文仿宋"/>
          <w:sz w:val="28"/>
          <w:szCs w:val="28"/>
        </w:rPr>
        <w:t>1</w:t>
      </w:r>
      <w:r w:rsidRPr="007C1F26">
        <w:rPr>
          <w:rFonts w:ascii="华文仿宋" w:eastAsia="华文仿宋" w:hAnsi="华文仿宋" w:hint="eastAsia"/>
          <w:sz w:val="28"/>
          <w:szCs w:val="28"/>
        </w:rPr>
        <w:t>号文件和政府工作报告明确要求，年底要全面完成永久基本农田划定并实行特殊保护，按照国土资源部、农业部工作部署，年底前要全面完成永久基本农田划定，同步实现上图入库、落地到户，也迫切需要加快调整完善土地利用总体规划，明确永久基本农田保护目标和划定任务。</w:t>
      </w:r>
    </w:p>
    <w:p w:rsidR="002E6A85" w:rsidRPr="007C1F26" w:rsidRDefault="002E6A85" w:rsidP="00C90ED9">
      <w:pPr>
        <w:spacing w:line="360" w:lineRule="auto"/>
        <w:ind w:firstLineChars="200" w:firstLine="560"/>
        <w:rPr>
          <w:rFonts w:ascii="华文仿宋" w:eastAsia="华文仿宋" w:hAnsi="华文仿宋"/>
          <w:sz w:val="28"/>
          <w:szCs w:val="28"/>
        </w:rPr>
      </w:pPr>
      <w:r w:rsidRPr="007C1F26">
        <w:rPr>
          <w:rFonts w:ascii="华文仿宋" w:eastAsia="华文仿宋" w:hAnsi="华文仿宋" w:hint="eastAsia"/>
          <w:sz w:val="28"/>
          <w:szCs w:val="28"/>
        </w:rPr>
        <w:t>（三）调整完善土地利用总体规划，是促进节约集约用地、优化国土空间开发格局的有效途径。广元市在</w:t>
      </w:r>
      <w:r w:rsidRPr="007C1F26">
        <w:rPr>
          <w:rFonts w:ascii="华文仿宋" w:eastAsia="华文仿宋" w:hAnsi="华文仿宋"/>
          <w:sz w:val="28"/>
          <w:szCs w:val="28"/>
        </w:rPr>
        <w:t>2006</w:t>
      </w:r>
      <w:r w:rsidRPr="007C1F26">
        <w:rPr>
          <w:rFonts w:ascii="华文仿宋" w:eastAsia="华文仿宋" w:hAnsi="华文仿宋" w:hint="eastAsia"/>
          <w:sz w:val="28"/>
          <w:szCs w:val="28"/>
        </w:rPr>
        <w:t>至</w:t>
      </w:r>
      <w:r w:rsidRPr="007C1F26">
        <w:rPr>
          <w:rFonts w:ascii="华文仿宋" w:eastAsia="华文仿宋" w:hAnsi="华文仿宋"/>
          <w:sz w:val="28"/>
          <w:szCs w:val="28"/>
        </w:rPr>
        <w:t>2014</w:t>
      </w:r>
      <w:r w:rsidRPr="007C1F26">
        <w:rPr>
          <w:rFonts w:ascii="华文仿宋" w:eastAsia="华文仿宋" w:hAnsi="华文仿宋" w:hint="eastAsia"/>
          <w:sz w:val="28"/>
          <w:szCs w:val="28"/>
        </w:rPr>
        <w:t>年的九年间，</w:t>
      </w:r>
      <w:r w:rsidRPr="007C1F26">
        <w:rPr>
          <w:rFonts w:ascii="华文仿宋" w:eastAsia="华文仿宋" w:hAnsi="华文仿宋" w:cs="Times New Roman" w:hint="eastAsia"/>
          <w:sz w:val="28"/>
          <w:szCs w:val="28"/>
        </w:rPr>
        <w:t>实际增加建设用地总量</w:t>
      </w:r>
      <w:r w:rsidRPr="007C1F26">
        <w:rPr>
          <w:rFonts w:ascii="华文仿宋" w:eastAsia="华文仿宋" w:hAnsi="华文仿宋" w:cs="Times New Roman"/>
          <w:sz w:val="28"/>
          <w:szCs w:val="28"/>
        </w:rPr>
        <w:t>5982.89</w:t>
      </w:r>
      <w:r w:rsidRPr="007C1F26">
        <w:rPr>
          <w:rFonts w:ascii="华文仿宋" w:eastAsia="华文仿宋" w:hAnsi="华文仿宋" w:cs="Times New Roman" w:hint="eastAsia"/>
          <w:sz w:val="28"/>
          <w:szCs w:val="28"/>
        </w:rPr>
        <w:t>公顷</w:t>
      </w:r>
      <w:r w:rsidRPr="007C1F26">
        <w:rPr>
          <w:rFonts w:ascii="华文仿宋" w:eastAsia="华文仿宋" w:hAnsi="华文仿宋" w:hint="eastAsia"/>
          <w:sz w:val="28"/>
          <w:szCs w:val="28"/>
        </w:rPr>
        <w:t>，年均增加建设用地</w:t>
      </w:r>
      <w:r w:rsidRPr="007C1F26">
        <w:rPr>
          <w:rFonts w:ascii="华文仿宋" w:eastAsia="华文仿宋" w:hAnsi="华文仿宋"/>
          <w:sz w:val="28"/>
          <w:szCs w:val="28"/>
        </w:rPr>
        <w:t>664.77</w:t>
      </w:r>
      <w:r w:rsidRPr="007C1F26">
        <w:rPr>
          <w:rFonts w:ascii="华文仿宋" w:eastAsia="华文仿宋" w:hAnsi="华文仿宋" w:hint="eastAsia"/>
          <w:sz w:val="28"/>
          <w:szCs w:val="28"/>
        </w:rPr>
        <w:t>公顷，一定程度上仍然存在建设用地格局失衡、利用粗放、效率不高等问题，建设用地供需矛盾仍很突出，迫切需要加大存量用地盘活和低效用地再开发力度，加快转变土地利用方式，切实提高土地利用效率。我们既要尽快扭转这种粗放利用的态势，又要根据查明的建设用地现状，对建设用地结构和布局作适当调整，以促进经济社会持续健康发展。调整完善土地利用总体规划，就是为了深入贯彻落实党中央、国务院的战略部署，大力推进土地节约集约利用，通过实行建设用地总量和强度双控，在框定总量、严控增量、盘活存量的前提下，优化用地结构和布局，提高土地利用效率，保障科学发展。此次四川省下达广元市建设用地规划规模确定为</w:t>
      </w:r>
      <w:r w:rsidRPr="007C1F26">
        <w:rPr>
          <w:rFonts w:ascii="华文仿宋" w:eastAsia="华文仿宋" w:hAnsi="华文仿宋"/>
          <w:sz w:val="28"/>
          <w:szCs w:val="28"/>
        </w:rPr>
        <w:t>76400</w:t>
      </w:r>
      <w:r w:rsidRPr="007C1F26">
        <w:rPr>
          <w:rFonts w:ascii="华文仿宋" w:eastAsia="华文仿宋" w:hAnsi="华文仿宋" w:hint="eastAsia"/>
          <w:sz w:val="28"/>
          <w:szCs w:val="28"/>
        </w:rPr>
        <w:t>公顷，规划年均用地量较之前九年期间减少</w:t>
      </w:r>
      <w:r w:rsidRPr="007C1F26">
        <w:rPr>
          <w:rFonts w:ascii="华文仿宋" w:eastAsia="华文仿宋" w:hAnsi="华文仿宋"/>
          <w:sz w:val="28"/>
          <w:szCs w:val="28"/>
        </w:rPr>
        <w:t>14.9</w:t>
      </w:r>
      <w:r w:rsidRPr="007C1F26">
        <w:rPr>
          <w:rFonts w:ascii="华文仿宋" w:eastAsia="华文仿宋" w:hAnsi="华文仿宋" w:hint="eastAsia"/>
          <w:sz w:val="28"/>
          <w:szCs w:val="28"/>
        </w:rPr>
        <w:t>公顷，目的就是通过压缩增量供给，促进建设用地结构优化和内部挖潜，走节约集约发展道路。我们要以这次土地利用总体规划调整完善为契机，深入推进节约集约用地，着力优化建设用地比例结构和国土空间开发格局，提高国土空间利用效率。</w:t>
      </w:r>
    </w:p>
    <w:p w:rsidR="002E6A85" w:rsidRPr="007C1F26" w:rsidRDefault="002E6A85" w:rsidP="00C90ED9">
      <w:pPr>
        <w:spacing w:line="360" w:lineRule="auto"/>
        <w:ind w:firstLineChars="200" w:firstLine="560"/>
        <w:rPr>
          <w:rFonts w:ascii="仿宋" w:eastAsia="仿宋" w:hAnsi="仿宋"/>
          <w:sz w:val="28"/>
          <w:szCs w:val="28"/>
        </w:rPr>
      </w:pPr>
      <w:r w:rsidRPr="007C1F26">
        <w:rPr>
          <w:rFonts w:ascii="仿宋" w:eastAsia="仿宋" w:hAnsi="仿宋" w:hint="eastAsia"/>
          <w:sz w:val="28"/>
          <w:szCs w:val="28"/>
        </w:rPr>
        <w:t>（四）调整完善土地利用总体规划，是全面落实新发展理念、提高发展质量和效益的必然要求。“十三五”规划纲要紧紧围绕全面建成小康社会目标要求，对未来五年经济社会发展作出一系列重大部署，要求深入实施创新驱动、低碳发展、资源转化、大项目促大发展、城乡统筹五大发展战略，加快建设天蓝地绿、百业兴旺、安居乐业、诚信友善、政通人和的“美丽广元、幸福家园”，这些都与土地利用总体规划工作息息相关。推进经济社会、区域城乡协调发展，需要通过调整完善土地利用总体规划，优化土地利用结构布局、统筹资源开发与保护、合理配置土地资源；实现人与自然相和谐的绿色发展，需要通过调整完善土地利用总体规划，实行建设用地总量和强度双控，加快转变资源观念和利用方式，落实自然生态空间用途管制；以共享发展切实增强人民群众获得感，需要通过调整完善土地利用总体规划，在助推精准脱贫、加快川陕革命老区发展等方面充分发挥国土资源政策效应，在补短板上出实招、见实效。</w:t>
      </w:r>
    </w:p>
    <w:p w:rsidR="002E6A85" w:rsidRPr="007C1F26" w:rsidRDefault="002E6A85" w:rsidP="005F33AA">
      <w:pPr>
        <w:pStyle w:val="Heading2"/>
        <w:spacing w:beforeLines="50" w:afterLines="50" w:line="415" w:lineRule="auto"/>
        <w:rPr>
          <w:rFonts w:ascii="黑体" w:eastAsia="黑体" w:hAnsi="黑体"/>
          <w:sz w:val="28"/>
          <w:szCs w:val="28"/>
        </w:rPr>
      </w:pPr>
      <w:bookmarkStart w:id="2" w:name="_Toc491273582"/>
      <w:r w:rsidRPr="007C1F26">
        <w:rPr>
          <w:rFonts w:ascii="黑体" w:eastAsia="黑体" w:hAnsi="黑体" w:hint="eastAsia"/>
          <w:sz w:val="28"/>
          <w:szCs w:val="28"/>
        </w:rPr>
        <w:t>二、调整完善的指导思想与原则</w:t>
      </w:r>
      <w:bookmarkEnd w:id="2"/>
    </w:p>
    <w:p w:rsidR="002E6A85" w:rsidRPr="007C1F26" w:rsidRDefault="002E6A85" w:rsidP="00C90ED9">
      <w:pPr>
        <w:pStyle w:val="Heading3"/>
        <w:spacing w:before="0" w:after="0" w:line="360" w:lineRule="auto"/>
        <w:ind w:firstLineChars="200" w:firstLine="562"/>
        <w:rPr>
          <w:rFonts w:ascii="楷体" w:eastAsia="楷体" w:hAnsi="楷体"/>
          <w:sz w:val="28"/>
          <w:szCs w:val="28"/>
        </w:rPr>
      </w:pPr>
      <w:bookmarkStart w:id="3" w:name="_Toc491273583"/>
      <w:r w:rsidRPr="007C1F26">
        <w:rPr>
          <w:rFonts w:ascii="楷体" w:eastAsia="楷体" w:hAnsi="楷体" w:hint="eastAsia"/>
          <w:sz w:val="28"/>
          <w:szCs w:val="28"/>
        </w:rPr>
        <w:t>（一）调整完善指导思想</w:t>
      </w:r>
      <w:bookmarkEnd w:id="3"/>
    </w:p>
    <w:p w:rsidR="002E6A85" w:rsidRPr="007C1F26" w:rsidRDefault="002E6A85" w:rsidP="00C90ED9">
      <w:pPr>
        <w:spacing w:line="360" w:lineRule="auto"/>
        <w:ind w:firstLineChars="200" w:firstLine="560"/>
        <w:rPr>
          <w:rFonts w:ascii="仿宋" w:eastAsia="仿宋" w:hAnsi="仿宋"/>
          <w:sz w:val="28"/>
          <w:szCs w:val="28"/>
        </w:rPr>
      </w:pPr>
      <w:r w:rsidRPr="007C1F26">
        <w:rPr>
          <w:rFonts w:ascii="仿宋" w:eastAsia="仿宋" w:hAnsi="仿宋" w:hint="eastAsia"/>
          <w:sz w:val="28"/>
          <w:szCs w:val="28"/>
        </w:rPr>
        <w:t>认真落实党中央、国务院要求，适应经济和社会发展的需要，按照国土资源部、四川省国土资源厅统一部署，依据土地调查和土地利用总体规划中期评估结果，重点调整耕地和基本农田保护目标，进一步强化耕地和基本农田保护，优化土地利用结构和布局，保障“稳增长、促改革、调结构、惠民生”各项政策措施落地。</w:t>
      </w:r>
    </w:p>
    <w:p w:rsidR="002E6A85" w:rsidRPr="007C1F26" w:rsidRDefault="002E6A85" w:rsidP="00C90ED9">
      <w:pPr>
        <w:pStyle w:val="Heading3"/>
        <w:spacing w:before="0" w:after="0" w:line="360" w:lineRule="auto"/>
        <w:ind w:firstLineChars="200" w:firstLine="562"/>
        <w:rPr>
          <w:rFonts w:ascii="楷体" w:eastAsia="楷体" w:hAnsi="楷体"/>
          <w:sz w:val="28"/>
          <w:szCs w:val="28"/>
        </w:rPr>
      </w:pPr>
      <w:bookmarkStart w:id="4" w:name="_Toc491273584"/>
      <w:r w:rsidRPr="007C1F26">
        <w:rPr>
          <w:rFonts w:ascii="楷体" w:eastAsia="楷体" w:hAnsi="楷体" w:hint="eastAsia"/>
          <w:sz w:val="28"/>
          <w:szCs w:val="28"/>
        </w:rPr>
        <w:t>（二）调整完善原则</w:t>
      </w:r>
      <w:bookmarkEnd w:id="4"/>
    </w:p>
    <w:p w:rsidR="002E6A85" w:rsidRPr="007C1F26" w:rsidRDefault="002E6A85" w:rsidP="00DE7087">
      <w:pPr>
        <w:spacing w:line="360" w:lineRule="auto"/>
        <w:ind w:firstLineChars="150" w:firstLine="420"/>
        <w:rPr>
          <w:rFonts w:ascii="仿宋" w:eastAsia="仿宋" w:hAnsi="仿宋"/>
          <w:sz w:val="28"/>
          <w:szCs w:val="28"/>
        </w:rPr>
      </w:pPr>
      <w:r w:rsidRPr="007C1F26">
        <w:rPr>
          <w:rFonts w:ascii="仿宋" w:eastAsia="仿宋" w:hAnsi="仿宋" w:hint="eastAsia"/>
          <w:sz w:val="28"/>
          <w:szCs w:val="28"/>
        </w:rPr>
        <w:t>土地利用总体规划调整完善遵循以下原则：</w:t>
      </w:r>
    </w:p>
    <w:p w:rsidR="002E6A85" w:rsidRPr="007C1F26" w:rsidRDefault="002E6A85" w:rsidP="00C90ED9">
      <w:pPr>
        <w:spacing w:line="360" w:lineRule="auto"/>
        <w:ind w:firstLineChars="200" w:firstLine="560"/>
        <w:rPr>
          <w:rFonts w:ascii="仿宋" w:eastAsia="仿宋" w:hAnsi="仿宋"/>
          <w:sz w:val="28"/>
          <w:szCs w:val="28"/>
        </w:rPr>
      </w:pPr>
      <w:r w:rsidRPr="007C1F26">
        <w:rPr>
          <w:rFonts w:ascii="仿宋" w:eastAsia="仿宋" w:hAnsi="仿宋"/>
          <w:sz w:val="28"/>
          <w:szCs w:val="28"/>
        </w:rPr>
        <w:t>1</w:t>
      </w:r>
      <w:r w:rsidRPr="007C1F26">
        <w:rPr>
          <w:rFonts w:ascii="仿宋" w:eastAsia="仿宋" w:hAnsi="仿宋" w:hint="eastAsia"/>
          <w:sz w:val="28"/>
          <w:szCs w:val="28"/>
        </w:rPr>
        <w:t>、保护优先、节约集约原则。确保耕地和基本农田布局总体稳定，数量有增加与质量不降低，遵循严控增量、盘活存量、优化结构、提高效率的总要求。优化建设用地结构和布局，着力盘活建设用地存量，有序增加建设用地流量。</w:t>
      </w:r>
    </w:p>
    <w:p w:rsidR="002E6A85" w:rsidRPr="007C1F26" w:rsidRDefault="002E6A85" w:rsidP="00C90ED9">
      <w:pPr>
        <w:spacing w:line="360" w:lineRule="auto"/>
        <w:ind w:firstLineChars="200" w:firstLine="560"/>
        <w:rPr>
          <w:rFonts w:ascii="仿宋" w:eastAsia="仿宋" w:hAnsi="仿宋"/>
          <w:sz w:val="28"/>
          <w:szCs w:val="28"/>
        </w:rPr>
      </w:pPr>
      <w:r w:rsidRPr="007C1F26">
        <w:rPr>
          <w:rFonts w:ascii="仿宋" w:eastAsia="仿宋" w:hAnsi="仿宋"/>
          <w:sz w:val="28"/>
          <w:szCs w:val="28"/>
        </w:rPr>
        <w:t>2</w:t>
      </w:r>
      <w:r w:rsidRPr="007C1F26">
        <w:rPr>
          <w:rFonts w:ascii="仿宋" w:eastAsia="仿宋" w:hAnsi="仿宋" w:hint="eastAsia"/>
          <w:sz w:val="28"/>
          <w:szCs w:val="28"/>
        </w:rPr>
        <w:t>、统筹兼顾、突出重点原则。统筹安排生产、生活和生态用地，重点调整耕地和基本农田保护任务、优化基本农田和建设用地布局，科学划定城镇开发边界、永久性基本农田和生态保护红线。</w:t>
      </w:r>
    </w:p>
    <w:p w:rsidR="002E6A85" w:rsidRPr="007C1F26" w:rsidRDefault="002E6A85" w:rsidP="00C90ED9">
      <w:pPr>
        <w:spacing w:line="360" w:lineRule="auto"/>
        <w:ind w:firstLineChars="200" w:firstLine="560"/>
        <w:rPr>
          <w:rFonts w:ascii="仿宋" w:eastAsia="仿宋" w:hAnsi="仿宋"/>
          <w:sz w:val="28"/>
          <w:szCs w:val="28"/>
        </w:rPr>
      </w:pPr>
      <w:r w:rsidRPr="007C1F26">
        <w:rPr>
          <w:rFonts w:ascii="仿宋" w:eastAsia="仿宋" w:hAnsi="仿宋"/>
          <w:sz w:val="28"/>
          <w:szCs w:val="28"/>
        </w:rPr>
        <w:t>3</w:t>
      </w:r>
      <w:r w:rsidRPr="007C1F26">
        <w:rPr>
          <w:rFonts w:ascii="仿宋" w:eastAsia="仿宋" w:hAnsi="仿宋" w:hint="eastAsia"/>
          <w:sz w:val="28"/>
          <w:szCs w:val="28"/>
        </w:rPr>
        <w:t>、上下结合、有序推进原则。调整方案自上而下分级制定，逐级落实，同步开展。</w:t>
      </w:r>
    </w:p>
    <w:p w:rsidR="002E6A85" w:rsidRPr="007C1F26" w:rsidRDefault="002E6A85" w:rsidP="00C90ED9">
      <w:pPr>
        <w:spacing w:line="360" w:lineRule="auto"/>
        <w:ind w:firstLineChars="200" w:firstLine="560"/>
        <w:rPr>
          <w:rFonts w:ascii="仿宋" w:eastAsia="仿宋" w:hAnsi="仿宋"/>
          <w:sz w:val="28"/>
          <w:szCs w:val="28"/>
        </w:rPr>
      </w:pPr>
      <w:r w:rsidRPr="007C1F26">
        <w:rPr>
          <w:rFonts w:ascii="仿宋" w:eastAsia="仿宋" w:hAnsi="仿宋"/>
          <w:sz w:val="28"/>
          <w:szCs w:val="28"/>
        </w:rPr>
        <w:t>4</w:t>
      </w:r>
      <w:r w:rsidRPr="007C1F26">
        <w:rPr>
          <w:rFonts w:ascii="仿宋" w:eastAsia="仿宋" w:hAnsi="仿宋" w:hint="eastAsia"/>
          <w:sz w:val="28"/>
          <w:szCs w:val="28"/>
        </w:rPr>
        <w:t>、规划衔接，“多规合一”原则。土地利用总体规划调整完善坚持与</w:t>
      </w:r>
      <w:r w:rsidRPr="007C1F26">
        <w:rPr>
          <w:rFonts w:ascii="仿宋" w:eastAsia="仿宋" w:hAnsi="仿宋" w:hint="eastAsia"/>
          <w:bCs/>
          <w:sz w:val="28"/>
          <w:szCs w:val="28"/>
        </w:rPr>
        <w:t>“十三五”</w:t>
      </w:r>
      <w:r w:rsidRPr="007C1F26">
        <w:rPr>
          <w:rFonts w:ascii="仿宋" w:eastAsia="仿宋" w:hAnsi="仿宋" w:hint="eastAsia"/>
          <w:sz w:val="28"/>
          <w:szCs w:val="28"/>
        </w:rPr>
        <w:t>国民经济和社会发展规划、城镇总体规划、生态规划等规划衔接，积极探索推进“多规合一。</w:t>
      </w:r>
    </w:p>
    <w:p w:rsidR="002E6A85" w:rsidRPr="007C1F26" w:rsidRDefault="002E6A85" w:rsidP="00C90ED9">
      <w:pPr>
        <w:spacing w:line="360" w:lineRule="auto"/>
        <w:ind w:firstLineChars="200" w:firstLine="560"/>
        <w:rPr>
          <w:rFonts w:ascii="仿宋" w:eastAsia="仿宋" w:hAnsi="仿宋"/>
          <w:sz w:val="28"/>
          <w:szCs w:val="28"/>
        </w:rPr>
      </w:pPr>
      <w:r w:rsidRPr="007C1F26">
        <w:rPr>
          <w:rFonts w:ascii="仿宋" w:eastAsia="仿宋" w:hAnsi="仿宋"/>
          <w:sz w:val="28"/>
          <w:szCs w:val="28"/>
        </w:rPr>
        <w:t>5</w:t>
      </w:r>
      <w:r w:rsidRPr="007C1F26">
        <w:rPr>
          <w:rFonts w:ascii="仿宋" w:eastAsia="仿宋" w:hAnsi="仿宋" w:hint="eastAsia"/>
          <w:sz w:val="28"/>
          <w:szCs w:val="28"/>
        </w:rPr>
        <w:t>、政府主导，开门调整原则。在政府主导下，充分发挥相关领域专家在规划调整完善中的指导作用，广泛听取相关部门、社会公众的意见建议。</w:t>
      </w:r>
    </w:p>
    <w:p w:rsidR="002E6A85" w:rsidRPr="007C1F26" w:rsidRDefault="002E6A85" w:rsidP="005F33AA">
      <w:pPr>
        <w:pStyle w:val="Heading2"/>
        <w:spacing w:beforeLines="50" w:afterLines="50" w:line="415" w:lineRule="auto"/>
        <w:rPr>
          <w:rFonts w:ascii="黑体" w:eastAsia="黑体" w:hAnsi="黑体"/>
          <w:sz w:val="28"/>
          <w:szCs w:val="28"/>
        </w:rPr>
      </w:pPr>
      <w:bookmarkStart w:id="5" w:name="_Toc489293440"/>
      <w:bookmarkStart w:id="6" w:name="_Toc491273585"/>
      <w:r w:rsidRPr="007C1F26">
        <w:rPr>
          <w:rFonts w:ascii="黑体" w:eastAsia="黑体" w:hAnsi="黑体" w:hint="eastAsia"/>
          <w:sz w:val="28"/>
          <w:szCs w:val="28"/>
        </w:rPr>
        <w:t>三、调整完善任务</w:t>
      </w:r>
      <w:bookmarkEnd w:id="5"/>
      <w:r w:rsidRPr="007C1F26">
        <w:rPr>
          <w:rFonts w:ascii="黑体" w:eastAsia="黑体" w:hAnsi="黑体" w:hint="eastAsia"/>
          <w:sz w:val="28"/>
          <w:szCs w:val="28"/>
        </w:rPr>
        <w:t>与依据</w:t>
      </w:r>
      <w:bookmarkEnd w:id="6"/>
    </w:p>
    <w:p w:rsidR="002E6A85" w:rsidRPr="007C1F26" w:rsidRDefault="002E6A85" w:rsidP="00C90ED9">
      <w:pPr>
        <w:pStyle w:val="Heading3"/>
        <w:spacing w:before="0" w:after="0" w:line="360" w:lineRule="auto"/>
        <w:ind w:firstLineChars="200" w:firstLine="562"/>
        <w:rPr>
          <w:rFonts w:ascii="楷体" w:eastAsia="楷体" w:hAnsi="楷体"/>
          <w:sz w:val="28"/>
          <w:szCs w:val="28"/>
        </w:rPr>
      </w:pPr>
      <w:bookmarkStart w:id="7" w:name="_Toc491273586"/>
      <w:r w:rsidRPr="007C1F26">
        <w:rPr>
          <w:rFonts w:ascii="楷体" w:eastAsia="楷体" w:hAnsi="楷体" w:hint="eastAsia"/>
          <w:sz w:val="28"/>
          <w:szCs w:val="28"/>
        </w:rPr>
        <w:t>（一）调整完善任务</w:t>
      </w:r>
      <w:bookmarkEnd w:id="7"/>
    </w:p>
    <w:p w:rsidR="002E6A85" w:rsidRPr="007C1F26" w:rsidRDefault="002E6A85" w:rsidP="00C90ED9">
      <w:pPr>
        <w:ind w:firstLineChars="200" w:firstLine="560"/>
        <w:jc w:val="both"/>
        <w:rPr>
          <w:rFonts w:ascii="仿宋" w:eastAsia="仿宋" w:hAnsi="仿宋"/>
          <w:bCs/>
          <w:sz w:val="28"/>
          <w:szCs w:val="28"/>
        </w:rPr>
      </w:pPr>
      <w:r w:rsidRPr="007C1F26">
        <w:rPr>
          <w:rFonts w:ascii="仿宋" w:eastAsia="仿宋" w:hAnsi="仿宋"/>
          <w:bCs/>
          <w:sz w:val="28"/>
          <w:szCs w:val="28"/>
        </w:rPr>
        <w:t>1</w:t>
      </w:r>
      <w:r w:rsidRPr="007C1F26">
        <w:rPr>
          <w:rFonts w:ascii="仿宋" w:eastAsia="仿宋" w:hAnsi="仿宋" w:hint="eastAsia"/>
          <w:bCs/>
          <w:sz w:val="28"/>
          <w:szCs w:val="28"/>
        </w:rPr>
        <w:t>、严格落实省级下达的耕地保有量和基本农田保护面积指标，合理调整耕地和基本农田布局，衔接永久基本农田划定工作。</w:t>
      </w:r>
    </w:p>
    <w:p w:rsidR="002E6A85" w:rsidRPr="007C1F26" w:rsidRDefault="002E6A85" w:rsidP="00C90ED9">
      <w:pPr>
        <w:ind w:firstLineChars="200" w:firstLine="560"/>
        <w:jc w:val="both"/>
        <w:rPr>
          <w:rFonts w:ascii="仿宋" w:eastAsia="仿宋" w:hAnsi="仿宋"/>
          <w:bCs/>
          <w:sz w:val="28"/>
          <w:szCs w:val="28"/>
        </w:rPr>
      </w:pPr>
      <w:r w:rsidRPr="007C1F26">
        <w:rPr>
          <w:rFonts w:ascii="仿宋" w:eastAsia="仿宋" w:hAnsi="仿宋"/>
          <w:bCs/>
          <w:sz w:val="28"/>
          <w:szCs w:val="28"/>
        </w:rPr>
        <w:t>2</w:t>
      </w:r>
      <w:r w:rsidRPr="007C1F26">
        <w:rPr>
          <w:rFonts w:ascii="仿宋" w:eastAsia="仿宋" w:hAnsi="仿宋" w:hint="eastAsia"/>
          <w:bCs/>
          <w:sz w:val="28"/>
          <w:szCs w:val="28"/>
        </w:rPr>
        <w:t>、按省级要求调整建设用地总规模，优化建设用地空间布局，合理控制城镇工矿规模，合理布局建设用地，强化建设用地规划管理和用途管制，充分保障“十三五”稳增长发展的合理用地需求，统筹安排各类、各区域用地。</w:t>
      </w:r>
    </w:p>
    <w:p w:rsidR="002E6A85" w:rsidRPr="007C1F26" w:rsidRDefault="002E6A85" w:rsidP="00C90ED9">
      <w:pPr>
        <w:ind w:firstLineChars="200" w:firstLine="560"/>
        <w:jc w:val="both"/>
        <w:rPr>
          <w:rFonts w:ascii="仿宋" w:eastAsia="仿宋" w:hAnsi="仿宋"/>
          <w:bCs/>
          <w:sz w:val="28"/>
          <w:szCs w:val="28"/>
        </w:rPr>
      </w:pPr>
      <w:r w:rsidRPr="007C1F26">
        <w:rPr>
          <w:rFonts w:ascii="仿宋" w:eastAsia="仿宋" w:hAnsi="仿宋"/>
          <w:bCs/>
          <w:sz w:val="28"/>
          <w:szCs w:val="28"/>
        </w:rPr>
        <w:t>3</w:t>
      </w:r>
      <w:r w:rsidRPr="007C1F26">
        <w:rPr>
          <w:rFonts w:ascii="仿宋" w:eastAsia="仿宋" w:hAnsi="仿宋" w:hint="eastAsia"/>
          <w:bCs/>
          <w:sz w:val="28"/>
          <w:szCs w:val="28"/>
        </w:rPr>
        <w:t>、推进“三线划定”，严格划定生态保护红线、永久基本农田保护红线、城镇开发边界线。按照建设环境友好型社会的要求，协调土地利用与生态建设，缓解经济发展与生态保护的矛盾。因地制宜、因势利导，建设土地生态安全屏障，促进经济社会可持续发展和生态环境良性循环。</w:t>
      </w:r>
    </w:p>
    <w:p w:rsidR="002E6A85" w:rsidRPr="007C1F26" w:rsidRDefault="002E6A85" w:rsidP="00C90ED9">
      <w:pPr>
        <w:ind w:firstLineChars="200" w:firstLine="560"/>
        <w:jc w:val="both"/>
        <w:rPr>
          <w:rFonts w:ascii="仿宋" w:eastAsia="仿宋" w:hAnsi="仿宋"/>
          <w:bCs/>
          <w:sz w:val="28"/>
          <w:szCs w:val="28"/>
        </w:rPr>
      </w:pPr>
      <w:r w:rsidRPr="007C1F26">
        <w:rPr>
          <w:rFonts w:ascii="仿宋" w:eastAsia="仿宋" w:hAnsi="仿宋"/>
          <w:bCs/>
          <w:sz w:val="28"/>
          <w:szCs w:val="28"/>
        </w:rPr>
        <w:t>4</w:t>
      </w:r>
      <w:r w:rsidRPr="007C1F26">
        <w:rPr>
          <w:rFonts w:ascii="仿宋" w:eastAsia="仿宋" w:hAnsi="仿宋" w:hint="eastAsia"/>
          <w:bCs/>
          <w:sz w:val="28"/>
          <w:szCs w:val="28"/>
        </w:rPr>
        <w:t>、促进土地节约集约利用。严格建设用地规模管控，优化土地开发利用格局，加强土地综合整治利用，大力推进节约集约用地，促进土地利用方式和经济发展方式加快转变。</w:t>
      </w:r>
    </w:p>
    <w:p w:rsidR="002E6A85" w:rsidRPr="007C1F26" w:rsidRDefault="002E6A85" w:rsidP="00C90ED9">
      <w:pPr>
        <w:pStyle w:val="Heading3"/>
        <w:spacing w:before="0" w:after="0" w:line="360" w:lineRule="auto"/>
        <w:ind w:firstLineChars="200" w:firstLine="562"/>
        <w:rPr>
          <w:rFonts w:ascii="楷体" w:eastAsia="楷体" w:hAnsi="楷体"/>
          <w:sz w:val="28"/>
          <w:szCs w:val="28"/>
        </w:rPr>
      </w:pPr>
      <w:bookmarkStart w:id="8" w:name="_Toc491273587"/>
      <w:r w:rsidRPr="007C1F26">
        <w:rPr>
          <w:rFonts w:ascii="楷体" w:eastAsia="楷体" w:hAnsi="楷体" w:hint="eastAsia"/>
          <w:sz w:val="28"/>
          <w:szCs w:val="28"/>
        </w:rPr>
        <w:t>（二）调整完善依据</w:t>
      </w:r>
      <w:bookmarkEnd w:id="8"/>
    </w:p>
    <w:p w:rsidR="002E6A85" w:rsidRPr="007C1F26" w:rsidRDefault="002E6A85" w:rsidP="00C90ED9">
      <w:pPr>
        <w:ind w:firstLineChars="200" w:firstLine="560"/>
        <w:jc w:val="both"/>
        <w:rPr>
          <w:rFonts w:ascii="仿宋" w:eastAsia="仿宋" w:hAnsi="仿宋"/>
          <w:bCs/>
          <w:sz w:val="28"/>
          <w:szCs w:val="28"/>
        </w:rPr>
      </w:pPr>
      <w:r w:rsidRPr="007C1F26">
        <w:rPr>
          <w:rFonts w:ascii="仿宋" w:eastAsia="仿宋" w:hAnsi="仿宋"/>
          <w:bCs/>
          <w:sz w:val="28"/>
          <w:szCs w:val="28"/>
        </w:rPr>
        <w:t>1</w:t>
      </w:r>
      <w:r w:rsidRPr="007C1F26">
        <w:rPr>
          <w:rFonts w:ascii="仿宋" w:eastAsia="仿宋" w:hAnsi="仿宋" w:hint="eastAsia"/>
          <w:bCs/>
          <w:sz w:val="28"/>
          <w:szCs w:val="28"/>
        </w:rPr>
        <w:t>、相关政策标准</w:t>
      </w:r>
    </w:p>
    <w:p w:rsidR="002E6A85" w:rsidRPr="007C1F26" w:rsidRDefault="002E6A85" w:rsidP="00C90ED9">
      <w:pPr>
        <w:ind w:firstLineChars="200" w:firstLine="560"/>
        <w:jc w:val="both"/>
        <w:rPr>
          <w:rFonts w:ascii="仿宋" w:eastAsia="仿宋" w:hAnsi="仿宋"/>
          <w:bCs/>
          <w:sz w:val="28"/>
          <w:szCs w:val="28"/>
        </w:rPr>
      </w:pPr>
      <w:r w:rsidRPr="007C1F26">
        <w:rPr>
          <w:rFonts w:ascii="仿宋" w:eastAsia="仿宋" w:hAnsi="仿宋" w:hint="eastAsia"/>
          <w:bCs/>
          <w:sz w:val="28"/>
          <w:szCs w:val="28"/>
        </w:rPr>
        <w:t>（</w:t>
      </w:r>
      <w:r w:rsidRPr="007C1F26">
        <w:rPr>
          <w:rFonts w:ascii="仿宋" w:eastAsia="仿宋" w:hAnsi="仿宋"/>
          <w:bCs/>
          <w:sz w:val="28"/>
          <w:szCs w:val="28"/>
        </w:rPr>
        <w:t>1</w:t>
      </w:r>
      <w:r w:rsidRPr="007C1F26">
        <w:rPr>
          <w:rFonts w:ascii="仿宋" w:eastAsia="仿宋" w:hAnsi="仿宋" w:hint="eastAsia"/>
          <w:bCs/>
          <w:sz w:val="28"/>
          <w:szCs w:val="28"/>
        </w:rPr>
        <w:t>）国土资源部办公厅关于印发《土地利用总体规划调整完善工作方案》的通知（国土资厅函</w:t>
      </w:r>
      <w:r w:rsidRPr="007C1F26">
        <w:rPr>
          <w:rFonts w:ascii="仿宋" w:eastAsia="仿宋" w:hAnsi="仿宋"/>
          <w:bCs/>
          <w:sz w:val="28"/>
          <w:szCs w:val="28"/>
        </w:rPr>
        <w:t>[2014]1237</w:t>
      </w:r>
      <w:r w:rsidRPr="007C1F26">
        <w:rPr>
          <w:rFonts w:ascii="仿宋" w:eastAsia="仿宋" w:hAnsi="仿宋" w:hint="eastAsia"/>
          <w:bCs/>
          <w:sz w:val="28"/>
          <w:szCs w:val="28"/>
        </w:rPr>
        <w:t>号）；</w:t>
      </w:r>
    </w:p>
    <w:p w:rsidR="002E6A85" w:rsidRPr="007C1F26" w:rsidRDefault="002E6A85" w:rsidP="00C90ED9">
      <w:pPr>
        <w:ind w:firstLineChars="200" w:firstLine="560"/>
        <w:jc w:val="both"/>
        <w:rPr>
          <w:rFonts w:ascii="仿宋" w:eastAsia="仿宋" w:hAnsi="仿宋"/>
          <w:bCs/>
          <w:sz w:val="28"/>
          <w:szCs w:val="28"/>
        </w:rPr>
      </w:pPr>
      <w:r w:rsidRPr="007C1F26">
        <w:rPr>
          <w:rFonts w:ascii="仿宋" w:eastAsia="仿宋" w:hAnsi="仿宋" w:hint="eastAsia"/>
          <w:bCs/>
          <w:sz w:val="28"/>
          <w:szCs w:val="28"/>
        </w:rPr>
        <w:t>（</w:t>
      </w:r>
      <w:r w:rsidRPr="007C1F26">
        <w:rPr>
          <w:rFonts w:ascii="仿宋" w:eastAsia="仿宋" w:hAnsi="仿宋"/>
          <w:bCs/>
          <w:sz w:val="28"/>
          <w:szCs w:val="28"/>
        </w:rPr>
        <w:t>2</w:t>
      </w:r>
      <w:r w:rsidRPr="007C1F26">
        <w:rPr>
          <w:rFonts w:ascii="仿宋" w:eastAsia="仿宋" w:hAnsi="仿宋" w:hint="eastAsia"/>
          <w:bCs/>
          <w:sz w:val="28"/>
          <w:szCs w:val="28"/>
        </w:rPr>
        <w:t>）四川省国土资源厅办公室关于印发《四川省土地利用总体规划调整完善工作方案》的通知（川国土资办发</w:t>
      </w:r>
      <w:r w:rsidRPr="007C1F26">
        <w:rPr>
          <w:rFonts w:ascii="仿宋" w:eastAsia="仿宋" w:hAnsi="仿宋"/>
          <w:bCs/>
          <w:sz w:val="28"/>
          <w:szCs w:val="28"/>
        </w:rPr>
        <w:t>[2015]3</w:t>
      </w:r>
      <w:r w:rsidRPr="007C1F26">
        <w:rPr>
          <w:rFonts w:ascii="仿宋" w:eastAsia="仿宋" w:hAnsi="仿宋" w:hint="eastAsia"/>
          <w:bCs/>
          <w:sz w:val="28"/>
          <w:szCs w:val="28"/>
        </w:rPr>
        <w:t>号）；</w:t>
      </w:r>
    </w:p>
    <w:p w:rsidR="002E6A85" w:rsidRPr="007C1F26" w:rsidRDefault="002E6A85" w:rsidP="00C90ED9">
      <w:pPr>
        <w:ind w:firstLineChars="200" w:firstLine="560"/>
        <w:jc w:val="both"/>
        <w:rPr>
          <w:rFonts w:ascii="仿宋" w:eastAsia="仿宋" w:hAnsi="仿宋"/>
          <w:bCs/>
          <w:sz w:val="28"/>
          <w:szCs w:val="28"/>
        </w:rPr>
      </w:pPr>
      <w:r w:rsidRPr="007C1F26">
        <w:rPr>
          <w:rFonts w:ascii="仿宋" w:eastAsia="仿宋" w:hAnsi="仿宋" w:hint="eastAsia"/>
          <w:bCs/>
          <w:sz w:val="28"/>
          <w:szCs w:val="28"/>
        </w:rPr>
        <w:t>（</w:t>
      </w:r>
      <w:r w:rsidRPr="007C1F26">
        <w:rPr>
          <w:rFonts w:ascii="仿宋" w:eastAsia="仿宋" w:hAnsi="仿宋"/>
          <w:bCs/>
          <w:sz w:val="28"/>
          <w:szCs w:val="28"/>
        </w:rPr>
        <w:t>3</w:t>
      </w:r>
      <w:r w:rsidRPr="007C1F26">
        <w:rPr>
          <w:rFonts w:ascii="仿宋" w:eastAsia="仿宋" w:hAnsi="仿宋" w:hint="eastAsia"/>
          <w:bCs/>
          <w:sz w:val="28"/>
          <w:szCs w:val="28"/>
        </w:rPr>
        <w:t>）</w:t>
      </w:r>
      <w:r w:rsidRPr="007C1F26">
        <w:rPr>
          <w:rFonts w:ascii="仿宋" w:eastAsia="仿宋" w:hAnsi="仿宋"/>
          <w:bCs/>
          <w:sz w:val="28"/>
          <w:szCs w:val="28"/>
        </w:rPr>
        <w:t xml:space="preserve"> </w:t>
      </w:r>
      <w:r w:rsidRPr="007C1F26">
        <w:rPr>
          <w:rFonts w:ascii="仿宋" w:eastAsia="仿宋" w:hAnsi="仿宋" w:hint="eastAsia"/>
          <w:bCs/>
          <w:sz w:val="28"/>
          <w:szCs w:val="28"/>
        </w:rPr>
        <w:t>国土资源部办公厅关于《做好土地利用总体规划调整完善工作》的通知（国土资厅函</w:t>
      </w:r>
      <w:r w:rsidRPr="007C1F26">
        <w:rPr>
          <w:rFonts w:ascii="仿宋" w:eastAsia="仿宋" w:hAnsi="仿宋"/>
          <w:bCs/>
          <w:sz w:val="28"/>
          <w:szCs w:val="28"/>
        </w:rPr>
        <w:t>[2016]1096</w:t>
      </w:r>
      <w:r w:rsidRPr="007C1F26">
        <w:rPr>
          <w:rFonts w:ascii="仿宋" w:eastAsia="仿宋" w:hAnsi="仿宋" w:hint="eastAsia"/>
          <w:bCs/>
          <w:sz w:val="28"/>
          <w:szCs w:val="28"/>
        </w:rPr>
        <w:t>号）；</w:t>
      </w:r>
    </w:p>
    <w:p w:rsidR="002E6A85" w:rsidRPr="007C1F26" w:rsidRDefault="002E6A85" w:rsidP="00C90ED9">
      <w:pPr>
        <w:ind w:firstLineChars="200" w:firstLine="560"/>
        <w:jc w:val="both"/>
        <w:rPr>
          <w:rFonts w:ascii="仿宋" w:eastAsia="仿宋" w:hAnsi="仿宋"/>
          <w:bCs/>
          <w:sz w:val="28"/>
          <w:szCs w:val="28"/>
        </w:rPr>
      </w:pPr>
      <w:r w:rsidRPr="007C1F26">
        <w:rPr>
          <w:rFonts w:ascii="仿宋" w:eastAsia="仿宋" w:hAnsi="仿宋" w:hint="eastAsia"/>
          <w:bCs/>
          <w:sz w:val="28"/>
          <w:szCs w:val="28"/>
        </w:rPr>
        <w:t>（</w:t>
      </w:r>
      <w:r w:rsidRPr="007C1F26">
        <w:rPr>
          <w:rFonts w:ascii="仿宋" w:eastAsia="仿宋" w:hAnsi="仿宋"/>
          <w:bCs/>
          <w:sz w:val="28"/>
          <w:szCs w:val="28"/>
        </w:rPr>
        <w:t>4</w:t>
      </w:r>
      <w:r w:rsidRPr="007C1F26">
        <w:rPr>
          <w:rFonts w:ascii="仿宋" w:eastAsia="仿宋" w:hAnsi="仿宋" w:hint="eastAsia"/>
          <w:bCs/>
          <w:sz w:val="28"/>
          <w:szCs w:val="28"/>
        </w:rPr>
        <w:t>）四川省国土资源厅关于报送土地利用总体规划调整完善成果的通知（川国土资发</w:t>
      </w:r>
      <w:r w:rsidRPr="007C1F26">
        <w:rPr>
          <w:rFonts w:ascii="仿宋" w:eastAsia="仿宋" w:hAnsi="仿宋"/>
          <w:bCs/>
          <w:sz w:val="28"/>
          <w:szCs w:val="28"/>
        </w:rPr>
        <w:t>[2017]26</w:t>
      </w:r>
      <w:r w:rsidRPr="007C1F26">
        <w:rPr>
          <w:rFonts w:ascii="仿宋" w:eastAsia="仿宋" w:hAnsi="仿宋" w:hint="eastAsia"/>
          <w:bCs/>
          <w:sz w:val="28"/>
          <w:szCs w:val="28"/>
        </w:rPr>
        <w:t>号）；</w:t>
      </w:r>
    </w:p>
    <w:p w:rsidR="002E6A85" w:rsidRPr="007C1F26" w:rsidRDefault="002E6A85" w:rsidP="00C90ED9">
      <w:pPr>
        <w:ind w:firstLineChars="200" w:firstLine="560"/>
        <w:jc w:val="both"/>
        <w:rPr>
          <w:rFonts w:ascii="仿宋" w:eastAsia="仿宋" w:hAnsi="仿宋"/>
          <w:bCs/>
          <w:sz w:val="28"/>
          <w:szCs w:val="28"/>
        </w:rPr>
      </w:pPr>
      <w:r w:rsidRPr="007C1F26">
        <w:rPr>
          <w:rFonts w:ascii="仿宋" w:eastAsia="仿宋" w:hAnsi="仿宋"/>
          <w:bCs/>
          <w:sz w:val="28"/>
          <w:szCs w:val="28"/>
        </w:rPr>
        <w:t>2</w:t>
      </w:r>
      <w:r w:rsidRPr="007C1F26">
        <w:rPr>
          <w:rFonts w:ascii="仿宋" w:eastAsia="仿宋" w:hAnsi="仿宋" w:hint="eastAsia"/>
          <w:bCs/>
          <w:sz w:val="28"/>
          <w:szCs w:val="28"/>
        </w:rPr>
        <w:t>、相关技术标准</w:t>
      </w:r>
    </w:p>
    <w:p w:rsidR="002E6A85" w:rsidRPr="007C1F26" w:rsidRDefault="002E6A85" w:rsidP="00C90ED9">
      <w:pPr>
        <w:ind w:firstLineChars="200" w:firstLine="560"/>
        <w:jc w:val="both"/>
        <w:rPr>
          <w:rFonts w:ascii="仿宋" w:eastAsia="仿宋" w:hAnsi="仿宋"/>
          <w:bCs/>
          <w:sz w:val="28"/>
          <w:szCs w:val="28"/>
        </w:rPr>
      </w:pPr>
      <w:r w:rsidRPr="007C1F26">
        <w:rPr>
          <w:rFonts w:ascii="仿宋" w:eastAsia="仿宋" w:hAnsi="仿宋" w:hint="eastAsia"/>
          <w:bCs/>
          <w:sz w:val="28"/>
          <w:szCs w:val="28"/>
        </w:rPr>
        <w:t>（</w:t>
      </w:r>
      <w:r w:rsidRPr="007C1F26">
        <w:rPr>
          <w:rFonts w:ascii="仿宋" w:eastAsia="仿宋" w:hAnsi="仿宋"/>
          <w:bCs/>
          <w:sz w:val="28"/>
          <w:szCs w:val="28"/>
        </w:rPr>
        <w:t>1</w:t>
      </w:r>
      <w:r w:rsidRPr="007C1F26">
        <w:rPr>
          <w:rFonts w:ascii="仿宋" w:eastAsia="仿宋" w:hAnsi="仿宋" w:hint="eastAsia"/>
          <w:bCs/>
          <w:sz w:val="28"/>
          <w:szCs w:val="28"/>
        </w:rPr>
        <w:t>）《市级土地利用总体规划编制规程》（</w:t>
      </w:r>
      <w:r w:rsidRPr="007C1F26">
        <w:rPr>
          <w:rFonts w:ascii="仿宋" w:eastAsia="仿宋" w:hAnsi="仿宋"/>
          <w:bCs/>
          <w:sz w:val="28"/>
          <w:szCs w:val="28"/>
        </w:rPr>
        <w:t>TD/T 1024-2010</w:t>
      </w:r>
      <w:r w:rsidRPr="007C1F26">
        <w:rPr>
          <w:rFonts w:ascii="仿宋" w:eastAsia="仿宋" w:hAnsi="仿宋" w:hint="eastAsia"/>
          <w:bCs/>
          <w:sz w:val="28"/>
          <w:szCs w:val="28"/>
        </w:rPr>
        <w:t>）；</w:t>
      </w:r>
    </w:p>
    <w:p w:rsidR="002E6A85" w:rsidRPr="007C1F26" w:rsidRDefault="002E6A85" w:rsidP="00C90ED9">
      <w:pPr>
        <w:ind w:firstLineChars="200" w:firstLine="560"/>
        <w:jc w:val="both"/>
        <w:rPr>
          <w:rFonts w:ascii="仿宋" w:eastAsia="仿宋" w:hAnsi="仿宋"/>
          <w:bCs/>
          <w:sz w:val="28"/>
          <w:szCs w:val="28"/>
        </w:rPr>
      </w:pPr>
      <w:r w:rsidRPr="007C1F26">
        <w:rPr>
          <w:rFonts w:ascii="仿宋" w:eastAsia="仿宋" w:hAnsi="仿宋" w:hint="eastAsia"/>
          <w:bCs/>
          <w:sz w:val="28"/>
          <w:szCs w:val="28"/>
        </w:rPr>
        <w:t>（</w:t>
      </w:r>
      <w:r w:rsidRPr="007C1F26">
        <w:rPr>
          <w:rFonts w:ascii="仿宋" w:eastAsia="仿宋" w:hAnsi="仿宋"/>
          <w:bCs/>
          <w:sz w:val="28"/>
          <w:szCs w:val="28"/>
        </w:rPr>
        <w:t>2</w:t>
      </w:r>
      <w:r w:rsidRPr="007C1F26">
        <w:rPr>
          <w:rFonts w:ascii="仿宋" w:eastAsia="仿宋" w:hAnsi="仿宋" w:hint="eastAsia"/>
          <w:bCs/>
          <w:sz w:val="28"/>
          <w:szCs w:val="28"/>
        </w:rPr>
        <w:t>）《市级土地利用总体规划制图规范》（</w:t>
      </w:r>
      <w:r w:rsidRPr="007C1F26">
        <w:rPr>
          <w:rFonts w:ascii="仿宋" w:eastAsia="仿宋" w:hAnsi="仿宋"/>
          <w:bCs/>
          <w:sz w:val="28"/>
          <w:szCs w:val="28"/>
        </w:rPr>
        <w:t>TD/T 1021-2009</w:t>
      </w:r>
      <w:r w:rsidRPr="007C1F26">
        <w:rPr>
          <w:rFonts w:ascii="仿宋" w:eastAsia="仿宋" w:hAnsi="仿宋" w:hint="eastAsia"/>
          <w:bCs/>
          <w:sz w:val="28"/>
          <w:szCs w:val="28"/>
        </w:rPr>
        <w:t>）；</w:t>
      </w:r>
    </w:p>
    <w:p w:rsidR="002E6A85" w:rsidRPr="007C1F26" w:rsidRDefault="002E6A85" w:rsidP="00C90ED9">
      <w:pPr>
        <w:ind w:firstLineChars="200" w:firstLine="560"/>
        <w:jc w:val="both"/>
        <w:rPr>
          <w:rFonts w:ascii="仿宋" w:eastAsia="仿宋" w:hAnsi="仿宋"/>
          <w:bCs/>
          <w:sz w:val="28"/>
          <w:szCs w:val="28"/>
        </w:rPr>
      </w:pPr>
      <w:r w:rsidRPr="007C1F26">
        <w:rPr>
          <w:rFonts w:ascii="仿宋" w:eastAsia="仿宋" w:hAnsi="仿宋" w:hint="eastAsia"/>
          <w:bCs/>
          <w:sz w:val="28"/>
          <w:szCs w:val="28"/>
        </w:rPr>
        <w:t>（</w:t>
      </w:r>
      <w:r w:rsidRPr="007C1F26">
        <w:rPr>
          <w:rFonts w:ascii="仿宋" w:eastAsia="仿宋" w:hAnsi="仿宋"/>
          <w:bCs/>
          <w:sz w:val="28"/>
          <w:szCs w:val="28"/>
        </w:rPr>
        <w:t>3</w:t>
      </w:r>
      <w:r w:rsidRPr="007C1F26">
        <w:rPr>
          <w:rFonts w:ascii="仿宋" w:eastAsia="仿宋" w:hAnsi="仿宋" w:hint="eastAsia"/>
          <w:bCs/>
          <w:sz w:val="28"/>
          <w:szCs w:val="28"/>
        </w:rPr>
        <w:t>）《市级土地利用总体规划数据库标准》（</w:t>
      </w:r>
      <w:r w:rsidRPr="007C1F26">
        <w:rPr>
          <w:rFonts w:ascii="仿宋" w:eastAsia="仿宋" w:hAnsi="仿宋"/>
          <w:bCs/>
          <w:sz w:val="28"/>
          <w:szCs w:val="28"/>
        </w:rPr>
        <w:t>TD/T 1027-2010</w:t>
      </w:r>
      <w:r w:rsidRPr="007C1F26">
        <w:rPr>
          <w:rFonts w:ascii="仿宋" w:eastAsia="仿宋" w:hAnsi="仿宋" w:hint="eastAsia"/>
          <w:bCs/>
          <w:sz w:val="28"/>
          <w:szCs w:val="28"/>
        </w:rPr>
        <w:t>）；</w:t>
      </w:r>
    </w:p>
    <w:p w:rsidR="002E6A85" w:rsidRPr="007C1F26" w:rsidRDefault="002E6A85" w:rsidP="00C90ED9">
      <w:pPr>
        <w:ind w:firstLineChars="200" w:firstLine="560"/>
        <w:jc w:val="both"/>
        <w:rPr>
          <w:rFonts w:ascii="仿宋" w:eastAsia="仿宋" w:hAnsi="仿宋"/>
          <w:bCs/>
          <w:sz w:val="28"/>
          <w:szCs w:val="28"/>
        </w:rPr>
      </w:pPr>
      <w:r w:rsidRPr="007C1F26">
        <w:rPr>
          <w:rFonts w:ascii="仿宋" w:eastAsia="仿宋" w:hAnsi="仿宋" w:hint="eastAsia"/>
          <w:bCs/>
          <w:sz w:val="28"/>
          <w:szCs w:val="28"/>
        </w:rPr>
        <w:t>（</w:t>
      </w:r>
      <w:r w:rsidRPr="007C1F26">
        <w:rPr>
          <w:rFonts w:ascii="仿宋" w:eastAsia="仿宋" w:hAnsi="仿宋"/>
          <w:bCs/>
          <w:sz w:val="28"/>
          <w:szCs w:val="28"/>
        </w:rPr>
        <w:t>4</w:t>
      </w:r>
      <w:r w:rsidRPr="007C1F26">
        <w:rPr>
          <w:rFonts w:ascii="仿宋" w:eastAsia="仿宋" w:hAnsi="仿宋" w:hint="eastAsia"/>
          <w:bCs/>
          <w:sz w:val="28"/>
          <w:szCs w:val="28"/>
        </w:rPr>
        <w:t>）《土地利用总体规划编制审查办法》（国土资源部令第</w:t>
      </w:r>
      <w:r w:rsidRPr="007C1F26">
        <w:rPr>
          <w:rFonts w:ascii="仿宋" w:eastAsia="仿宋" w:hAnsi="仿宋"/>
          <w:bCs/>
          <w:sz w:val="28"/>
          <w:szCs w:val="28"/>
        </w:rPr>
        <w:t>43</w:t>
      </w:r>
      <w:r w:rsidRPr="007C1F26">
        <w:rPr>
          <w:rFonts w:ascii="仿宋" w:eastAsia="仿宋" w:hAnsi="仿宋" w:hint="eastAsia"/>
          <w:bCs/>
          <w:sz w:val="28"/>
          <w:szCs w:val="28"/>
        </w:rPr>
        <w:t>号）。</w:t>
      </w:r>
    </w:p>
    <w:p w:rsidR="002E6A85" w:rsidRPr="007C1F26" w:rsidRDefault="002E6A85" w:rsidP="00C90ED9">
      <w:pPr>
        <w:ind w:firstLineChars="200" w:firstLine="560"/>
        <w:jc w:val="both"/>
        <w:rPr>
          <w:rFonts w:ascii="仿宋" w:eastAsia="仿宋" w:hAnsi="仿宋"/>
          <w:bCs/>
          <w:sz w:val="28"/>
          <w:szCs w:val="28"/>
        </w:rPr>
      </w:pPr>
      <w:r w:rsidRPr="007C1F26">
        <w:rPr>
          <w:rFonts w:ascii="仿宋" w:eastAsia="仿宋" w:hAnsi="仿宋"/>
          <w:bCs/>
          <w:sz w:val="28"/>
          <w:szCs w:val="28"/>
        </w:rPr>
        <w:t>3</w:t>
      </w:r>
      <w:r w:rsidRPr="007C1F26">
        <w:rPr>
          <w:rFonts w:ascii="仿宋" w:eastAsia="仿宋" w:hAnsi="仿宋" w:hint="eastAsia"/>
          <w:bCs/>
          <w:sz w:val="28"/>
          <w:szCs w:val="28"/>
        </w:rPr>
        <w:t>、相关基础资料</w:t>
      </w:r>
    </w:p>
    <w:p w:rsidR="002E6A85" w:rsidRPr="007C1F26" w:rsidRDefault="002E6A85" w:rsidP="00C90ED9">
      <w:pPr>
        <w:ind w:firstLineChars="200" w:firstLine="560"/>
        <w:jc w:val="both"/>
        <w:rPr>
          <w:rFonts w:ascii="仿宋" w:eastAsia="仿宋" w:hAnsi="仿宋"/>
          <w:bCs/>
          <w:sz w:val="28"/>
          <w:szCs w:val="28"/>
        </w:rPr>
      </w:pPr>
      <w:r w:rsidRPr="007C1F26">
        <w:rPr>
          <w:rFonts w:ascii="仿宋" w:eastAsia="仿宋" w:hAnsi="仿宋" w:hint="eastAsia"/>
          <w:bCs/>
          <w:sz w:val="28"/>
          <w:szCs w:val="28"/>
        </w:rPr>
        <w:t>（</w:t>
      </w:r>
      <w:r w:rsidRPr="007C1F26">
        <w:rPr>
          <w:rFonts w:ascii="仿宋" w:eastAsia="仿宋" w:hAnsi="仿宋"/>
          <w:bCs/>
          <w:sz w:val="28"/>
          <w:szCs w:val="28"/>
        </w:rPr>
        <w:t>1</w:t>
      </w:r>
      <w:r w:rsidRPr="007C1F26">
        <w:rPr>
          <w:rFonts w:ascii="仿宋" w:eastAsia="仿宋" w:hAnsi="仿宋" w:hint="eastAsia"/>
          <w:bCs/>
          <w:sz w:val="28"/>
          <w:szCs w:val="28"/>
        </w:rPr>
        <w:t>）《广元市土地利用总体规划（</w:t>
      </w:r>
      <w:r w:rsidRPr="007C1F26">
        <w:rPr>
          <w:rFonts w:ascii="仿宋" w:eastAsia="仿宋" w:hAnsi="仿宋"/>
          <w:bCs/>
          <w:sz w:val="28"/>
          <w:szCs w:val="28"/>
        </w:rPr>
        <w:t>2006-2020</w:t>
      </w:r>
      <w:r w:rsidRPr="007C1F26">
        <w:rPr>
          <w:rFonts w:ascii="仿宋" w:eastAsia="仿宋" w:hAnsi="仿宋" w:hint="eastAsia"/>
          <w:bCs/>
          <w:sz w:val="28"/>
          <w:szCs w:val="28"/>
        </w:rPr>
        <w:t>年）》；</w:t>
      </w:r>
    </w:p>
    <w:p w:rsidR="002E6A85" w:rsidRPr="007C1F26" w:rsidRDefault="002E6A85" w:rsidP="00C90ED9">
      <w:pPr>
        <w:ind w:firstLineChars="200" w:firstLine="560"/>
        <w:jc w:val="both"/>
        <w:rPr>
          <w:rFonts w:ascii="仿宋" w:eastAsia="仿宋" w:hAnsi="仿宋"/>
          <w:bCs/>
          <w:sz w:val="28"/>
          <w:szCs w:val="28"/>
        </w:rPr>
      </w:pPr>
      <w:r w:rsidRPr="007C1F26">
        <w:rPr>
          <w:rFonts w:ascii="仿宋" w:eastAsia="仿宋" w:hAnsi="仿宋" w:hint="eastAsia"/>
          <w:bCs/>
          <w:sz w:val="28"/>
          <w:szCs w:val="28"/>
        </w:rPr>
        <w:t>（</w:t>
      </w:r>
      <w:r w:rsidRPr="007C1F26">
        <w:rPr>
          <w:rFonts w:ascii="仿宋" w:eastAsia="仿宋" w:hAnsi="仿宋"/>
          <w:bCs/>
          <w:sz w:val="28"/>
          <w:szCs w:val="28"/>
        </w:rPr>
        <w:t>2</w:t>
      </w:r>
      <w:r w:rsidRPr="007C1F26">
        <w:rPr>
          <w:rFonts w:ascii="仿宋" w:eastAsia="仿宋" w:hAnsi="仿宋" w:hint="eastAsia"/>
          <w:bCs/>
          <w:sz w:val="28"/>
          <w:szCs w:val="28"/>
        </w:rPr>
        <w:t>）《</w:t>
      </w:r>
      <w:r w:rsidRPr="007C1F26">
        <w:rPr>
          <w:rFonts w:ascii="仿宋" w:eastAsia="仿宋" w:hAnsi="仿宋"/>
          <w:bCs/>
          <w:sz w:val="28"/>
          <w:szCs w:val="28"/>
        </w:rPr>
        <w:t xml:space="preserve"> </w:t>
      </w:r>
      <w:r w:rsidRPr="007C1F26">
        <w:rPr>
          <w:rFonts w:ascii="仿宋" w:eastAsia="仿宋" w:hAnsi="仿宋" w:hint="eastAsia"/>
          <w:bCs/>
          <w:sz w:val="28"/>
          <w:szCs w:val="28"/>
        </w:rPr>
        <w:t>广元市城市总体规划（</w:t>
      </w:r>
      <w:r w:rsidRPr="007C1F26">
        <w:rPr>
          <w:rFonts w:ascii="仿宋" w:eastAsia="仿宋" w:hAnsi="仿宋"/>
          <w:bCs/>
          <w:sz w:val="28"/>
          <w:szCs w:val="28"/>
        </w:rPr>
        <w:t>2015-2030</w:t>
      </w:r>
      <w:r w:rsidRPr="007C1F26">
        <w:rPr>
          <w:rFonts w:ascii="仿宋" w:eastAsia="仿宋" w:hAnsi="仿宋" w:hint="eastAsia"/>
          <w:bCs/>
          <w:sz w:val="28"/>
          <w:szCs w:val="28"/>
        </w:rPr>
        <w:t>年）》（上报审批版）；</w:t>
      </w:r>
    </w:p>
    <w:p w:rsidR="002E6A85" w:rsidRPr="007C1F26" w:rsidRDefault="002E6A85" w:rsidP="00C90ED9">
      <w:pPr>
        <w:ind w:firstLineChars="200" w:firstLine="560"/>
        <w:jc w:val="both"/>
        <w:rPr>
          <w:rFonts w:ascii="仿宋" w:eastAsia="仿宋" w:hAnsi="仿宋"/>
          <w:bCs/>
          <w:sz w:val="28"/>
          <w:szCs w:val="28"/>
        </w:rPr>
      </w:pPr>
      <w:r w:rsidRPr="007C1F26">
        <w:rPr>
          <w:rFonts w:ascii="仿宋" w:eastAsia="仿宋" w:hAnsi="仿宋" w:hint="eastAsia"/>
          <w:bCs/>
          <w:sz w:val="28"/>
          <w:szCs w:val="28"/>
        </w:rPr>
        <w:t>（</w:t>
      </w:r>
      <w:r w:rsidRPr="007C1F26">
        <w:rPr>
          <w:rFonts w:ascii="仿宋" w:eastAsia="仿宋" w:hAnsi="仿宋"/>
          <w:bCs/>
          <w:sz w:val="28"/>
          <w:szCs w:val="28"/>
        </w:rPr>
        <w:t>3</w:t>
      </w:r>
      <w:r w:rsidRPr="007C1F26">
        <w:rPr>
          <w:rFonts w:ascii="仿宋" w:eastAsia="仿宋" w:hAnsi="仿宋" w:hint="eastAsia"/>
          <w:bCs/>
          <w:sz w:val="28"/>
          <w:szCs w:val="28"/>
        </w:rPr>
        <w:t>）《广元市国民经济和社会发展第十三个五年规划纲要》；</w:t>
      </w:r>
    </w:p>
    <w:p w:rsidR="002E6A85" w:rsidRPr="007C1F26" w:rsidRDefault="002E6A85" w:rsidP="00C90ED9">
      <w:pPr>
        <w:ind w:firstLineChars="200" w:firstLine="560"/>
        <w:jc w:val="both"/>
        <w:rPr>
          <w:rFonts w:ascii="仿宋" w:eastAsia="仿宋" w:hAnsi="仿宋"/>
          <w:bCs/>
          <w:sz w:val="28"/>
          <w:szCs w:val="28"/>
        </w:rPr>
      </w:pPr>
      <w:r w:rsidRPr="007C1F26">
        <w:rPr>
          <w:rFonts w:ascii="仿宋" w:eastAsia="仿宋" w:hAnsi="仿宋" w:hint="eastAsia"/>
          <w:bCs/>
          <w:sz w:val="28"/>
          <w:szCs w:val="28"/>
        </w:rPr>
        <w:t>（</w:t>
      </w:r>
      <w:r w:rsidRPr="007C1F26">
        <w:rPr>
          <w:rFonts w:ascii="仿宋" w:eastAsia="仿宋" w:hAnsi="仿宋"/>
          <w:bCs/>
          <w:sz w:val="28"/>
          <w:szCs w:val="28"/>
        </w:rPr>
        <w:t>4</w:t>
      </w:r>
      <w:r w:rsidRPr="007C1F26">
        <w:rPr>
          <w:rFonts w:ascii="仿宋" w:eastAsia="仿宋" w:hAnsi="仿宋" w:hint="eastAsia"/>
          <w:bCs/>
          <w:sz w:val="28"/>
          <w:szCs w:val="28"/>
        </w:rPr>
        <w:t>）</w:t>
      </w:r>
      <w:r w:rsidRPr="007C1F26">
        <w:rPr>
          <w:rFonts w:ascii="仿宋" w:eastAsia="仿宋" w:hAnsi="仿宋"/>
          <w:bCs/>
          <w:sz w:val="28"/>
          <w:szCs w:val="28"/>
        </w:rPr>
        <w:t xml:space="preserve"> </w:t>
      </w:r>
      <w:r w:rsidRPr="007C1F26">
        <w:rPr>
          <w:rFonts w:ascii="仿宋" w:eastAsia="仿宋" w:hAnsi="仿宋" w:hint="eastAsia"/>
          <w:bCs/>
          <w:sz w:val="28"/>
          <w:szCs w:val="28"/>
        </w:rPr>
        <w:t>广元市永久基本农田划定成果；</w:t>
      </w:r>
    </w:p>
    <w:p w:rsidR="002E6A85" w:rsidRPr="007C1F26" w:rsidRDefault="002E6A85" w:rsidP="00C90ED9">
      <w:pPr>
        <w:ind w:firstLineChars="200" w:firstLine="560"/>
        <w:jc w:val="both"/>
        <w:rPr>
          <w:rFonts w:ascii="仿宋" w:eastAsia="仿宋" w:hAnsi="仿宋"/>
          <w:bCs/>
          <w:sz w:val="28"/>
          <w:szCs w:val="28"/>
        </w:rPr>
      </w:pPr>
      <w:r w:rsidRPr="007C1F26">
        <w:rPr>
          <w:rFonts w:ascii="仿宋" w:eastAsia="仿宋" w:hAnsi="仿宋" w:hint="eastAsia"/>
          <w:bCs/>
          <w:sz w:val="28"/>
          <w:szCs w:val="28"/>
        </w:rPr>
        <w:t>（</w:t>
      </w:r>
      <w:r w:rsidRPr="007C1F26">
        <w:rPr>
          <w:rFonts w:ascii="仿宋" w:eastAsia="仿宋" w:hAnsi="仿宋"/>
          <w:bCs/>
          <w:sz w:val="28"/>
          <w:szCs w:val="28"/>
        </w:rPr>
        <w:t>5</w:t>
      </w:r>
      <w:r w:rsidRPr="007C1F26">
        <w:rPr>
          <w:rFonts w:ascii="仿宋" w:eastAsia="仿宋" w:hAnsi="仿宋" w:hint="eastAsia"/>
          <w:bCs/>
          <w:sz w:val="28"/>
          <w:szCs w:val="28"/>
        </w:rPr>
        <w:t>）</w:t>
      </w:r>
      <w:r w:rsidRPr="007C1F26">
        <w:rPr>
          <w:rFonts w:ascii="仿宋" w:eastAsia="仿宋" w:hAnsi="仿宋"/>
          <w:bCs/>
          <w:sz w:val="28"/>
          <w:szCs w:val="28"/>
        </w:rPr>
        <w:t xml:space="preserve"> </w:t>
      </w:r>
      <w:r w:rsidRPr="007C1F26">
        <w:rPr>
          <w:rFonts w:ascii="仿宋" w:eastAsia="仿宋" w:hAnsi="仿宋" w:hint="eastAsia"/>
          <w:bCs/>
          <w:sz w:val="28"/>
          <w:szCs w:val="28"/>
        </w:rPr>
        <w:t>广元市</w:t>
      </w:r>
      <w:r w:rsidRPr="007C1F26">
        <w:rPr>
          <w:rFonts w:ascii="仿宋" w:eastAsia="仿宋" w:hAnsi="仿宋"/>
          <w:bCs/>
          <w:sz w:val="28"/>
          <w:szCs w:val="28"/>
        </w:rPr>
        <w:t>2014</w:t>
      </w:r>
      <w:r w:rsidRPr="007C1F26">
        <w:rPr>
          <w:rFonts w:ascii="仿宋" w:eastAsia="仿宋" w:hAnsi="仿宋" w:hint="eastAsia"/>
          <w:bCs/>
          <w:sz w:val="28"/>
          <w:szCs w:val="28"/>
        </w:rPr>
        <w:t>年土地利用现状变更调查成果资料；</w:t>
      </w:r>
    </w:p>
    <w:p w:rsidR="002E6A85" w:rsidRPr="007C1F26" w:rsidRDefault="002E6A85" w:rsidP="00C90ED9">
      <w:pPr>
        <w:ind w:firstLineChars="200" w:firstLine="560"/>
        <w:jc w:val="both"/>
        <w:rPr>
          <w:rFonts w:ascii="仿宋" w:eastAsia="仿宋" w:hAnsi="仿宋"/>
          <w:bCs/>
          <w:sz w:val="28"/>
          <w:szCs w:val="28"/>
        </w:rPr>
      </w:pPr>
      <w:r w:rsidRPr="007C1F26">
        <w:rPr>
          <w:rFonts w:ascii="仿宋" w:eastAsia="仿宋" w:hAnsi="仿宋" w:hint="eastAsia"/>
          <w:bCs/>
          <w:sz w:val="28"/>
          <w:szCs w:val="28"/>
        </w:rPr>
        <w:t>（</w:t>
      </w:r>
      <w:r w:rsidRPr="007C1F26">
        <w:rPr>
          <w:rFonts w:ascii="仿宋" w:eastAsia="仿宋" w:hAnsi="仿宋"/>
          <w:bCs/>
          <w:sz w:val="28"/>
          <w:szCs w:val="28"/>
        </w:rPr>
        <w:t>6</w:t>
      </w:r>
      <w:r w:rsidRPr="007C1F26">
        <w:rPr>
          <w:rFonts w:ascii="仿宋" w:eastAsia="仿宋" w:hAnsi="仿宋" w:hint="eastAsia"/>
          <w:bCs/>
          <w:sz w:val="28"/>
          <w:szCs w:val="28"/>
        </w:rPr>
        <w:t>）其他相关规划和调查评价成果。</w:t>
      </w:r>
    </w:p>
    <w:p w:rsidR="002E6A85" w:rsidRPr="007C1F26" w:rsidRDefault="002E6A85" w:rsidP="005F33AA">
      <w:pPr>
        <w:pStyle w:val="Heading2"/>
        <w:spacing w:beforeLines="50" w:afterLines="50" w:line="415" w:lineRule="auto"/>
        <w:rPr>
          <w:rFonts w:ascii="黑体" w:eastAsia="黑体" w:hAnsi="黑体"/>
          <w:sz w:val="28"/>
          <w:szCs w:val="28"/>
        </w:rPr>
      </w:pPr>
      <w:bookmarkStart w:id="9" w:name="_Toc491273588"/>
      <w:r w:rsidRPr="007C1F26">
        <w:rPr>
          <w:rFonts w:ascii="黑体" w:eastAsia="黑体" w:hAnsi="黑体" w:hint="eastAsia"/>
          <w:sz w:val="28"/>
          <w:szCs w:val="28"/>
        </w:rPr>
        <w:t>四、调整完善范围与期限</w:t>
      </w:r>
      <w:bookmarkEnd w:id="9"/>
    </w:p>
    <w:p w:rsidR="002E6A85" w:rsidRPr="007C1F26" w:rsidRDefault="002E6A85" w:rsidP="00C90ED9">
      <w:pPr>
        <w:pStyle w:val="Heading3"/>
        <w:spacing w:before="0" w:after="0" w:line="360" w:lineRule="auto"/>
        <w:ind w:firstLineChars="200" w:firstLine="562"/>
        <w:rPr>
          <w:rFonts w:ascii="楷体" w:eastAsia="楷体" w:hAnsi="楷体"/>
          <w:sz w:val="28"/>
          <w:szCs w:val="28"/>
        </w:rPr>
      </w:pPr>
      <w:bookmarkStart w:id="10" w:name="_Toc477263577"/>
      <w:bookmarkStart w:id="11" w:name="_Toc489293442"/>
      <w:bookmarkStart w:id="12" w:name="_Toc491273589"/>
      <w:r w:rsidRPr="007C1F26">
        <w:rPr>
          <w:rFonts w:ascii="楷体" w:eastAsia="楷体" w:hAnsi="楷体" w:hint="eastAsia"/>
          <w:sz w:val="28"/>
          <w:szCs w:val="28"/>
        </w:rPr>
        <w:t>（一）调整完善范围</w:t>
      </w:r>
      <w:bookmarkEnd w:id="10"/>
      <w:bookmarkEnd w:id="11"/>
      <w:bookmarkEnd w:id="12"/>
    </w:p>
    <w:p w:rsidR="002E6A85" w:rsidRPr="007C1F26" w:rsidRDefault="002E6A85" w:rsidP="008D4CD8">
      <w:pPr>
        <w:spacing w:line="360" w:lineRule="auto"/>
        <w:ind w:firstLineChars="192" w:firstLine="538"/>
        <w:jc w:val="both"/>
        <w:rPr>
          <w:rFonts w:ascii="仿宋" w:eastAsia="仿宋" w:hAnsi="仿宋"/>
          <w:sz w:val="28"/>
          <w:szCs w:val="28"/>
        </w:rPr>
      </w:pPr>
      <w:bookmarkStart w:id="13" w:name="_Toc228516397"/>
      <w:r w:rsidRPr="007C1F26">
        <w:rPr>
          <w:rFonts w:ascii="仿宋" w:eastAsia="仿宋" w:hAnsi="仿宋" w:hint="eastAsia"/>
          <w:sz w:val="28"/>
          <w:szCs w:val="28"/>
        </w:rPr>
        <w:t>规划范围为广元市行政辖区范围内全部土地，包括利州区、昭化区、朝天区、旺苍县、青川县、剑阁县、苍溪县共四县三区，土地总面积</w:t>
      </w:r>
      <w:r w:rsidRPr="007C1F26">
        <w:rPr>
          <w:rFonts w:ascii="仿宋" w:eastAsia="仿宋" w:hAnsi="仿宋"/>
          <w:sz w:val="28"/>
          <w:szCs w:val="28"/>
        </w:rPr>
        <w:t>16318.71</w:t>
      </w:r>
      <w:r w:rsidRPr="007C1F26">
        <w:rPr>
          <w:rFonts w:ascii="仿宋" w:eastAsia="仿宋" w:hAnsi="仿宋" w:hint="eastAsia"/>
          <w:sz w:val="28"/>
          <w:szCs w:val="28"/>
        </w:rPr>
        <w:t>平方公里。</w:t>
      </w:r>
    </w:p>
    <w:p w:rsidR="002E6A85" w:rsidRPr="007C1F26" w:rsidRDefault="002E6A85" w:rsidP="008D4CD8">
      <w:pPr>
        <w:pStyle w:val="Heading3"/>
        <w:spacing w:before="0" w:after="0" w:line="360" w:lineRule="auto"/>
        <w:ind w:firstLineChars="200" w:firstLine="562"/>
        <w:rPr>
          <w:rFonts w:ascii="楷体" w:eastAsia="楷体" w:hAnsi="楷体"/>
          <w:sz w:val="28"/>
          <w:szCs w:val="28"/>
        </w:rPr>
      </w:pPr>
      <w:bookmarkStart w:id="14" w:name="_Toc477263578"/>
      <w:bookmarkStart w:id="15" w:name="_Toc489293443"/>
      <w:bookmarkStart w:id="16" w:name="_Toc491273590"/>
      <w:r w:rsidRPr="007C1F26">
        <w:rPr>
          <w:rFonts w:ascii="楷体" w:eastAsia="楷体" w:hAnsi="楷体" w:hint="eastAsia"/>
          <w:sz w:val="28"/>
          <w:szCs w:val="28"/>
        </w:rPr>
        <w:t>（二）调整完善期限</w:t>
      </w:r>
      <w:bookmarkEnd w:id="14"/>
      <w:bookmarkEnd w:id="15"/>
      <w:bookmarkEnd w:id="16"/>
    </w:p>
    <w:bookmarkEnd w:id="13"/>
    <w:p w:rsidR="002E6A85" w:rsidRPr="007C1F26" w:rsidRDefault="002E6A85" w:rsidP="00C90ED9">
      <w:pPr>
        <w:spacing w:line="360" w:lineRule="auto"/>
        <w:ind w:firstLineChars="192" w:firstLine="538"/>
        <w:jc w:val="both"/>
        <w:rPr>
          <w:rFonts w:ascii="仿宋" w:eastAsia="仿宋" w:hAnsi="仿宋"/>
          <w:sz w:val="28"/>
          <w:szCs w:val="28"/>
        </w:rPr>
      </w:pPr>
      <w:r w:rsidRPr="007C1F26">
        <w:rPr>
          <w:rFonts w:ascii="仿宋" w:eastAsia="仿宋" w:hAnsi="仿宋" w:hint="eastAsia"/>
          <w:sz w:val="28"/>
          <w:szCs w:val="28"/>
        </w:rPr>
        <w:t>规划基期年：</w:t>
      </w:r>
      <w:r w:rsidRPr="007C1F26">
        <w:rPr>
          <w:rFonts w:ascii="仿宋" w:eastAsia="仿宋" w:hAnsi="仿宋"/>
          <w:sz w:val="28"/>
          <w:szCs w:val="28"/>
        </w:rPr>
        <w:t>2005</w:t>
      </w:r>
      <w:r w:rsidRPr="007C1F26">
        <w:rPr>
          <w:rFonts w:ascii="仿宋" w:eastAsia="仿宋" w:hAnsi="仿宋" w:hint="eastAsia"/>
          <w:sz w:val="28"/>
          <w:szCs w:val="28"/>
        </w:rPr>
        <w:t>年；</w:t>
      </w:r>
    </w:p>
    <w:p w:rsidR="002E6A85" w:rsidRPr="007C1F26" w:rsidRDefault="002E6A85" w:rsidP="00C90ED9">
      <w:pPr>
        <w:spacing w:line="360" w:lineRule="auto"/>
        <w:ind w:firstLineChars="192" w:firstLine="538"/>
        <w:jc w:val="both"/>
        <w:rPr>
          <w:rFonts w:ascii="仿宋" w:eastAsia="仿宋" w:hAnsi="仿宋"/>
          <w:sz w:val="28"/>
          <w:szCs w:val="28"/>
        </w:rPr>
      </w:pPr>
      <w:r w:rsidRPr="007C1F26">
        <w:rPr>
          <w:rFonts w:ascii="仿宋" w:eastAsia="仿宋" w:hAnsi="仿宋" w:hint="eastAsia"/>
          <w:sz w:val="28"/>
          <w:szCs w:val="28"/>
        </w:rPr>
        <w:t>规划目标年：</w:t>
      </w:r>
      <w:r w:rsidRPr="007C1F26">
        <w:rPr>
          <w:rFonts w:ascii="仿宋" w:eastAsia="仿宋" w:hAnsi="仿宋"/>
          <w:sz w:val="28"/>
          <w:szCs w:val="28"/>
        </w:rPr>
        <w:t>2020</w:t>
      </w:r>
      <w:r w:rsidRPr="007C1F26">
        <w:rPr>
          <w:rFonts w:ascii="仿宋" w:eastAsia="仿宋" w:hAnsi="仿宋" w:hint="eastAsia"/>
          <w:sz w:val="28"/>
          <w:szCs w:val="28"/>
        </w:rPr>
        <w:t>年；</w:t>
      </w:r>
    </w:p>
    <w:p w:rsidR="002E6A85" w:rsidRPr="007C1F26" w:rsidRDefault="002E6A85" w:rsidP="00C90ED9">
      <w:pPr>
        <w:spacing w:line="360" w:lineRule="auto"/>
        <w:ind w:firstLineChars="192" w:firstLine="538"/>
        <w:jc w:val="both"/>
        <w:rPr>
          <w:rFonts w:ascii="仿宋" w:eastAsia="仿宋" w:hAnsi="仿宋"/>
          <w:sz w:val="28"/>
          <w:szCs w:val="28"/>
        </w:rPr>
      </w:pPr>
      <w:r w:rsidRPr="007C1F26">
        <w:rPr>
          <w:rFonts w:ascii="仿宋" w:eastAsia="仿宋" w:hAnsi="仿宋" w:hint="eastAsia"/>
          <w:sz w:val="28"/>
          <w:szCs w:val="28"/>
        </w:rPr>
        <w:t>调整完善基期年：</w:t>
      </w:r>
      <w:r w:rsidRPr="007C1F26">
        <w:rPr>
          <w:rFonts w:ascii="仿宋" w:eastAsia="仿宋" w:hAnsi="仿宋"/>
          <w:sz w:val="28"/>
          <w:szCs w:val="28"/>
        </w:rPr>
        <w:t>2014</w:t>
      </w:r>
      <w:r w:rsidRPr="007C1F26">
        <w:rPr>
          <w:rFonts w:ascii="仿宋" w:eastAsia="仿宋" w:hAnsi="仿宋" w:hint="eastAsia"/>
          <w:sz w:val="28"/>
          <w:szCs w:val="28"/>
        </w:rPr>
        <w:t>年；</w:t>
      </w:r>
    </w:p>
    <w:p w:rsidR="002E6A85" w:rsidRPr="007C1F26" w:rsidRDefault="002E6A85" w:rsidP="00C90ED9">
      <w:pPr>
        <w:spacing w:line="360" w:lineRule="auto"/>
        <w:ind w:firstLineChars="192" w:firstLine="538"/>
        <w:jc w:val="both"/>
        <w:rPr>
          <w:rFonts w:ascii="仿宋" w:eastAsia="仿宋" w:hAnsi="仿宋"/>
          <w:sz w:val="28"/>
          <w:szCs w:val="28"/>
        </w:rPr>
      </w:pPr>
      <w:r w:rsidRPr="007C1F26">
        <w:rPr>
          <w:rFonts w:ascii="仿宋" w:eastAsia="仿宋" w:hAnsi="仿宋" w:hint="eastAsia"/>
          <w:sz w:val="28"/>
          <w:szCs w:val="28"/>
        </w:rPr>
        <w:t>调整完善期限：</w:t>
      </w:r>
      <w:r w:rsidRPr="007C1F26">
        <w:rPr>
          <w:rFonts w:ascii="仿宋" w:eastAsia="仿宋" w:hAnsi="仿宋"/>
          <w:sz w:val="28"/>
          <w:szCs w:val="28"/>
        </w:rPr>
        <w:t>2015</w:t>
      </w:r>
      <w:r w:rsidRPr="007C1F26">
        <w:rPr>
          <w:rFonts w:ascii="仿宋" w:eastAsia="仿宋" w:hAnsi="仿宋" w:hint="eastAsia"/>
          <w:sz w:val="28"/>
          <w:szCs w:val="28"/>
        </w:rPr>
        <w:t>年</w:t>
      </w:r>
      <w:r w:rsidRPr="007C1F26">
        <w:rPr>
          <w:rFonts w:ascii="仿宋" w:eastAsia="仿宋" w:hAnsi="仿宋"/>
          <w:sz w:val="28"/>
          <w:szCs w:val="28"/>
        </w:rPr>
        <w:t>—2020</w:t>
      </w:r>
      <w:r w:rsidRPr="007C1F26">
        <w:rPr>
          <w:rFonts w:ascii="仿宋" w:eastAsia="仿宋" w:hAnsi="仿宋" w:hint="eastAsia"/>
          <w:sz w:val="28"/>
          <w:szCs w:val="28"/>
        </w:rPr>
        <w:t>年。</w:t>
      </w:r>
    </w:p>
    <w:p w:rsidR="002E6A85" w:rsidRPr="007C1F26" w:rsidRDefault="002E6A85" w:rsidP="005F33AA">
      <w:pPr>
        <w:pStyle w:val="Heading2"/>
        <w:spacing w:beforeLines="50" w:afterLines="50" w:line="415" w:lineRule="auto"/>
        <w:rPr>
          <w:rFonts w:ascii="黑体" w:eastAsia="黑体" w:hAnsi="黑体"/>
          <w:sz w:val="28"/>
          <w:szCs w:val="28"/>
        </w:rPr>
      </w:pPr>
      <w:bookmarkStart w:id="17" w:name="_Toc491273591"/>
      <w:r w:rsidRPr="007C1F26">
        <w:rPr>
          <w:rFonts w:ascii="黑体" w:eastAsia="黑体" w:hAnsi="黑体" w:hint="eastAsia"/>
          <w:sz w:val="28"/>
          <w:szCs w:val="28"/>
        </w:rPr>
        <w:t>五、区域概况</w:t>
      </w:r>
      <w:bookmarkEnd w:id="17"/>
    </w:p>
    <w:p w:rsidR="002E6A85" w:rsidRPr="007C1F26" w:rsidRDefault="002E6A85" w:rsidP="00C90ED9">
      <w:pPr>
        <w:ind w:firstLineChars="200" w:firstLine="560"/>
        <w:rPr>
          <w:rFonts w:ascii="仿宋" w:eastAsia="仿宋" w:hAnsi="仿宋"/>
          <w:sz w:val="28"/>
          <w:szCs w:val="28"/>
        </w:rPr>
      </w:pPr>
      <w:r w:rsidRPr="007C1F26">
        <w:rPr>
          <w:rFonts w:eastAsia="仿宋" w:hint="eastAsia"/>
          <w:sz w:val="28"/>
          <w:szCs w:val="28"/>
        </w:rPr>
        <w:t>广元市</w:t>
      </w:r>
      <w:r w:rsidRPr="007C1F26">
        <w:rPr>
          <w:rFonts w:ascii="仿宋" w:eastAsia="仿宋" w:hAnsi="仿宋" w:hint="eastAsia"/>
          <w:sz w:val="28"/>
          <w:szCs w:val="28"/>
        </w:rPr>
        <w:t>是</w:t>
      </w:r>
      <w:r w:rsidRPr="007C1F26">
        <w:rPr>
          <w:rFonts w:ascii="仿宋" w:eastAsia="仿宋" w:hAnsi="仿宋"/>
          <w:sz w:val="28"/>
          <w:szCs w:val="28"/>
        </w:rPr>
        <w:t>1985</w:t>
      </w:r>
      <w:r w:rsidRPr="007C1F26">
        <w:rPr>
          <w:rFonts w:ascii="仿宋" w:eastAsia="仿宋" w:hAnsi="仿宋" w:hint="eastAsia"/>
          <w:sz w:val="28"/>
          <w:szCs w:val="28"/>
        </w:rPr>
        <w:t>年经国务院批准的省辖地级市，位于四川盆地北部边缘、嘉陵江上游，川、陕、甘三省结合部，地理座标在北纬</w:t>
      </w:r>
      <w:r w:rsidRPr="007C1F26">
        <w:rPr>
          <w:rFonts w:ascii="仿宋" w:eastAsia="仿宋" w:hAnsi="仿宋"/>
          <w:sz w:val="28"/>
          <w:szCs w:val="28"/>
        </w:rPr>
        <w:t>31</w:t>
      </w:r>
      <w:r w:rsidRPr="007C1F26">
        <w:rPr>
          <w:rFonts w:ascii="仿宋" w:eastAsia="仿宋" w:hAnsi="仿宋" w:hint="eastAsia"/>
          <w:sz w:val="28"/>
          <w:szCs w:val="28"/>
        </w:rPr>
        <w:t>°</w:t>
      </w:r>
      <w:r w:rsidRPr="007C1F26">
        <w:rPr>
          <w:rFonts w:ascii="仿宋" w:eastAsia="仿宋" w:hAnsi="仿宋"/>
          <w:sz w:val="28"/>
          <w:szCs w:val="28"/>
        </w:rPr>
        <w:t xml:space="preserve"> 31‘</w:t>
      </w:r>
      <w:r w:rsidRPr="007C1F26">
        <w:rPr>
          <w:rFonts w:ascii="仿宋" w:eastAsia="仿宋" w:hAnsi="仿宋" w:hint="eastAsia"/>
          <w:sz w:val="28"/>
          <w:szCs w:val="28"/>
        </w:rPr>
        <w:t>至</w:t>
      </w:r>
      <w:r w:rsidRPr="007C1F26">
        <w:rPr>
          <w:rFonts w:ascii="仿宋" w:eastAsia="仿宋" w:hAnsi="仿宋"/>
          <w:sz w:val="28"/>
          <w:szCs w:val="28"/>
        </w:rPr>
        <w:t xml:space="preserve"> 32</w:t>
      </w:r>
      <w:r w:rsidRPr="007C1F26">
        <w:rPr>
          <w:rFonts w:ascii="仿宋" w:eastAsia="仿宋" w:hAnsi="仿宋" w:hint="eastAsia"/>
          <w:sz w:val="28"/>
          <w:szCs w:val="28"/>
        </w:rPr>
        <w:t>°</w:t>
      </w:r>
      <w:r w:rsidRPr="007C1F26">
        <w:rPr>
          <w:rFonts w:ascii="仿宋" w:eastAsia="仿宋" w:hAnsi="仿宋"/>
          <w:sz w:val="28"/>
          <w:szCs w:val="28"/>
        </w:rPr>
        <w:t>56</w:t>
      </w:r>
      <w:r w:rsidRPr="007C1F26">
        <w:rPr>
          <w:rFonts w:ascii="仿宋" w:eastAsia="仿宋" w:hAnsi="仿宋" w:hint="eastAsia"/>
          <w:sz w:val="28"/>
          <w:szCs w:val="28"/>
        </w:rPr>
        <w:t>′，东经</w:t>
      </w:r>
      <w:r w:rsidRPr="007C1F26">
        <w:rPr>
          <w:rFonts w:ascii="仿宋" w:eastAsia="仿宋" w:hAnsi="仿宋"/>
          <w:sz w:val="28"/>
          <w:szCs w:val="28"/>
        </w:rPr>
        <w:t>104</w:t>
      </w:r>
      <w:r w:rsidRPr="007C1F26">
        <w:rPr>
          <w:rFonts w:ascii="仿宋" w:eastAsia="仿宋" w:hAnsi="仿宋" w:hint="eastAsia"/>
          <w:sz w:val="28"/>
          <w:szCs w:val="28"/>
        </w:rPr>
        <w:t>°</w:t>
      </w:r>
      <w:r w:rsidRPr="007C1F26">
        <w:rPr>
          <w:rFonts w:ascii="仿宋" w:eastAsia="仿宋" w:hAnsi="仿宋"/>
          <w:sz w:val="28"/>
          <w:szCs w:val="28"/>
        </w:rPr>
        <w:t>36</w:t>
      </w:r>
      <w:r w:rsidRPr="007C1F26">
        <w:rPr>
          <w:rFonts w:ascii="仿宋" w:eastAsia="仿宋" w:hAnsi="仿宋" w:hint="eastAsia"/>
          <w:sz w:val="28"/>
          <w:szCs w:val="28"/>
        </w:rPr>
        <w:t>′，至</w:t>
      </w:r>
      <w:r w:rsidRPr="007C1F26">
        <w:rPr>
          <w:rFonts w:ascii="仿宋" w:eastAsia="仿宋" w:hAnsi="仿宋"/>
          <w:sz w:val="28"/>
          <w:szCs w:val="28"/>
        </w:rPr>
        <w:t>106</w:t>
      </w:r>
      <w:r w:rsidRPr="007C1F26">
        <w:rPr>
          <w:rFonts w:ascii="仿宋" w:eastAsia="仿宋" w:hAnsi="仿宋" w:hint="eastAsia"/>
          <w:sz w:val="28"/>
          <w:szCs w:val="28"/>
        </w:rPr>
        <w:t>°</w:t>
      </w:r>
      <w:r w:rsidRPr="007C1F26">
        <w:rPr>
          <w:rFonts w:ascii="仿宋" w:eastAsia="仿宋" w:hAnsi="仿宋"/>
          <w:sz w:val="28"/>
          <w:szCs w:val="28"/>
        </w:rPr>
        <w:t>45</w:t>
      </w:r>
      <w:r w:rsidRPr="007C1F26">
        <w:rPr>
          <w:rFonts w:ascii="仿宋" w:eastAsia="仿宋" w:hAnsi="仿宋" w:hint="eastAsia"/>
          <w:sz w:val="28"/>
          <w:szCs w:val="28"/>
        </w:rPr>
        <w:t>′之间，北与甘肃省</w:t>
      </w:r>
      <w:hyperlink r:id="rId9" w:tgtFrame="_blank" w:history="1">
        <w:r w:rsidRPr="007C1F26">
          <w:rPr>
            <w:rFonts w:ascii="仿宋" w:eastAsia="仿宋" w:hAnsi="仿宋" w:hint="eastAsia"/>
            <w:sz w:val="28"/>
            <w:szCs w:val="28"/>
          </w:rPr>
          <w:t>陇南市</w:t>
        </w:r>
      </w:hyperlink>
      <w:r w:rsidRPr="007C1F26">
        <w:rPr>
          <w:rFonts w:ascii="仿宋" w:eastAsia="仿宋" w:hAnsi="仿宋" w:hint="eastAsia"/>
          <w:sz w:val="28"/>
          <w:szCs w:val="28"/>
        </w:rPr>
        <w:t>的</w:t>
      </w:r>
      <w:hyperlink r:id="rId10" w:tgtFrame="_blank" w:history="1">
        <w:r w:rsidRPr="007C1F26">
          <w:rPr>
            <w:rFonts w:ascii="仿宋" w:eastAsia="仿宋" w:hAnsi="仿宋" w:hint="eastAsia"/>
            <w:sz w:val="28"/>
            <w:szCs w:val="28"/>
          </w:rPr>
          <w:t>武都县</w:t>
        </w:r>
      </w:hyperlink>
      <w:r w:rsidRPr="007C1F26">
        <w:rPr>
          <w:rFonts w:ascii="仿宋" w:eastAsia="仿宋" w:hAnsi="仿宋" w:hint="eastAsia"/>
          <w:sz w:val="28"/>
          <w:szCs w:val="28"/>
        </w:rPr>
        <w:t>、</w:t>
      </w:r>
      <w:hyperlink r:id="rId11" w:tgtFrame="_blank" w:history="1">
        <w:r w:rsidRPr="007C1F26">
          <w:rPr>
            <w:rFonts w:ascii="仿宋" w:eastAsia="仿宋" w:hAnsi="仿宋" w:hint="eastAsia"/>
            <w:sz w:val="28"/>
            <w:szCs w:val="28"/>
          </w:rPr>
          <w:t>文县</w:t>
        </w:r>
      </w:hyperlink>
      <w:r w:rsidRPr="007C1F26">
        <w:rPr>
          <w:rFonts w:ascii="仿宋" w:eastAsia="仿宋" w:hAnsi="仿宋" w:hint="eastAsia"/>
          <w:sz w:val="28"/>
          <w:szCs w:val="28"/>
        </w:rPr>
        <w:t>、陕西省汉中市的</w:t>
      </w:r>
      <w:hyperlink r:id="rId12" w:tgtFrame="_blank" w:history="1">
        <w:r w:rsidRPr="007C1F26">
          <w:rPr>
            <w:rFonts w:ascii="仿宋" w:eastAsia="仿宋" w:hAnsi="仿宋" w:hint="eastAsia"/>
            <w:sz w:val="28"/>
            <w:szCs w:val="28"/>
          </w:rPr>
          <w:t>宁强县</w:t>
        </w:r>
      </w:hyperlink>
      <w:r w:rsidRPr="007C1F26">
        <w:rPr>
          <w:rFonts w:ascii="仿宋" w:eastAsia="仿宋" w:hAnsi="仿宋" w:hint="eastAsia"/>
          <w:sz w:val="28"/>
          <w:szCs w:val="28"/>
        </w:rPr>
        <w:t>、</w:t>
      </w:r>
      <w:hyperlink r:id="rId13" w:tgtFrame="_blank" w:history="1">
        <w:r w:rsidRPr="007C1F26">
          <w:rPr>
            <w:rFonts w:ascii="仿宋" w:eastAsia="仿宋" w:hAnsi="仿宋" w:hint="eastAsia"/>
            <w:sz w:val="28"/>
            <w:szCs w:val="28"/>
          </w:rPr>
          <w:t>南郑县</w:t>
        </w:r>
      </w:hyperlink>
      <w:r w:rsidRPr="007C1F26">
        <w:rPr>
          <w:rFonts w:ascii="仿宋" w:eastAsia="仿宋" w:hAnsi="仿宋" w:hint="eastAsia"/>
          <w:sz w:val="28"/>
          <w:szCs w:val="28"/>
        </w:rPr>
        <w:t>交界；南与</w:t>
      </w:r>
      <w:hyperlink r:id="rId14" w:tgtFrame="_blank" w:history="1">
        <w:r w:rsidRPr="007C1F26">
          <w:rPr>
            <w:rFonts w:ascii="仿宋" w:eastAsia="仿宋" w:hAnsi="仿宋" w:hint="eastAsia"/>
            <w:sz w:val="28"/>
            <w:szCs w:val="28"/>
          </w:rPr>
          <w:t>南充市</w:t>
        </w:r>
      </w:hyperlink>
      <w:r w:rsidRPr="007C1F26">
        <w:rPr>
          <w:rFonts w:ascii="仿宋" w:eastAsia="仿宋" w:hAnsi="仿宋" w:hint="eastAsia"/>
          <w:sz w:val="28"/>
          <w:szCs w:val="28"/>
        </w:rPr>
        <w:t>的南部县、</w:t>
      </w:r>
      <w:hyperlink r:id="rId15" w:tgtFrame="_blank" w:history="1">
        <w:r w:rsidRPr="007C1F26">
          <w:rPr>
            <w:rFonts w:ascii="仿宋" w:eastAsia="仿宋" w:hAnsi="仿宋" w:hint="eastAsia"/>
            <w:sz w:val="28"/>
            <w:szCs w:val="28"/>
          </w:rPr>
          <w:t>阆中</w:t>
        </w:r>
      </w:hyperlink>
      <w:r w:rsidRPr="007C1F26">
        <w:rPr>
          <w:rFonts w:ascii="仿宋" w:eastAsia="仿宋" w:hAnsi="仿宋" w:hint="eastAsia"/>
          <w:sz w:val="28"/>
          <w:szCs w:val="28"/>
        </w:rPr>
        <w:t>市为邻；西与</w:t>
      </w:r>
      <w:hyperlink r:id="rId16" w:tgtFrame="_blank" w:history="1">
        <w:r w:rsidRPr="007C1F26">
          <w:rPr>
            <w:rFonts w:ascii="仿宋" w:eastAsia="仿宋" w:hAnsi="仿宋" w:hint="eastAsia"/>
            <w:sz w:val="28"/>
            <w:szCs w:val="28"/>
          </w:rPr>
          <w:t>绵阳市</w:t>
        </w:r>
      </w:hyperlink>
      <w:r w:rsidRPr="007C1F26">
        <w:rPr>
          <w:rFonts w:ascii="仿宋" w:eastAsia="仿宋" w:hAnsi="仿宋" w:hint="eastAsia"/>
          <w:sz w:val="28"/>
          <w:szCs w:val="28"/>
        </w:rPr>
        <w:t>的</w:t>
      </w:r>
      <w:hyperlink r:id="rId17" w:tgtFrame="_blank" w:history="1">
        <w:r w:rsidRPr="007C1F26">
          <w:rPr>
            <w:rFonts w:ascii="仿宋" w:eastAsia="仿宋" w:hAnsi="仿宋" w:hint="eastAsia"/>
            <w:sz w:val="28"/>
            <w:szCs w:val="28"/>
          </w:rPr>
          <w:t>平武县</w:t>
        </w:r>
      </w:hyperlink>
      <w:r w:rsidRPr="007C1F26">
        <w:rPr>
          <w:rFonts w:ascii="仿宋" w:eastAsia="仿宋" w:hAnsi="仿宋" w:hint="eastAsia"/>
          <w:sz w:val="28"/>
          <w:szCs w:val="28"/>
        </w:rPr>
        <w:t>、</w:t>
      </w:r>
      <w:hyperlink r:id="rId18" w:tgtFrame="_blank" w:history="1">
        <w:r w:rsidRPr="007C1F26">
          <w:rPr>
            <w:rFonts w:ascii="仿宋" w:eastAsia="仿宋" w:hAnsi="仿宋" w:hint="eastAsia"/>
            <w:sz w:val="28"/>
            <w:szCs w:val="28"/>
          </w:rPr>
          <w:t>江油市</w:t>
        </w:r>
      </w:hyperlink>
      <w:r w:rsidRPr="007C1F26">
        <w:rPr>
          <w:rFonts w:ascii="仿宋" w:eastAsia="仿宋" w:hAnsi="仿宋" w:hint="eastAsia"/>
          <w:sz w:val="28"/>
          <w:szCs w:val="28"/>
        </w:rPr>
        <w:t>、</w:t>
      </w:r>
      <w:hyperlink r:id="rId19" w:tgtFrame="_blank" w:history="1">
        <w:r w:rsidRPr="007C1F26">
          <w:rPr>
            <w:rFonts w:ascii="仿宋" w:eastAsia="仿宋" w:hAnsi="仿宋" w:hint="eastAsia"/>
            <w:sz w:val="28"/>
            <w:szCs w:val="28"/>
          </w:rPr>
          <w:t>梓潼县</w:t>
        </w:r>
      </w:hyperlink>
      <w:r w:rsidRPr="007C1F26">
        <w:rPr>
          <w:rFonts w:ascii="仿宋" w:eastAsia="仿宋" w:hAnsi="仿宋" w:hint="eastAsia"/>
          <w:sz w:val="28"/>
          <w:szCs w:val="28"/>
        </w:rPr>
        <w:t>相连；东与</w:t>
      </w:r>
      <w:hyperlink r:id="rId20" w:tgtFrame="_blank" w:history="1">
        <w:r w:rsidRPr="007C1F26">
          <w:rPr>
            <w:rFonts w:ascii="仿宋" w:eastAsia="仿宋" w:hAnsi="仿宋" w:hint="eastAsia"/>
            <w:sz w:val="28"/>
            <w:szCs w:val="28"/>
          </w:rPr>
          <w:t>巴中市</w:t>
        </w:r>
      </w:hyperlink>
      <w:r w:rsidRPr="007C1F26">
        <w:rPr>
          <w:rFonts w:ascii="仿宋" w:eastAsia="仿宋" w:hAnsi="仿宋" w:hint="eastAsia"/>
          <w:sz w:val="28"/>
          <w:szCs w:val="28"/>
        </w:rPr>
        <w:t>的</w:t>
      </w:r>
      <w:hyperlink r:id="rId21" w:tgtFrame="_blank" w:history="1">
        <w:r w:rsidRPr="007C1F26">
          <w:rPr>
            <w:rFonts w:ascii="仿宋" w:eastAsia="仿宋" w:hAnsi="仿宋" w:hint="eastAsia"/>
            <w:sz w:val="28"/>
            <w:szCs w:val="28"/>
          </w:rPr>
          <w:t>南江县</w:t>
        </w:r>
      </w:hyperlink>
      <w:r w:rsidRPr="007C1F26">
        <w:rPr>
          <w:rFonts w:ascii="仿宋" w:eastAsia="仿宋" w:hAnsi="仿宋" w:hint="eastAsia"/>
          <w:sz w:val="28"/>
          <w:szCs w:val="28"/>
        </w:rPr>
        <w:t>、</w:t>
      </w:r>
      <w:hyperlink r:id="rId22" w:tgtFrame="_blank" w:history="1">
        <w:r w:rsidRPr="007C1F26">
          <w:rPr>
            <w:rFonts w:ascii="仿宋" w:eastAsia="仿宋" w:hAnsi="仿宋" w:hint="eastAsia"/>
            <w:sz w:val="28"/>
            <w:szCs w:val="28"/>
          </w:rPr>
          <w:t>巴州区</w:t>
        </w:r>
      </w:hyperlink>
      <w:r w:rsidRPr="007C1F26">
        <w:rPr>
          <w:rFonts w:ascii="仿宋" w:eastAsia="仿宋" w:hAnsi="仿宋" w:hint="eastAsia"/>
          <w:sz w:val="28"/>
          <w:szCs w:val="28"/>
        </w:rPr>
        <w:t>接壤。居于成都、西安、重庆、兰州四大都市辐射圈的腹心交汇地带，是“成渝”、“关中</w:t>
      </w:r>
      <w:r w:rsidRPr="007C1F26">
        <w:rPr>
          <w:rFonts w:ascii="仿宋" w:eastAsia="仿宋" w:hAnsi="仿宋"/>
          <w:sz w:val="28"/>
          <w:szCs w:val="28"/>
        </w:rPr>
        <w:t>-</w:t>
      </w:r>
      <w:r w:rsidRPr="007C1F26">
        <w:rPr>
          <w:rFonts w:ascii="仿宋" w:eastAsia="仿宋" w:hAnsi="仿宋" w:hint="eastAsia"/>
          <w:sz w:val="28"/>
          <w:szCs w:val="28"/>
        </w:rPr>
        <w:t>天水</w:t>
      </w:r>
      <w:r w:rsidRPr="007C1F26">
        <w:rPr>
          <w:rFonts w:eastAsia="仿宋" w:hint="eastAsia"/>
          <w:sz w:val="28"/>
          <w:szCs w:val="28"/>
        </w:rPr>
        <w:t>”两大经济区连接带的重要节点，幅员</w:t>
      </w:r>
      <w:r w:rsidRPr="007C1F26">
        <w:rPr>
          <w:rFonts w:ascii="仿宋" w:eastAsia="仿宋" w:hAnsi="仿宋" w:hint="eastAsia"/>
          <w:sz w:val="28"/>
          <w:szCs w:val="28"/>
        </w:rPr>
        <w:t>面积</w:t>
      </w:r>
      <w:r w:rsidRPr="007C1F26">
        <w:rPr>
          <w:rFonts w:ascii="仿宋" w:eastAsia="仿宋" w:hAnsi="仿宋"/>
          <w:sz w:val="28"/>
          <w:szCs w:val="28"/>
        </w:rPr>
        <w:t>16318.71</w:t>
      </w:r>
      <w:r w:rsidRPr="007C1F26">
        <w:rPr>
          <w:rFonts w:ascii="仿宋" w:eastAsia="仿宋" w:hAnsi="仿宋" w:hint="eastAsia"/>
          <w:sz w:val="28"/>
          <w:szCs w:val="28"/>
        </w:rPr>
        <w:t>平方公里。</w:t>
      </w:r>
    </w:p>
    <w:p w:rsidR="002E6A85" w:rsidRPr="007C1F26" w:rsidRDefault="002E6A85" w:rsidP="00C90ED9">
      <w:pPr>
        <w:ind w:firstLineChars="200" w:firstLine="560"/>
        <w:rPr>
          <w:rFonts w:eastAsia="仿宋"/>
          <w:sz w:val="28"/>
          <w:szCs w:val="28"/>
        </w:rPr>
      </w:pPr>
      <w:r w:rsidRPr="007C1F26">
        <w:rPr>
          <w:rFonts w:ascii="仿宋" w:eastAsia="仿宋" w:hAnsi="仿宋" w:hint="eastAsia"/>
          <w:sz w:val="28"/>
          <w:szCs w:val="28"/>
        </w:rPr>
        <w:t>广元市北有秦岭，南有剑门，东有大巴山，西有摩天岭，整体呈北高南低、北陡南缓走势，海拔最高处</w:t>
      </w:r>
      <w:r w:rsidRPr="007C1F26">
        <w:rPr>
          <w:rFonts w:ascii="仿宋" w:eastAsia="仿宋" w:hAnsi="仿宋"/>
          <w:sz w:val="28"/>
          <w:szCs w:val="28"/>
        </w:rPr>
        <w:t>3837</w:t>
      </w:r>
      <w:r w:rsidRPr="007C1F26">
        <w:rPr>
          <w:rFonts w:ascii="仿宋" w:eastAsia="仿宋" w:hAnsi="仿宋" w:hint="eastAsia"/>
          <w:sz w:val="28"/>
          <w:szCs w:val="28"/>
        </w:rPr>
        <w:t>米，最低</w:t>
      </w:r>
      <w:r w:rsidRPr="007C1F26">
        <w:rPr>
          <w:rFonts w:ascii="仿宋" w:eastAsia="仿宋" w:hAnsi="仿宋"/>
          <w:sz w:val="28"/>
          <w:szCs w:val="28"/>
        </w:rPr>
        <w:t>352</w:t>
      </w:r>
      <w:r w:rsidRPr="007C1F26">
        <w:rPr>
          <w:rFonts w:ascii="仿宋" w:eastAsia="仿宋" w:hAnsi="仿宋" w:hint="eastAsia"/>
          <w:sz w:val="28"/>
          <w:szCs w:val="28"/>
        </w:rPr>
        <w:t>米，相对高差</w:t>
      </w:r>
      <w:r w:rsidRPr="007C1F26">
        <w:rPr>
          <w:rFonts w:ascii="仿宋" w:eastAsia="仿宋" w:hAnsi="仿宋"/>
          <w:sz w:val="28"/>
          <w:szCs w:val="28"/>
        </w:rPr>
        <w:t>3485</w:t>
      </w:r>
      <w:r w:rsidRPr="007C1F26">
        <w:rPr>
          <w:rFonts w:ascii="仿宋" w:eastAsia="仿宋" w:hAnsi="仿宋" w:hint="eastAsia"/>
          <w:sz w:val="28"/>
          <w:szCs w:val="28"/>
        </w:rPr>
        <w:t>米，地貌类型以大巴山、龙门山和盆地边缘低山三大地貌为主，平地较少；嘉陵江、白龙江、东河、清江河穿越其间。</w:t>
      </w:r>
    </w:p>
    <w:p w:rsidR="002E6A85" w:rsidRPr="007C1F26" w:rsidRDefault="002E6A85" w:rsidP="00C90ED9">
      <w:pPr>
        <w:ind w:firstLineChars="200" w:firstLine="560"/>
        <w:rPr>
          <w:rFonts w:ascii="仿宋" w:eastAsia="仿宋" w:hAnsi="仿宋"/>
          <w:sz w:val="28"/>
          <w:szCs w:val="28"/>
        </w:rPr>
      </w:pPr>
      <w:r w:rsidRPr="007C1F26">
        <w:rPr>
          <w:rFonts w:ascii="仿宋" w:eastAsia="仿宋" w:hAnsi="仿宋"/>
          <w:sz w:val="28"/>
          <w:szCs w:val="28"/>
        </w:rPr>
        <w:t>2014</w:t>
      </w:r>
      <w:r w:rsidRPr="007C1F26">
        <w:rPr>
          <w:rFonts w:ascii="仿宋" w:eastAsia="仿宋" w:hAnsi="仿宋" w:hint="eastAsia"/>
          <w:sz w:val="28"/>
          <w:szCs w:val="28"/>
        </w:rPr>
        <w:t>年，广元全市生产总值（</w:t>
      </w:r>
      <w:r w:rsidRPr="007C1F26">
        <w:rPr>
          <w:rFonts w:ascii="仿宋" w:eastAsia="仿宋" w:hAnsi="仿宋"/>
          <w:sz w:val="28"/>
          <w:szCs w:val="28"/>
        </w:rPr>
        <w:t>GDP</w:t>
      </w:r>
      <w:r w:rsidRPr="007C1F26">
        <w:rPr>
          <w:rFonts w:ascii="仿宋" w:eastAsia="仿宋" w:hAnsi="仿宋" w:hint="eastAsia"/>
          <w:sz w:val="28"/>
          <w:szCs w:val="28"/>
        </w:rPr>
        <w:t>）</w:t>
      </w:r>
      <w:r w:rsidRPr="007C1F26">
        <w:rPr>
          <w:rFonts w:ascii="仿宋" w:eastAsia="仿宋" w:hAnsi="仿宋"/>
          <w:sz w:val="28"/>
          <w:szCs w:val="28"/>
        </w:rPr>
        <w:t>566.19</w:t>
      </w:r>
      <w:r w:rsidRPr="007C1F26">
        <w:rPr>
          <w:rFonts w:ascii="仿宋" w:eastAsia="仿宋" w:hAnsi="仿宋" w:hint="eastAsia"/>
          <w:sz w:val="28"/>
          <w:szCs w:val="28"/>
        </w:rPr>
        <w:t>亿元，比上年增长</w:t>
      </w:r>
      <w:r w:rsidRPr="007C1F26">
        <w:rPr>
          <w:rFonts w:ascii="仿宋" w:eastAsia="仿宋" w:hAnsi="仿宋"/>
          <w:sz w:val="28"/>
          <w:szCs w:val="28"/>
        </w:rPr>
        <w:t>9.2%</w:t>
      </w:r>
      <w:r w:rsidRPr="007C1F26">
        <w:rPr>
          <w:rFonts w:ascii="仿宋" w:eastAsia="仿宋" w:hAnsi="仿宋" w:hint="eastAsia"/>
          <w:sz w:val="28"/>
          <w:szCs w:val="28"/>
        </w:rPr>
        <w:t>，增速分别比全国、全省快</w:t>
      </w:r>
      <w:r w:rsidRPr="007C1F26">
        <w:rPr>
          <w:rFonts w:ascii="仿宋" w:eastAsia="仿宋" w:hAnsi="仿宋"/>
          <w:sz w:val="28"/>
          <w:szCs w:val="28"/>
        </w:rPr>
        <w:t>1.8</w:t>
      </w:r>
      <w:r w:rsidRPr="007C1F26">
        <w:rPr>
          <w:rFonts w:ascii="仿宋" w:eastAsia="仿宋" w:hAnsi="仿宋" w:hint="eastAsia"/>
          <w:sz w:val="28"/>
          <w:szCs w:val="28"/>
        </w:rPr>
        <w:t>、</w:t>
      </w:r>
      <w:r w:rsidRPr="007C1F26">
        <w:rPr>
          <w:rFonts w:ascii="仿宋" w:eastAsia="仿宋" w:hAnsi="仿宋"/>
          <w:sz w:val="28"/>
          <w:szCs w:val="28"/>
        </w:rPr>
        <w:t>0.7</w:t>
      </w:r>
      <w:r w:rsidRPr="007C1F26">
        <w:rPr>
          <w:rFonts w:ascii="仿宋" w:eastAsia="仿宋" w:hAnsi="仿宋" w:hint="eastAsia"/>
          <w:sz w:val="28"/>
          <w:szCs w:val="28"/>
        </w:rPr>
        <w:t>个百分点，居全省第</w:t>
      </w:r>
      <w:r w:rsidRPr="007C1F26">
        <w:rPr>
          <w:rFonts w:ascii="仿宋" w:eastAsia="仿宋" w:hAnsi="仿宋"/>
          <w:sz w:val="28"/>
          <w:szCs w:val="28"/>
        </w:rPr>
        <w:t>8</w:t>
      </w:r>
      <w:r w:rsidRPr="007C1F26">
        <w:rPr>
          <w:rFonts w:ascii="仿宋" w:eastAsia="仿宋" w:hAnsi="仿宋" w:hint="eastAsia"/>
          <w:sz w:val="28"/>
          <w:szCs w:val="28"/>
        </w:rPr>
        <w:t>位。其中</w:t>
      </w:r>
      <w:r w:rsidRPr="007C1F26">
        <w:rPr>
          <w:rFonts w:ascii="仿宋" w:eastAsia="仿宋" w:hAnsi="仿宋"/>
          <w:sz w:val="28"/>
          <w:szCs w:val="28"/>
        </w:rPr>
        <w:t>,</w:t>
      </w:r>
      <w:r w:rsidRPr="007C1F26">
        <w:rPr>
          <w:rFonts w:ascii="仿宋" w:eastAsia="仿宋" w:hAnsi="仿宋" w:hint="eastAsia"/>
          <w:sz w:val="28"/>
          <w:szCs w:val="28"/>
        </w:rPr>
        <w:t>第一产业增加值</w:t>
      </w:r>
      <w:r w:rsidRPr="007C1F26">
        <w:rPr>
          <w:rFonts w:ascii="仿宋" w:eastAsia="仿宋" w:hAnsi="仿宋"/>
          <w:sz w:val="28"/>
          <w:szCs w:val="28"/>
        </w:rPr>
        <w:t>98.57</w:t>
      </w:r>
      <w:r w:rsidRPr="007C1F26">
        <w:rPr>
          <w:rFonts w:ascii="仿宋" w:eastAsia="仿宋" w:hAnsi="仿宋" w:hint="eastAsia"/>
          <w:sz w:val="28"/>
          <w:szCs w:val="28"/>
        </w:rPr>
        <w:t>亿元，增长</w:t>
      </w:r>
      <w:r w:rsidRPr="007C1F26">
        <w:rPr>
          <w:rFonts w:ascii="仿宋" w:eastAsia="仿宋" w:hAnsi="仿宋"/>
          <w:sz w:val="28"/>
          <w:szCs w:val="28"/>
        </w:rPr>
        <w:t>4.2%</w:t>
      </w:r>
      <w:r w:rsidRPr="007C1F26">
        <w:rPr>
          <w:rFonts w:ascii="仿宋" w:eastAsia="仿宋" w:hAnsi="仿宋" w:hint="eastAsia"/>
          <w:sz w:val="28"/>
          <w:szCs w:val="28"/>
        </w:rPr>
        <w:t>；第二产业增加值</w:t>
      </w:r>
      <w:r w:rsidRPr="007C1F26">
        <w:rPr>
          <w:rFonts w:ascii="仿宋" w:eastAsia="仿宋" w:hAnsi="仿宋"/>
          <w:sz w:val="28"/>
          <w:szCs w:val="28"/>
        </w:rPr>
        <w:t>269.94</w:t>
      </w:r>
      <w:r w:rsidRPr="007C1F26">
        <w:rPr>
          <w:rFonts w:ascii="仿宋" w:eastAsia="仿宋" w:hAnsi="仿宋" w:hint="eastAsia"/>
          <w:sz w:val="28"/>
          <w:szCs w:val="28"/>
        </w:rPr>
        <w:t>亿元，增长</w:t>
      </w:r>
      <w:r w:rsidRPr="007C1F26">
        <w:rPr>
          <w:rFonts w:ascii="仿宋" w:eastAsia="仿宋" w:hAnsi="仿宋"/>
          <w:sz w:val="28"/>
          <w:szCs w:val="28"/>
        </w:rPr>
        <w:t>9.5%</w:t>
      </w:r>
      <w:r w:rsidRPr="007C1F26">
        <w:rPr>
          <w:rFonts w:ascii="仿宋" w:eastAsia="仿宋" w:hAnsi="仿宋" w:hint="eastAsia"/>
          <w:sz w:val="28"/>
          <w:szCs w:val="28"/>
        </w:rPr>
        <w:t>；第三产业增加值</w:t>
      </w:r>
      <w:r w:rsidRPr="007C1F26">
        <w:rPr>
          <w:rFonts w:ascii="仿宋" w:eastAsia="仿宋" w:hAnsi="仿宋"/>
          <w:sz w:val="28"/>
          <w:szCs w:val="28"/>
        </w:rPr>
        <w:t>197.68</w:t>
      </w:r>
      <w:r w:rsidRPr="007C1F26">
        <w:rPr>
          <w:rFonts w:ascii="仿宋" w:eastAsia="仿宋" w:hAnsi="仿宋" w:hint="eastAsia"/>
          <w:sz w:val="28"/>
          <w:szCs w:val="28"/>
        </w:rPr>
        <w:t>亿元，增长</w:t>
      </w:r>
      <w:r w:rsidRPr="007C1F26">
        <w:rPr>
          <w:rFonts w:ascii="仿宋" w:eastAsia="仿宋" w:hAnsi="仿宋"/>
          <w:sz w:val="28"/>
          <w:szCs w:val="28"/>
        </w:rPr>
        <w:t>11.5%</w:t>
      </w:r>
      <w:r w:rsidRPr="007C1F26">
        <w:rPr>
          <w:rFonts w:ascii="仿宋" w:eastAsia="仿宋" w:hAnsi="仿宋" w:hint="eastAsia"/>
          <w:sz w:val="28"/>
          <w:szCs w:val="28"/>
        </w:rPr>
        <w:t>。一、二、三产业对经济增长的贡献率分别为</w:t>
      </w:r>
      <w:r w:rsidRPr="007C1F26">
        <w:rPr>
          <w:rFonts w:ascii="仿宋" w:eastAsia="仿宋" w:hAnsi="仿宋"/>
          <w:sz w:val="28"/>
          <w:szCs w:val="28"/>
        </w:rPr>
        <w:t>8.5%</w:t>
      </w:r>
      <w:r w:rsidRPr="007C1F26">
        <w:rPr>
          <w:rFonts w:ascii="仿宋" w:eastAsia="仿宋" w:hAnsi="仿宋" w:hint="eastAsia"/>
          <w:sz w:val="28"/>
          <w:szCs w:val="28"/>
        </w:rPr>
        <w:t>、</w:t>
      </w:r>
      <w:r w:rsidRPr="007C1F26">
        <w:rPr>
          <w:rFonts w:ascii="仿宋" w:eastAsia="仿宋" w:hAnsi="仿宋"/>
          <w:sz w:val="28"/>
          <w:szCs w:val="28"/>
        </w:rPr>
        <w:t>48.8%</w:t>
      </w:r>
      <w:r w:rsidRPr="007C1F26">
        <w:rPr>
          <w:rFonts w:ascii="仿宋" w:eastAsia="仿宋" w:hAnsi="仿宋" w:hint="eastAsia"/>
          <w:sz w:val="28"/>
          <w:szCs w:val="28"/>
        </w:rPr>
        <w:t>和</w:t>
      </w:r>
      <w:r w:rsidRPr="007C1F26">
        <w:rPr>
          <w:rFonts w:ascii="仿宋" w:eastAsia="仿宋" w:hAnsi="仿宋"/>
          <w:sz w:val="28"/>
          <w:szCs w:val="28"/>
        </w:rPr>
        <w:t>42.7%</w:t>
      </w:r>
      <w:r w:rsidRPr="007C1F26">
        <w:rPr>
          <w:rFonts w:ascii="仿宋" w:eastAsia="仿宋" w:hAnsi="仿宋" w:hint="eastAsia"/>
          <w:sz w:val="28"/>
          <w:szCs w:val="28"/>
        </w:rPr>
        <w:t>，分别拉动经济增长</w:t>
      </w:r>
      <w:r w:rsidRPr="007C1F26">
        <w:rPr>
          <w:rFonts w:ascii="仿宋" w:eastAsia="仿宋" w:hAnsi="仿宋"/>
          <w:sz w:val="28"/>
          <w:szCs w:val="28"/>
        </w:rPr>
        <w:t>0.78</w:t>
      </w:r>
      <w:r w:rsidRPr="007C1F26">
        <w:rPr>
          <w:rFonts w:ascii="仿宋" w:eastAsia="仿宋" w:hAnsi="仿宋" w:hint="eastAsia"/>
          <w:sz w:val="28"/>
          <w:szCs w:val="28"/>
        </w:rPr>
        <w:t>、</w:t>
      </w:r>
      <w:r w:rsidRPr="007C1F26">
        <w:rPr>
          <w:rFonts w:ascii="仿宋" w:eastAsia="仿宋" w:hAnsi="仿宋"/>
          <w:sz w:val="28"/>
          <w:szCs w:val="28"/>
        </w:rPr>
        <w:t>4.49</w:t>
      </w:r>
      <w:r w:rsidRPr="007C1F26">
        <w:rPr>
          <w:rFonts w:ascii="仿宋" w:eastAsia="仿宋" w:hAnsi="仿宋" w:hint="eastAsia"/>
          <w:sz w:val="28"/>
          <w:szCs w:val="28"/>
        </w:rPr>
        <w:t>、</w:t>
      </w:r>
      <w:r w:rsidRPr="007C1F26">
        <w:rPr>
          <w:rFonts w:ascii="仿宋" w:eastAsia="仿宋" w:hAnsi="仿宋"/>
          <w:sz w:val="28"/>
          <w:szCs w:val="28"/>
        </w:rPr>
        <w:t>3.93</w:t>
      </w:r>
      <w:r w:rsidRPr="007C1F26">
        <w:rPr>
          <w:rFonts w:ascii="仿宋" w:eastAsia="仿宋" w:hAnsi="仿宋" w:hint="eastAsia"/>
          <w:sz w:val="28"/>
          <w:szCs w:val="28"/>
        </w:rPr>
        <w:t>个百分点。</w:t>
      </w:r>
    </w:p>
    <w:p w:rsidR="002E6A85" w:rsidRPr="007C1F26" w:rsidRDefault="002E6A85" w:rsidP="00C90ED9">
      <w:pPr>
        <w:ind w:firstLineChars="200" w:firstLine="560"/>
        <w:rPr>
          <w:rFonts w:ascii="仿宋" w:eastAsia="仿宋" w:hAnsi="仿宋"/>
          <w:sz w:val="28"/>
          <w:szCs w:val="28"/>
        </w:rPr>
      </w:pPr>
      <w:r w:rsidRPr="007C1F26">
        <w:rPr>
          <w:rFonts w:ascii="仿宋" w:eastAsia="仿宋" w:hAnsi="仿宋"/>
          <w:sz w:val="28"/>
          <w:szCs w:val="28"/>
        </w:rPr>
        <w:t>2014</w:t>
      </w:r>
      <w:r w:rsidRPr="007C1F26">
        <w:rPr>
          <w:rFonts w:ascii="仿宋" w:eastAsia="仿宋" w:hAnsi="仿宋" w:hint="eastAsia"/>
          <w:sz w:val="28"/>
          <w:szCs w:val="28"/>
        </w:rPr>
        <w:t>年，广元全市户籍人口</w:t>
      </w:r>
      <w:r w:rsidRPr="007C1F26">
        <w:rPr>
          <w:rFonts w:ascii="仿宋" w:eastAsia="仿宋" w:hAnsi="仿宋"/>
          <w:sz w:val="28"/>
          <w:szCs w:val="28"/>
        </w:rPr>
        <w:t>305.31</w:t>
      </w:r>
      <w:r w:rsidRPr="007C1F26">
        <w:rPr>
          <w:rFonts w:ascii="仿宋" w:eastAsia="仿宋" w:hAnsi="仿宋" w:hint="eastAsia"/>
          <w:sz w:val="28"/>
          <w:szCs w:val="28"/>
        </w:rPr>
        <w:t>万人，城镇人口</w:t>
      </w:r>
      <w:r w:rsidRPr="007C1F26">
        <w:rPr>
          <w:rFonts w:ascii="仿宋" w:eastAsia="仿宋" w:hAnsi="仿宋"/>
          <w:sz w:val="28"/>
          <w:szCs w:val="28"/>
        </w:rPr>
        <w:t>77.21</w:t>
      </w:r>
      <w:r w:rsidRPr="007C1F26">
        <w:rPr>
          <w:rFonts w:ascii="仿宋" w:eastAsia="仿宋" w:hAnsi="仿宋" w:hint="eastAsia"/>
          <w:sz w:val="28"/>
          <w:szCs w:val="28"/>
        </w:rPr>
        <w:t>万人，乡村人口</w:t>
      </w:r>
      <w:r w:rsidRPr="007C1F26">
        <w:rPr>
          <w:rFonts w:ascii="仿宋" w:eastAsia="仿宋" w:hAnsi="仿宋"/>
          <w:sz w:val="28"/>
          <w:szCs w:val="28"/>
        </w:rPr>
        <w:t>228.10</w:t>
      </w:r>
      <w:r w:rsidRPr="007C1F26">
        <w:rPr>
          <w:rFonts w:ascii="仿宋" w:eastAsia="仿宋" w:hAnsi="仿宋" w:hint="eastAsia"/>
          <w:sz w:val="28"/>
          <w:szCs w:val="28"/>
        </w:rPr>
        <w:t>万人，分别占总人口的</w:t>
      </w:r>
      <w:r w:rsidRPr="007C1F26">
        <w:rPr>
          <w:rFonts w:ascii="仿宋" w:eastAsia="仿宋" w:hAnsi="仿宋"/>
          <w:sz w:val="28"/>
          <w:szCs w:val="28"/>
        </w:rPr>
        <w:t>25.3%</w:t>
      </w:r>
      <w:r w:rsidRPr="007C1F26">
        <w:rPr>
          <w:rFonts w:ascii="仿宋" w:eastAsia="仿宋" w:hAnsi="仿宋" w:hint="eastAsia"/>
          <w:sz w:val="28"/>
          <w:szCs w:val="28"/>
        </w:rPr>
        <w:t>和</w:t>
      </w:r>
      <w:r w:rsidRPr="007C1F26">
        <w:rPr>
          <w:rFonts w:ascii="仿宋" w:eastAsia="仿宋" w:hAnsi="仿宋"/>
          <w:sz w:val="28"/>
          <w:szCs w:val="28"/>
        </w:rPr>
        <w:t>74.7%</w:t>
      </w:r>
      <w:r w:rsidRPr="007C1F26">
        <w:rPr>
          <w:rFonts w:ascii="仿宋" w:eastAsia="仿宋" w:hAnsi="仿宋" w:hint="eastAsia"/>
          <w:sz w:val="28"/>
          <w:szCs w:val="28"/>
        </w:rPr>
        <w:t>。年末全市常住人口</w:t>
      </w:r>
      <w:r w:rsidRPr="007C1F26">
        <w:rPr>
          <w:rFonts w:ascii="仿宋" w:eastAsia="仿宋" w:hAnsi="仿宋"/>
          <w:sz w:val="28"/>
          <w:szCs w:val="28"/>
        </w:rPr>
        <w:t>263.00</w:t>
      </w:r>
      <w:r w:rsidRPr="007C1F26">
        <w:rPr>
          <w:rFonts w:ascii="仿宋" w:eastAsia="仿宋" w:hAnsi="仿宋" w:hint="eastAsia"/>
          <w:sz w:val="28"/>
          <w:szCs w:val="28"/>
        </w:rPr>
        <w:t>万人。其中，城镇人口</w:t>
      </w:r>
      <w:r w:rsidRPr="007C1F26">
        <w:rPr>
          <w:rFonts w:ascii="仿宋" w:eastAsia="仿宋" w:hAnsi="仿宋"/>
          <w:sz w:val="28"/>
          <w:szCs w:val="28"/>
        </w:rPr>
        <w:t>107.38</w:t>
      </w:r>
      <w:r w:rsidRPr="007C1F26">
        <w:rPr>
          <w:rFonts w:ascii="仿宋" w:eastAsia="仿宋" w:hAnsi="仿宋" w:hint="eastAsia"/>
          <w:sz w:val="28"/>
          <w:szCs w:val="28"/>
        </w:rPr>
        <w:t>万人，乡村人口</w:t>
      </w:r>
      <w:r w:rsidRPr="007C1F26">
        <w:rPr>
          <w:rFonts w:ascii="仿宋" w:eastAsia="仿宋" w:hAnsi="仿宋"/>
          <w:sz w:val="28"/>
          <w:szCs w:val="28"/>
        </w:rPr>
        <w:t>155.62</w:t>
      </w:r>
      <w:r w:rsidRPr="007C1F26">
        <w:rPr>
          <w:rFonts w:ascii="仿宋" w:eastAsia="仿宋" w:hAnsi="仿宋" w:hint="eastAsia"/>
          <w:sz w:val="28"/>
          <w:szCs w:val="28"/>
        </w:rPr>
        <w:t>万人，分别占常住人口的</w:t>
      </w:r>
      <w:r w:rsidRPr="007C1F26">
        <w:rPr>
          <w:rFonts w:ascii="仿宋" w:eastAsia="仿宋" w:hAnsi="仿宋"/>
          <w:sz w:val="28"/>
          <w:szCs w:val="28"/>
        </w:rPr>
        <w:t>40.8%</w:t>
      </w:r>
      <w:r w:rsidRPr="007C1F26">
        <w:rPr>
          <w:rFonts w:ascii="仿宋" w:eastAsia="仿宋" w:hAnsi="仿宋" w:hint="eastAsia"/>
          <w:sz w:val="28"/>
          <w:szCs w:val="28"/>
        </w:rPr>
        <w:t>和</w:t>
      </w:r>
      <w:r w:rsidRPr="007C1F26">
        <w:rPr>
          <w:rFonts w:ascii="仿宋" w:eastAsia="仿宋" w:hAnsi="仿宋"/>
          <w:sz w:val="28"/>
          <w:szCs w:val="28"/>
        </w:rPr>
        <w:t>59.2%</w:t>
      </w:r>
      <w:r w:rsidRPr="007C1F26">
        <w:rPr>
          <w:rFonts w:ascii="仿宋" w:eastAsia="仿宋" w:hAnsi="仿宋" w:hint="eastAsia"/>
          <w:sz w:val="28"/>
          <w:szCs w:val="28"/>
        </w:rPr>
        <w:t>。</w:t>
      </w:r>
    </w:p>
    <w:p w:rsidR="002E6A85" w:rsidRPr="007C1F26" w:rsidRDefault="002E6A85" w:rsidP="00C90ED9">
      <w:pPr>
        <w:ind w:firstLineChars="200" w:firstLine="560"/>
        <w:rPr>
          <w:rFonts w:ascii="仿宋" w:eastAsia="仿宋" w:hAnsi="仿宋"/>
          <w:sz w:val="28"/>
          <w:szCs w:val="28"/>
        </w:rPr>
      </w:pPr>
    </w:p>
    <w:p w:rsidR="002E6A85" w:rsidRPr="007C1F26" w:rsidRDefault="002E6A85" w:rsidP="00E0703E">
      <w:pPr>
        <w:rPr>
          <w:rFonts w:ascii="仿宋" w:eastAsia="仿宋" w:hAnsi="仿宋"/>
          <w:sz w:val="28"/>
          <w:szCs w:val="28"/>
        </w:rPr>
      </w:pPr>
    </w:p>
    <w:p w:rsidR="002E6A85" w:rsidRPr="007C1F26" w:rsidRDefault="002E6A85" w:rsidP="00E0703E">
      <w:pPr>
        <w:rPr>
          <w:rFonts w:ascii="仿宋" w:eastAsia="仿宋" w:hAnsi="仿宋"/>
          <w:sz w:val="28"/>
          <w:szCs w:val="28"/>
        </w:rPr>
      </w:pPr>
    </w:p>
    <w:p w:rsidR="002E6A85" w:rsidRPr="007C1F26" w:rsidRDefault="002E6A85" w:rsidP="00E0703E">
      <w:pPr>
        <w:rPr>
          <w:rFonts w:ascii="仿宋" w:eastAsia="仿宋" w:hAnsi="仿宋"/>
          <w:sz w:val="28"/>
          <w:szCs w:val="28"/>
        </w:rPr>
      </w:pPr>
    </w:p>
    <w:p w:rsidR="002E6A85" w:rsidRPr="007C1F26" w:rsidRDefault="002E6A85" w:rsidP="00E0703E">
      <w:pPr>
        <w:rPr>
          <w:rFonts w:ascii="仿宋" w:eastAsia="仿宋" w:hAnsi="仿宋"/>
          <w:sz w:val="28"/>
          <w:szCs w:val="28"/>
        </w:rPr>
      </w:pPr>
    </w:p>
    <w:p w:rsidR="002E6A85" w:rsidRPr="007C1F26" w:rsidRDefault="002E6A85" w:rsidP="00E0703E">
      <w:pPr>
        <w:rPr>
          <w:rFonts w:ascii="仿宋" w:eastAsia="仿宋" w:hAnsi="仿宋"/>
          <w:sz w:val="28"/>
          <w:szCs w:val="28"/>
        </w:rPr>
      </w:pPr>
    </w:p>
    <w:p w:rsidR="002E6A85" w:rsidRPr="007C1F26" w:rsidRDefault="002E6A85" w:rsidP="00E0703E">
      <w:pPr>
        <w:rPr>
          <w:rFonts w:ascii="仿宋" w:eastAsia="仿宋" w:hAnsi="仿宋"/>
          <w:sz w:val="28"/>
          <w:szCs w:val="28"/>
        </w:rPr>
      </w:pPr>
    </w:p>
    <w:p w:rsidR="002E6A85" w:rsidRPr="007C1F26" w:rsidRDefault="002E6A85" w:rsidP="001E4873">
      <w:pPr>
        <w:pStyle w:val="Heading1"/>
        <w:jc w:val="center"/>
        <w:rPr>
          <w:rFonts w:ascii="华文中宋" w:eastAsia="华文中宋" w:hAnsi="华文中宋"/>
          <w:sz w:val="30"/>
          <w:szCs w:val="30"/>
        </w:rPr>
      </w:pPr>
      <w:bookmarkStart w:id="18" w:name="_Toc491273592"/>
      <w:r w:rsidRPr="007C1F26">
        <w:rPr>
          <w:rFonts w:ascii="华文中宋" w:eastAsia="华文中宋" w:hAnsi="华文中宋" w:hint="eastAsia"/>
          <w:sz w:val="30"/>
          <w:szCs w:val="30"/>
        </w:rPr>
        <w:t>第二章</w:t>
      </w:r>
      <w:r w:rsidRPr="007C1F26">
        <w:rPr>
          <w:rFonts w:ascii="华文中宋" w:eastAsia="华文中宋" w:hAnsi="华文中宋"/>
          <w:sz w:val="30"/>
          <w:szCs w:val="30"/>
        </w:rPr>
        <w:t xml:space="preserve">  2014</w:t>
      </w:r>
      <w:r w:rsidRPr="007C1F26">
        <w:rPr>
          <w:rFonts w:ascii="华文中宋" w:eastAsia="华文中宋" w:hAnsi="华文中宋" w:hint="eastAsia"/>
          <w:sz w:val="30"/>
          <w:szCs w:val="30"/>
        </w:rPr>
        <w:t>年土地利用现状</w:t>
      </w:r>
      <w:bookmarkEnd w:id="18"/>
    </w:p>
    <w:p w:rsidR="002E6A85" w:rsidRPr="007C1F26" w:rsidRDefault="002E6A85" w:rsidP="00C90ED9">
      <w:pPr>
        <w:ind w:firstLineChars="200" w:firstLine="560"/>
        <w:rPr>
          <w:rFonts w:ascii="仿宋" w:eastAsia="仿宋" w:hAnsi="仿宋"/>
          <w:sz w:val="28"/>
          <w:szCs w:val="28"/>
        </w:rPr>
      </w:pPr>
      <w:r w:rsidRPr="007C1F26">
        <w:rPr>
          <w:rFonts w:ascii="仿宋" w:eastAsia="仿宋" w:hAnsi="仿宋"/>
          <w:sz w:val="28"/>
          <w:szCs w:val="28"/>
        </w:rPr>
        <w:t>2014</w:t>
      </w:r>
      <w:r w:rsidRPr="007C1F26">
        <w:rPr>
          <w:rFonts w:ascii="仿宋" w:eastAsia="仿宋" w:hAnsi="仿宋" w:hint="eastAsia"/>
          <w:sz w:val="28"/>
          <w:szCs w:val="28"/>
        </w:rPr>
        <w:t>年，广元市全域土地总面积</w:t>
      </w:r>
      <w:r w:rsidRPr="007C1F26">
        <w:rPr>
          <w:rFonts w:ascii="仿宋" w:eastAsia="仿宋" w:hAnsi="仿宋"/>
          <w:sz w:val="28"/>
          <w:szCs w:val="28"/>
        </w:rPr>
        <w:t>1631870.53</w:t>
      </w:r>
      <w:r w:rsidRPr="007C1F26">
        <w:rPr>
          <w:rFonts w:ascii="仿宋" w:eastAsia="仿宋" w:hAnsi="仿宋" w:hint="eastAsia"/>
          <w:sz w:val="28"/>
          <w:szCs w:val="28"/>
        </w:rPr>
        <w:t>公顷。其中农用地面积为</w:t>
      </w:r>
      <w:r w:rsidRPr="007C1F26">
        <w:rPr>
          <w:rFonts w:ascii="仿宋" w:eastAsia="仿宋" w:hAnsi="仿宋"/>
          <w:sz w:val="28"/>
          <w:szCs w:val="28"/>
        </w:rPr>
        <w:t>1521884.44</w:t>
      </w:r>
      <w:r w:rsidRPr="007C1F26">
        <w:rPr>
          <w:rFonts w:ascii="仿宋" w:eastAsia="仿宋" w:hAnsi="仿宋" w:hint="eastAsia"/>
          <w:sz w:val="28"/>
          <w:szCs w:val="28"/>
        </w:rPr>
        <w:t>公顷，占土地总面积的</w:t>
      </w:r>
      <w:r w:rsidRPr="007C1F26">
        <w:rPr>
          <w:rFonts w:ascii="仿宋" w:eastAsia="仿宋" w:hAnsi="仿宋"/>
          <w:sz w:val="28"/>
          <w:szCs w:val="28"/>
        </w:rPr>
        <w:t>93.26%</w:t>
      </w:r>
      <w:r w:rsidRPr="007C1F26">
        <w:rPr>
          <w:rFonts w:ascii="仿宋" w:eastAsia="仿宋" w:hAnsi="仿宋" w:hint="eastAsia"/>
          <w:sz w:val="28"/>
          <w:szCs w:val="28"/>
        </w:rPr>
        <w:t>；建设用地面积为</w:t>
      </w:r>
      <w:r w:rsidRPr="007C1F26">
        <w:rPr>
          <w:rFonts w:ascii="仿宋" w:eastAsia="仿宋" w:hAnsi="仿宋"/>
          <w:sz w:val="28"/>
          <w:szCs w:val="28"/>
        </w:rPr>
        <w:t>72500.8</w:t>
      </w:r>
      <w:r w:rsidRPr="007C1F26">
        <w:rPr>
          <w:rFonts w:ascii="仿宋" w:eastAsia="仿宋" w:hAnsi="仿宋" w:hint="eastAsia"/>
          <w:sz w:val="28"/>
          <w:szCs w:val="28"/>
        </w:rPr>
        <w:t>公顷，占土地总面积的</w:t>
      </w:r>
      <w:r w:rsidRPr="007C1F26">
        <w:rPr>
          <w:rFonts w:ascii="仿宋" w:eastAsia="仿宋" w:hAnsi="仿宋"/>
          <w:sz w:val="28"/>
          <w:szCs w:val="28"/>
        </w:rPr>
        <w:t>4.44%</w:t>
      </w:r>
      <w:r w:rsidRPr="007C1F26">
        <w:rPr>
          <w:rFonts w:ascii="仿宋" w:eastAsia="仿宋" w:hAnsi="仿宋" w:hint="eastAsia"/>
          <w:sz w:val="28"/>
          <w:szCs w:val="28"/>
        </w:rPr>
        <w:t>；其他用地面积</w:t>
      </w:r>
      <w:r w:rsidRPr="007C1F26">
        <w:rPr>
          <w:rFonts w:ascii="仿宋" w:eastAsia="仿宋" w:hAnsi="仿宋"/>
          <w:sz w:val="28"/>
          <w:szCs w:val="28"/>
        </w:rPr>
        <w:t>37485.29</w:t>
      </w:r>
      <w:r w:rsidRPr="007C1F26">
        <w:rPr>
          <w:rFonts w:ascii="仿宋" w:eastAsia="仿宋" w:hAnsi="仿宋" w:hint="eastAsia"/>
          <w:sz w:val="28"/>
          <w:szCs w:val="28"/>
        </w:rPr>
        <w:t>公顷，占土地总面积的</w:t>
      </w:r>
      <w:r w:rsidRPr="007C1F26">
        <w:rPr>
          <w:rFonts w:ascii="仿宋" w:eastAsia="仿宋" w:hAnsi="仿宋"/>
          <w:sz w:val="28"/>
          <w:szCs w:val="28"/>
        </w:rPr>
        <w:t>2.30%</w:t>
      </w:r>
      <w:r w:rsidRPr="007C1F26">
        <w:rPr>
          <w:rFonts w:ascii="仿宋" w:eastAsia="仿宋" w:hAnsi="仿宋" w:hint="eastAsia"/>
          <w:sz w:val="28"/>
          <w:szCs w:val="28"/>
        </w:rPr>
        <w:t>。</w:t>
      </w:r>
    </w:p>
    <w:p w:rsidR="002E6A85" w:rsidRPr="007C1F26" w:rsidRDefault="002E6A85" w:rsidP="00C90ED9">
      <w:pPr>
        <w:ind w:firstLineChars="200" w:firstLine="560"/>
        <w:rPr>
          <w:rFonts w:ascii="仿宋" w:eastAsia="仿宋" w:hAnsi="仿宋"/>
          <w:sz w:val="28"/>
          <w:szCs w:val="28"/>
        </w:rPr>
      </w:pPr>
      <w:r w:rsidRPr="007C1F26">
        <w:rPr>
          <w:rFonts w:eastAsia="仿宋" w:hint="eastAsia"/>
          <w:sz w:val="28"/>
          <w:szCs w:val="28"/>
        </w:rPr>
        <w:t>全市的土地利用空间布局呈现明显的地域特性，</w:t>
      </w:r>
      <w:r w:rsidRPr="007C1F26">
        <w:rPr>
          <w:rFonts w:eastAsia="仿宋" w:hint="eastAsia"/>
          <w:bCs/>
          <w:sz w:val="28"/>
          <w:szCs w:val="28"/>
        </w:rPr>
        <w:t>山地多、平坝地少</w:t>
      </w:r>
      <w:r w:rsidRPr="007C1F26">
        <w:rPr>
          <w:rFonts w:eastAsia="仿宋" w:hint="eastAsia"/>
          <w:sz w:val="28"/>
          <w:szCs w:val="28"/>
        </w:rPr>
        <w:t>，山地占幅员面</w:t>
      </w:r>
      <w:r w:rsidRPr="007C1F26">
        <w:rPr>
          <w:rFonts w:ascii="仿宋" w:eastAsia="仿宋" w:hAnsi="仿宋" w:hint="eastAsia"/>
          <w:sz w:val="28"/>
          <w:szCs w:val="28"/>
        </w:rPr>
        <w:t>积的</w:t>
      </w:r>
      <w:r w:rsidRPr="007C1F26">
        <w:rPr>
          <w:rFonts w:ascii="仿宋" w:eastAsia="仿宋" w:hAnsi="仿宋"/>
          <w:sz w:val="28"/>
          <w:szCs w:val="28"/>
        </w:rPr>
        <w:t>85.01%</w:t>
      </w:r>
      <w:r w:rsidRPr="007C1F26">
        <w:rPr>
          <w:rFonts w:ascii="仿宋" w:eastAsia="仿宋" w:hAnsi="仿宋" w:hint="eastAsia"/>
          <w:sz w:val="28"/>
          <w:szCs w:val="28"/>
        </w:rPr>
        <w:t>，平坝主要位于江河沿岸一、二级台地上，仅占总面积的</w:t>
      </w:r>
      <w:r w:rsidRPr="007C1F26">
        <w:rPr>
          <w:rFonts w:ascii="仿宋" w:eastAsia="仿宋" w:hAnsi="仿宋"/>
          <w:sz w:val="28"/>
          <w:szCs w:val="28"/>
        </w:rPr>
        <w:t>2.56%</w:t>
      </w:r>
      <w:r w:rsidRPr="007C1F26">
        <w:rPr>
          <w:rFonts w:ascii="仿宋" w:eastAsia="仿宋" w:hAnsi="仿宋" w:hint="eastAsia"/>
          <w:sz w:val="28"/>
          <w:szCs w:val="28"/>
        </w:rPr>
        <w:t>，其余部</w:t>
      </w:r>
      <w:r w:rsidRPr="007C1F26">
        <w:rPr>
          <w:rFonts w:eastAsia="仿宋" w:hint="eastAsia"/>
          <w:sz w:val="28"/>
          <w:szCs w:val="28"/>
        </w:rPr>
        <w:t>分为丘陵和水域。</w:t>
      </w:r>
    </w:p>
    <w:p w:rsidR="002E6A85" w:rsidRPr="007C1F26" w:rsidRDefault="002E6A85" w:rsidP="005F33AA">
      <w:pPr>
        <w:pStyle w:val="Heading2"/>
        <w:spacing w:beforeLines="50" w:afterLines="50" w:line="415" w:lineRule="auto"/>
        <w:rPr>
          <w:rFonts w:ascii="黑体" w:eastAsia="黑体" w:hAnsi="黑体"/>
          <w:sz w:val="28"/>
          <w:szCs w:val="28"/>
        </w:rPr>
      </w:pPr>
      <w:bookmarkStart w:id="19" w:name="_Toc155687838"/>
      <w:bookmarkStart w:id="20" w:name="_Toc479113579"/>
      <w:bookmarkStart w:id="21" w:name="_Toc477714595"/>
      <w:bookmarkStart w:id="22" w:name="_Toc491273593"/>
      <w:r w:rsidRPr="007C1F26">
        <w:rPr>
          <w:rFonts w:ascii="黑体" w:eastAsia="黑体" w:hAnsi="黑体" w:hint="eastAsia"/>
          <w:sz w:val="28"/>
          <w:szCs w:val="28"/>
        </w:rPr>
        <w:t>一、农</w:t>
      </w:r>
      <w:bookmarkEnd w:id="19"/>
      <w:r w:rsidRPr="007C1F26">
        <w:rPr>
          <w:rFonts w:ascii="黑体" w:eastAsia="黑体" w:hAnsi="黑体" w:hint="eastAsia"/>
          <w:sz w:val="28"/>
          <w:szCs w:val="28"/>
        </w:rPr>
        <w:t>用地现状</w:t>
      </w:r>
      <w:bookmarkEnd w:id="20"/>
      <w:bookmarkEnd w:id="21"/>
      <w:bookmarkEnd w:id="22"/>
    </w:p>
    <w:p w:rsidR="002E6A85" w:rsidRPr="007C1F26" w:rsidRDefault="002E6A85" w:rsidP="00C90ED9">
      <w:pPr>
        <w:ind w:firstLineChars="200" w:firstLine="560"/>
        <w:rPr>
          <w:rFonts w:ascii="仿宋" w:eastAsia="仿宋" w:hAnsi="仿宋"/>
          <w:sz w:val="28"/>
          <w:szCs w:val="28"/>
        </w:rPr>
      </w:pPr>
      <w:r w:rsidRPr="007C1F26">
        <w:rPr>
          <w:rFonts w:ascii="仿宋" w:eastAsia="仿宋" w:hAnsi="仿宋" w:hint="eastAsia"/>
          <w:sz w:val="28"/>
          <w:szCs w:val="28"/>
        </w:rPr>
        <w:t>广元市农用地面积</w:t>
      </w:r>
      <w:r w:rsidRPr="007C1F26">
        <w:rPr>
          <w:rFonts w:ascii="仿宋" w:eastAsia="仿宋" w:hAnsi="仿宋"/>
          <w:sz w:val="28"/>
          <w:szCs w:val="28"/>
        </w:rPr>
        <w:t>1521884.44</w:t>
      </w:r>
      <w:r w:rsidRPr="007C1F26">
        <w:rPr>
          <w:rFonts w:ascii="仿宋" w:eastAsia="仿宋" w:hAnsi="仿宋" w:hint="eastAsia"/>
          <w:sz w:val="28"/>
          <w:szCs w:val="28"/>
        </w:rPr>
        <w:t>公顷，其中耕地</w:t>
      </w:r>
      <w:r w:rsidRPr="007C1F26">
        <w:rPr>
          <w:rFonts w:ascii="仿宋" w:eastAsia="仿宋" w:hAnsi="仿宋"/>
          <w:sz w:val="28"/>
          <w:szCs w:val="28"/>
        </w:rPr>
        <w:t>352902.27</w:t>
      </w:r>
      <w:r w:rsidRPr="007C1F26">
        <w:rPr>
          <w:rFonts w:ascii="仿宋" w:eastAsia="仿宋" w:hAnsi="仿宋" w:hint="eastAsia"/>
          <w:sz w:val="28"/>
          <w:szCs w:val="28"/>
        </w:rPr>
        <w:t>公顷，占农用地面积</w:t>
      </w:r>
      <w:r w:rsidRPr="007C1F26">
        <w:rPr>
          <w:rFonts w:ascii="仿宋" w:eastAsia="仿宋" w:hAnsi="仿宋"/>
          <w:sz w:val="28"/>
          <w:szCs w:val="28"/>
        </w:rPr>
        <w:t>23.19%</w:t>
      </w:r>
      <w:r w:rsidRPr="007C1F26">
        <w:rPr>
          <w:rFonts w:ascii="仿宋" w:eastAsia="仿宋" w:hAnsi="仿宋" w:hint="eastAsia"/>
          <w:sz w:val="28"/>
          <w:szCs w:val="28"/>
        </w:rPr>
        <w:t>，园地</w:t>
      </w:r>
      <w:r w:rsidRPr="007C1F26">
        <w:rPr>
          <w:rFonts w:ascii="仿宋" w:eastAsia="仿宋" w:hAnsi="仿宋"/>
          <w:sz w:val="28"/>
          <w:szCs w:val="28"/>
        </w:rPr>
        <w:t>16201.73</w:t>
      </w:r>
      <w:r w:rsidRPr="007C1F26">
        <w:rPr>
          <w:rFonts w:ascii="仿宋" w:eastAsia="仿宋" w:hAnsi="仿宋" w:hint="eastAsia"/>
          <w:sz w:val="28"/>
          <w:szCs w:val="28"/>
        </w:rPr>
        <w:t>公顷，占农用地</w:t>
      </w:r>
      <w:r w:rsidRPr="007C1F26">
        <w:rPr>
          <w:rFonts w:ascii="仿宋" w:eastAsia="仿宋" w:hAnsi="仿宋"/>
          <w:sz w:val="28"/>
          <w:szCs w:val="28"/>
        </w:rPr>
        <w:t>1.06%</w:t>
      </w:r>
      <w:r w:rsidRPr="007C1F26">
        <w:rPr>
          <w:rFonts w:ascii="仿宋" w:eastAsia="仿宋" w:hAnsi="仿宋" w:hint="eastAsia"/>
          <w:sz w:val="28"/>
          <w:szCs w:val="28"/>
        </w:rPr>
        <w:t>，林地</w:t>
      </w:r>
      <w:r w:rsidRPr="007C1F26">
        <w:rPr>
          <w:rFonts w:ascii="仿宋" w:eastAsia="仿宋" w:hAnsi="仿宋"/>
          <w:sz w:val="28"/>
          <w:szCs w:val="28"/>
        </w:rPr>
        <w:t>1054928.74</w:t>
      </w:r>
      <w:r w:rsidRPr="007C1F26">
        <w:rPr>
          <w:rFonts w:ascii="仿宋" w:eastAsia="仿宋" w:hAnsi="仿宋" w:hint="eastAsia"/>
          <w:sz w:val="28"/>
          <w:szCs w:val="28"/>
        </w:rPr>
        <w:t>公顷，占农用地</w:t>
      </w:r>
      <w:r w:rsidRPr="007C1F26">
        <w:rPr>
          <w:rFonts w:ascii="仿宋" w:eastAsia="仿宋" w:hAnsi="仿宋"/>
          <w:sz w:val="28"/>
          <w:szCs w:val="28"/>
        </w:rPr>
        <w:t>69.32%</w:t>
      </w:r>
      <w:r w:rsidRPr="007C1F26">
        <w:rPr>
          <w:rFonts w:ascii="仿宋" w:eastAsia="仿宋" w:hAnsi="仿宋" w:hint="eastAsia"/>
          <w:sz w:val="28"/>
          <w:szCs w:val="28"/>
        </w:rPr>
        <w:t>，牧草地</w:t>
      </w:r>
      <w:r w:rsidRPr="007C1F26">
        <w:rPr>
          <w:rFonts w:ascii="仿宋" w:eastAsia="仿宋" w:hAnsi="仿宋"/>
          <w:sz w:val="28"/>
          <w:szCs w:val="28"/>
        </w:rPr>
        <w:t>7.6</w:t>
      </w:r>
      <w:r w:rsidRPr="007C1F26">
        <w:rPr>
          <w:rFonts w:ascii="仿宋" w:eastAsia="仿宋" w:hAnsi="仿宋" w:hint="eastAsia"/>
          <w:sz w:val="28"/>
          <w:szCs w:val="28"/>
        </w:rPr>
        <w:t>公顷，其他农用地</w:t>
      </w:r>
      <w:r w:rsidRPr="007C1F26">
        <w:rPr>
          <w:rFonts w:ascii="仿宋" w:eastAsia="仿宋" w:hAnsi="仿宋"/>
          <w:sz w:val="28"/>
          <w:szCs w:val="28"/>
        </w:rPr>
        <w:t>97844.1</w:t>
      </w:r>
      <w:r w:rsidRPr="007C1F26">
        <w:rPr>
          <w:rFonts w:ascii="仿宋" w:eastAsia="仿宋" w:hAnsi="仿宋" w:hint="eastAsia"/>
          <w:sz w:val="28"/>
          <w:szCs w:val="28"/>
        </w:rPr>
        <w:t>公顷，占农用地</w:t>
      </w:r>
      <w:r w:rsidRPr="007C1F26">
        <w:rPr>
          <w:rFonts w:ascii="仿宋" w:eastAsia="仿宋" w:hAnsi="仿宋"/>
          <w:sz w:val="28"/>
          <w:szCs w:val="28"/>
        </w:rPr>
        <w:t>6.43%</w:t>
      </w:r>
      <w:r w:rsidRPr="007C1F26">
        <w:rPr>
          <w:rFonts w:ascii="仿宋" w:eastAsia="仿宋" w:hAnsi="仿宋" w:hint="eastAsia"/>
          <w:sz w:val="28"/>
          <w:szCs w:val="28"/>
        </w:rPr>
        <w:t>。</w:t>
      </w:r>
    </w:p>
    <w:p w:rsidR="002E6A85" w:rsidRPr="007C1F26" w:rsidRDefault="002E6A85" w:rsidP="00C90ED9">
      <w:pPr>
        <w:ind w:firstLineChars="200" w:firstLine="560"/>
        <w:rPr>
          <w:rFonts w:ascii="仿宋" w:eastAsia="仿宋" w:hAnsi="仿宋"/>
          <w:sz w:val="28"/>
          <w:szCs w:val="28"/>
        </w:rPr>
      </w:pPr>
      <w:r w:rsidRPr="007C1F26">
        <w:rPr>
          <w:rFonts w:ascii="仿宋" w:eastAsia="仿宋" w:hAnsi="仿宋" w:hint="eastAsia"/>
          <w:sz w:val="28"/>
          <w:szCs w:val="28"/>
        </w:rPr>
        <w:t>广元市南北高差悬殊、区域差异明显，农用地分布于西北部中山区、北部低山中山区、中部河谷平坝区、中南部低山区和南部丘陵区，具有明显的地带性。其中耕地主要集中在南部丘陵地区和中部河谷地区，北部耕地较少。全市耕地主要分布在在苍溪、剑阁县和旺苍县，耕地面积占全市的</w:t>
      </w:r>
      <w:r w:rsidRPr="007C1F26">
        <w:rPr>
          <w:rFonts w:ascii="仿宋" w:eastAsia="仿宋" w:hAnsi="仿宋"/>
          <w:sz w:val="28"/>
          <w:szCs w:val="28"/>
        </w:rPr>
        <w:t>63.62%</w:t>
      </w:r>
      <w:r w:rsidRPr="007C1F26">
        <w:rPr>
          <w:rFonts w:ascii="仿宋" w:eastAsia="仿宋" w:hAnsi="仿宋" w:hint="eastAsia"/>
          <w:sz w:val="28"/>
          <w:szCs w:val="28"/>
        </w:rPr>
        <w:t>，剑阁县耕地面积</w:t>
      </w:r>
      <w:r w:rsidRPr="007C1F26">
        <w:rPr>
          <w:rFonts w:ascii="仿宋" w:eastAsia="仿宋" w:hAnsi="仿宋"/>
          <w:sz w:val="28"/>
          <w:szCs w:val="28"/>
        </w:rPr>
        <w:t>92014.15</w:t>
      </w:r>
      <w:r w:rsidRPr="007C1F26">
        <w:rPr>
          <w:rFonts w:ascii="仿宋" w:eastAsia="仿宋" w:hAnsi="仿宋" w:hint="eastAsia"/>
          <w:sz w:val="28"/>
          <w:szCs w:val="28"/>
        </w:rPr>
        <w:t>公顷，是耕地面积最大的县，耕地面积最小的是利州区，仅占全市耕地的</w:t>
      </w:r>
      <w:r w:rsidRPr="007C1F26">
        <w:rPr>
          <w:rFonts w:ascii="仿宋" w:eastAsia="仿宋" w:hAnsi="仿宋"/>
          <w:sz w:val="28"/>
          <w:szCs w:val="28"/>
        </w:rPr>
        <w:t>6.18%</w:t>
      </w:r>
      <w:r w:rsidRPr="007C1F26">
        <w:rPr>
          <w:rFonts w:ascii="仿宋" w:eastAsia="仿宋" w:hAnsi="仿宋" w:hint="eastAsia"/>
          <w:sz w:val="28"/>
          <w:szCs w:val="28"/>
        </w:rPr>
        <w:t>；西部和北部的山区林、牧资源较为丰富，以青川县的林地最多；东南部林地较少。</w:t>
      </w:r>
    </w:p>
    <w:p w:rsidR="002E6A85" w:rsidRPr="007C1F26" w:rsidRDefault="002E6A85" w:rsidP="005F33AA">
      <w:pPr>
        <w:pStyle w:val="Heading2"/>
        <w:spacing w:beforeLines="50" w:afterLines="50" w:line="415" w:lineRule="auto"/>
        <w:rPr>
          <w:rFonts w:ascii="黑体" w:eastAsia="黑体" w:hAnsi="黑体"/>
          <w:sz w:val="28"/>
          <w:szCs w:val="28"/>
        </w:rPr>
      </w:pPr>
      <w:bookmarkStart w:id="23" w:name="_Toc155687840"/>
      <w:bookmarkStart w:id="24" w:name="_Toc477714596"/>
      <w:bookmarkStart w:id="25" w:name="_Toc479113580"/>
      <w:bookmarkStart w:id="26" w:name="_Toc491273594"/>
      <w:r w:rsidRPr="007C1F26">
        <w:rPr>
          <w:rFonts w:ascii="黑体" w:eastAsia="黑体" w:hAnsi="黑体" w:hint="eastAsia"/>
          <w:sz w:val="28"/>
          <w:szCs w:val="28"/>
        </w:rPr>
        <w:t>二、建设用地</w:t>
      </w:r>
      <w:bookmarkEnd w:id="23"/>
      <w:r w:rsidRPr="007C1F26">
        <w:rPr>
          <w:rFonts w:ascii="黑体" w:eastAsia="黑体" w:hAnsi="黑体" w:hint="eastAsia"/>
          <w:sz w:val="28"/>
          <w:szCs w:val="28"/>
        </w:rPr>
        <w:t>现状</w:t>
      </w:r>
      <w:bookmarkEnd w:id="24"/>
      <w:bookmarkEnd w:id="25"/>
      <w:bookmarkEnd w:id="26"/>
    </w:p>
    <w:p w:rsidR="002E6A85" w:rsidRPr="007C1F26" w:rsidRDefault="002E6A85" w:rsidP="00C90ED9">
      <w:pPr>
        <w:ind w:firstLineChars="200" w:firstLine="560"/>
        <w:rPr>
          <w:rFonts w:ascii="仿宋" w:eastAsia="仿宋" w:hAnsi="仿宋"/>
          <w:sz w:val="28"/>
          <w:szCs w:val="28"/>
        </w:rPr>
      </w:pPr>
      <w:r w:rsidRPr="007C1F26">
        <w:rPr>
          <w:rFonts w:ascii="仿宋" w:eastAsia="仿宋" w:hAnsi="仿宋" w:hint="eastAsia"/>
          <w:sz w:val="28"/>
          <w:szCs w:val="28"/>
        </w:rPr>
        <w:t>广元市建设用地面积</w:t>
      </w:r>
      <w:r w:rsidRPr="007C1F26">
        <w:rPr>
          <w:rFonts w:ascii="仿宋" w:eastAsia="仿宋" w:hAnsi="仿宋"/>
          <w:sz w:val="28"/>
          <w:szCs w:val="28"/>
        </w:rPr>
        <w:t>72500.8</w:t>
      </w:r>
      <w:r w:rsidRPr="007C1F26">
        <w:rPr>
          <w:rFonts w:ascii="仿宋" w:eastAsia="仿宋" w:hAnsi="仿宋" w:hint="eastAsia"/>
          <w:sz w:val="28"/>
          <w:szCs w:val="28"/>
        </w:rPr>
        <w:t>公顷，占全市幅员面积的</w:t>
      </w:r>
      <w:r w:rsidRPr="007C1F26">
        <w:rPr>
          <w:rFonts w:ascii="仿宋" w:eastAsia="仿宋" w:hAnsi="仿宋"/>
          <w:sz w:val="28"/>
          <w:szCs w:val="28"/>
        </w:rPr>
        <w:t>4.44%</w:t>
      </w:r>
      <w:r w:rsidRPr="007C1F26">
        <w:rPr>
          <w:rFonts w:ascii="仿宋" w:eastAsia="仿宋" w:hAnsi="仿宋" w:hint="eastAsia"/>
          <w:sz w:val="28"/>
          <w:szCs w:val="28"/>
        </w:rPr>
        <w:t>。由于受山体、河流和铁路分布的影响，广元市的建设用地主要分布于中部河谷走廊区。</w:t>
      </w:r>
    </w:p>
    <w:p w:rsidR="002E6A85" w:rsidRPr="007C1F26" w:rsidRDefault="002E6A85" w:rsidP="00C90ED9">
      <w:pPr>
        <w:ind w:firstLineChars="200" w:firstLine="560"/>
        <w:rPr>
          <w:rFonts w:ascii="仿宋" w:eastAsia="仿宋" w:hAnsi="仿宋"/>
          <w:sz w:val="28"/>
          <w:szCs w:val="28"/>
        </w:rPr>
      </w:pPr>
      <w:r w:rsidRPr="007C1F26">
        <w:rPr>
          <w:rFonts w:ascii="仿宋" w:eastAsia="仿宋" w:hAnsi="仿宋"/>
          <w:sz w:val="28"/>
          <w:szCs w:val="28"/>
        </w:rPr>
        <w:t>——</w:t>
      </w:r>
      <w:r w:rsidRPr="007C1F26">
        <w:rPr>
          <w:rFonts w:ascii="仿宋" w:eastAsia="仿宋" w:hAnsi="仿宋" w:hint="eastAsia"/>
          <w:sz w:val="28"/>
          <w:szCs w:val="28"/>
        </w:rPr>
        <w:t>城乡建设用地</w:t>
      </w:r>
    </w:p>
    <w:p w:rsidR="002E6A85" w:rsidRPr="007C1F26" w:rsidRDefault="002E6A85" w:rsidP="00C90ED9">
      <w:pPr>
        <w:ind w:firstLineChars="200" w:firstLine="560"/>
        <w:rPr>
          <w:rFonts w:ascii="仿宋" w:eastAsia="仿宋" w:hAnsi="仿宋"/>
          <w:sz w:val="28"/>
          <w:szCs w:val="28"/>
        </w:rPr>
      </w:pPr>
      <w:r w:rsidRPr="007C1F26">
        <w:rPr>
          <w:rFonts w:ascii="仿宋" w:eastAsia="仿宋" w:hAnsi="仿宋" w:hint="eastAsia"/>
          <w:sz w:val="28"/>
          <w:szCs w:val="28"/>
        </w:rPr>
        <w:t>全市城乡建设用地面积为</w:t>
      </w:r>
      <w:r w:rsidRPr="007C1F26">
        <w:rPr>
          <w:rFonts w:ascii="仿宋" w:eastAsia="仿宋" w:hAnsi="仿宋"/>
          <w:sz w:val="28"/>
          <w:szCs w:val="28"/>
        </w:rPr>
        <w:t>56923.62</w:t>
      </w:r>
      <w:r w:rsidRPr="007C1F26">
        <w:rPr>
          <w:rFonts w:ascii="仿宋" w:eastAsia="仿宋" w:hAnsi="仿宋" w:hint="eastAsia"/>
          <w:sz w:val="28"/>
          <w:szCs w:val="28"/>
        </w:rPr>
        <w:t>公顷，占建设用地总面积的</w:t>
      </w:r>
      <w:r w:rsidRPr="007C1F26">
        <w:rPr>
          <w:rFonts w:ascii="仿宋" w:eastAsia="仿宋" w:hAnsi="仿宋"/>
          <w:sz w:val="28"/>
          <w:szCs w:val="28"/>
        </w:rPr>
        <w:t>78.51%</w:t>
      </w:r>
      <w:r w:rsidRPr="007C1F26">
        <w:rPr>
          <w:rFonts w:ascii="仿宋" w:eastAsia="仿宋" w:hAnsi="仿宋" w:hint="eastAsia"/>
          <w:sz w:val="28"/>
          <w:szCs w:val="28"/>
        </w:rPr>
        <w:t>。其中，城镇工矿用地面积</w:t>
      </w:r>
      <w:r w:rsidRPr="007C1F26">
        <w:rPr>
          <w:rFonts w:ascii="仿宋" w:eastAsia="仿宋" w:hAnsi="仿宋"/>
          <w:sz w:val="28"/>
          <w:szCs w:val="28"/>
        </w:rPr>
        <w:t>14015.5</w:t>
      </w:r>
      <w:r w:rsidRPr="007C1F26">
        <w:rPr>
          <w:rFonts w:ascii="仿宋" w:eastAsia="仿宋" w:hAnsi="仿宋" w:hint="eastAsia"/>
          <w:sz w:val="28"/>
          <w:szCs w:val="28"/>
        </w:rPr>
        <w:t>公顷，占城乡建设用地总面积的</w:t>
      </w:r>
      <w:r w:rsidRPr="007C1F26">
        <w:rPr>
          <w:rFonts w:ascii="仿宋" w:eastAsia="仿宋" w:hAnsi="仿宋"/>
          <w:sz w:val="28"/>
          <w:szCs w:val="28"/>
        </w:rPr>
        <w:t>24.62%</w:t>
      </w:r>
      <w:r w:rsidRPr="007C1F26">
        <w:rPr>
          <w:rFonts w:ascii="仿宋" w:eastAsia="仿宋" w:hAnsi="仿宋" w:hint="eastAsia"/>
          <w:sz w:val="28"/>
          <w:szCs w:val="28"/>
        </w:rPr>
        <w:t>；农村居民点面积为</w:t>
      </w:r>
      <w:r w:rsidRPr="007C1F26">
        <w:rPr>
          <w:rFonts w:ascii="仿宋" w:eastAsia="仿宋" w:hAnsi="仿宋"/>
          <w:sz w:val="28"/>
          <w:szCs w:val="28"/>
        </w:rPr>
        <w:t>42908.12</w:t>
      </w:r>
      <w:r w:rsidRPr="007C1F26">
        <w:rPr>
          <w:rFonts w:ascii="仿宋" w:eastAsia="仿宋" w:hAnsi="仿宋" w:hint="eastAsia"/>
          <w:sz w:val="28"/>
          <w:szCs w:val="28"/>
        </w:rPr>
        <w:t>公顷，占城乡建设用地面积的</w:t>
      </w:r>
      <w:r w:rsidRPr="007C1F26">
        <w:rPr>
          <w:rFonts w:ascii="仿宋" w:eastAsia="仿宋" w:hAnsi="仿宋"/>
          <w:sz w:val="28"/>
          <w:szCs w:val="28"/>
        </w:rPr>
        <w:t>75.38%</w:t>
      </w:r>
      <w:r w:rsidRPr="007C1F26">
        <w:rPr>
          <w:rFonts w:ascii="仿宋" w:eastAsia="仿宋" w:hAnsi="仿宋" w:hint="eastAsia"/>
          <w:sz w:val="28"/>
          <w:szCs w:val="28"/>
        </w:rPr>
        <w:t>。</w:t>
      </w:r>
    </w:p>
    <w:p w:rsidR="002E6A85" w:rsidRPr="007C1F26" w:rsidRDefault="002E6A85" w:rsidP="00C90ED9">
      <w:pPr>
        <w:ind w:firstLineChars="200" w:firstLine="560"/>
        <w:rPr>
          <w:rFonts w:ascii="仿宋" w:eastAsia="仿宋" w:hAnsi="仿宋"/>
          <w:sz w:val="28"/>
          <w:szCs w:val="28"/>
        </w:rPr>
      </w:pPr>
      <w:r w:rsidRPr="007C1F26">
        <w:rPr>
          <w:rFonts w:ascii="仿宋" w:eastAsia="仿宋" w:hAnsi="仿宋"/>
          <w:sz w:val="28"/>
          <w:szCs w:val="28"/>
        </w:rPr>
        <w:t>——</w:t>
      </w:r>
      <w:r w:rsidRPr="007C1F26">
        <w:rPr>
          <w:rFonts w:ascii="仿宋" w:eastAsia="仿宋" w:hAnsi="仿宋" w:hint="eastAsia"/>
          <w:sz w:val="28"/>
          <w:szCs w:val="28"/>
        </w:rPr>
        <w:t>交通水利用地</w:t>
      </w:r>
    </w:p>
    <w:p w:rsidR="002E6A85" w:rsidRPr="007C1F26" w:rsidRDefault="002E6A85" w:rsidP="00C90ED9">
      <w:pPr>
        <w:ind w:firstLineChars="200" w:firstLine="560"/>
        <w:rPr>
          <w:rFonts w:ascii="仿宋" w:eastAsia="仿宋" w:hAnsi="仿宋"/>
          <w:sz w:val="28"/>
          <w:szCs w:val="28"/>
        </w:rPr>
      </w:pPr>
      <w:r w:rsidRPr="007C1F26">
        <w:rPr>
          <w:rFonts w:ascii="仿宋" w:eastAsia="仿宋" w:hAnsi="仿宋" w:hint="eastAsia"/>
          <w:sz w:val="28"/>
          <w:szCs w:val="28"/>
        </w:rPr>
        <w:t>交通水利用地面积</w:t>
      </w:r>
      <w:r w:rsidRPr="007C1F26">
        <w:rPr>
          <w:rFonts w:ascii="仿宋" w:eastAsia="仿宋" w:hAnsi="仿宋"/>
          <w:sz w:val="28"/>
          <w:szCs w:val="28"/>
        </w:rPr>
        <w:t>14620.93</w:t>
      </w:r>
      <w:r w:rsidRPr="007C1F26">
        <w:rPr>
          <w:rFonts w:ascii="仿宋" w:eastAsia="仿宋" w:hAnsi="仿宋" w:hint="eastAsia"/>
          <w:sz w:val="28"/>
          <w:szCs w:val="28"/>
        </w:rPr>
        <w:t>公顷，占建设用地面积的</w:t>
      </w:r>
      <w:r w:rsidRPr="007C1F26">
        <w:rPr>
          <w:rFonts w:ascii="仿宋" w:eastAsia="仿宋" w:hAnsi="仿宋"/>
          <w:sz w:val="28"/>
          <w:szCs w:val="28"/>
        </w:rPr>
        <w:t>20.17%</w:t>
      </w:r>
      <w:r w:rsidRPr="007C1F26">
        <w:rPr>
          <w:rFonts w:ascii="仿宋" w:eastAsia="仿宋" w:hAnsi="仿宋" w:hint="eastAsia"/>
          <w:sz w:val="28"/>
          <w:szCs w:val="28"/>
        </w:rPr>
        <w:t>。包括：交通运输用地</w:t>
      </w:r>
      <w:r w:rsidRPr="007C1F26">
        <w:rPr>
          <w:rFonts w:ascii="仿宋" w:eastAsia="仿宋" w:hAnsi="仿宋"/>
          <w:sz w:val="28"/>
          <w:szCs w:val="28"/>
        </w:rPr>
        <w:t>5957.88</w:t>
      </w:r>
      <w:r w:rsidRPr="007C1F26">
        <w:rPr>
          <w:rFonts w:ascii="仿宋" w:eastAsia="仿宋" w:hAnsi="仿宋" w:hint="eastAsia"/>
          <w:sz w:val="28"/>
          <w:szCs w:val="28"/>
        </w:rPr>
        <w:t>公顷，占建设用地</w:t>
      </w:r>
      <w:r w:rsidRPr="007C1F26">
        <w:rPr>
          <w:rFonts w:ascii="仿宋" w:eastAsia="仿宋" w:hAnsi="仿宋"/>
          <w:sz w:val="28"/>
          <w:szCs w:val="28"/>
        </w:rPr>
        <w:t>8.22%</w:t>
      </w:r>
      <w:r w:rsidRPr="007C1F26">
        <w:rPr>
          <w:rFonts w:ascii="仿宋" w:eastAsia="仿宋" w:hAnsi="仿宋" w:hint="eastAsia"/>
          <w:sz w:val="28"/>
          <w:szCs w:val="28"/>
        </w:rPr>
        <w:t>，水利设施用地</w:t>
      </w:r>
      <w:r w:rsidRPr="007C1F26">
        <w:rPr>
          <w:rFonts w:ascii="仿宋" w:eastAsia="仿宋" w:hAnsi="仿宋"/>
          <w:sz w:val="28"/>
          <w:szCs w:val="28"/>
        </w:rPr>
        <w:t>8663.05</w:t>
      </w:r>
      <w:r w:rsidRPr="007C1F26">
        <w:rPr>
          <w:rFonts w:ascii="仿宋" w:eastAsia="仿宋" w:hAnsi="仿宋" w:hint="eastAsia"/>
          <w:sz w:val="28"/>
          <w:szCs w:val="28"/>
        </w:rPr>
        <w:t>公顷，占建设用地</w:t>
      </w:r>
      <w:r w:rsidRPr="007C1F26">
        <w:rPr>
          <w:rFonts w:ascii="仿宋" w:eastAsia="仿宋" w:hAnsi="仿宋"/>
          <w:sz w:val="28"/>
          <w:szCs w:val="28"/>
        </w:rPr>
        <w:t>11.95%</w:t>
      </w:r>
      <w:r w:rsidRPr="007C1F26">
        <w:rPr>
          <w:rFonts w:ascii="仿宋" w:eastAsia="仿宋" w:hAnsi="仿宋" w:hint="eastAsia"/>
          <w:sz w:val="28"/>
          <w:szCs w:val="28"/>
        </w:rPr>
        <w:t>。</w:t>
      </w:r>
    </w:p>
    <w:p w:rsidR="002E6A85" w:rsidRPr="007C1F26" w:rsidRDefault="002E6A85" w:rsidP="00C90ED9">
      <w:pPr>
        <w:ind w:firstLineChars="200" w:firstLine="560"/>
        <w:rPr>
          <w:rFonts w:ascii="仿宋" w:eastAsia="仿宋" w:hAnsi="仿宋"/>
          <w:sz w:val="28"/>
          <w:szCs w:val="28"/>
        </w:rPr>
      </w:pPr>
      <w:r w:rsidRPr="007C1F26">
        <w:rPr>
          <w:rFonts w:ascii="仿宋" w:eastAsia="仿宋" w:hAnsi="仿宋"/>
          <w:sz w:val="28"/>
          <w:szCs w:val="28"/>
        </w:rPr>
        <w:t>——</w:t>
      </w:r>
      <w:r w:rsidRPr="007C1F26">
        <w:rPr>
          <w:rFonts w:ascii="仿宋" w:eastAsia="仿宋" w:hAnsi="仿宋" w:hint="eastAsia"/>
          <w:sz w:val="28"/>
          <w:szCs w:val="28"/>
        </w:rPr>
        <w:t>其他建设用地</w:t>
      </w:r>
    </w:p>
    <w:p w:rsidR="002E6A85" w:rsidRPr="007C1F26" w:rsidRDefault="002E6A85" w:rsidP="00C90ED9">
      <w:pPr>
        <w:ind w:firstLineChars="200" w:firstLine="560"/>
        <w:rPr>
          <w:rFonts w:ascii="仿宋" w:eastAsia="仿宋" w:hAnsi="仿宋"/>
          <w:sz w:val="28"/>
          <w:szCs w:val="28"/>
        </w:rPr>
      </w:pPr>
      <w:r w:rsidRPr="007C1F26">
        <w:rPr>
          <w:rFonts w:ascii="仿宋" w:eastAsia="仿宋" w:hAnsi="仿宋" w:hint="eastAsia"/>
          <w:sz w:val="28"/>
          <w:szCs w:val="28"/>
        </w:rPr>
        <w:t>其他建设用地</w:t>
      </w:r>
      <w:r w:rsidRPr="007C1F26">
        <w:rPr>
          <w:rFonts w:ascii="仿宋" w:eastAsia="仿宋" w:hAnsi="仿宋"/>
          <w:sz w:val="28"/>
          <w:szCs w:val="28"/>
        </w:rPr>
        <w:t>956.25</w:t>
      </w:r>
      <w:r w:rsidRPr="007C1F26">
        <w:rPr>
          <w:rFonts w:ascii="仿宋" w:eastAsia="仿宋" w:hAnsi="仿宋" w:hint="eastAsia"/>
          <w:sz w:val="28"/>
          <w:szCs w:val="28"/>
        </w:rPr>
        <w:t>公顷，占建设用地的</w:t>
      </w:r>
      <w:r w:rsidRPr="007C1F26">
        <w:rPr>
          <w:rFonts w:ascii="仿宋" w:eastAsia="仿宋" w:hAnsi="仿宋"/>
          <w:sz w:val="28"/>
          <w:szCs w:val="28"/>
        </w:rPr>
        <w:t>1.32%</w:t>
      </w:r>
      <w:r w:rsidRPr="007C1F26">
        <w:rPr>
          <w:rFonts w:ascii="仿宋" w:eastAsia="仿宋" w:hAnsi="仿宋" w:hint="eastAsia"/>
          <w:sz w:val="28"/>
          <w:szCs w:val="28"/>
        </w:rPr>
        <w:t>。</w:t>
      </w:r>
    </w:p>
    <w:p w:rsidR="002E6A85" w:rsidRPr="007C1F26" w:rsidRDefault="002E6A85" w:rsidP="005F33AA">
      <w:pPr>
        <w:pStyle w:val="Heading2"/>
        <w:spacing w:beforeLines="50" w:afterLines="50" w:line="415" w:lineRule="auto"/>
        <w:rPr>
          <w:rFonts w:ascii="黑体" w:eastAsia="黑体" w:hAnsi="黑体"/>
          <w:sz w:val="28"/>
          <w:szCs w:val="28"/>
        </w:rPr>
      </w:pPr>
      <w:bookmarkStart w:id="27" w:name="_Toc479113581"/>
      <w:bookmarkStart w:id="28" w:name="_Toc477714597"/>
      <w:bookmarkStart w:id="29" w:name="_Toc491273595"/>
      <w:bookmarkStart w:id="30" w:name="_Toc155687841"/>
      <w:r w:rsidRPr="007C1F26">
        <w:rPr>
          <w:rFonts w:ascii="黑体" w:eastAsia="黑体" w:hAnsi="黑体" w:hint="eastAsia"/>
          <w:sz w:val="28"/>
          <w:szCs w:val="28"/>
        </w:rPr>
        <w:t>三、其他土地现状</w:t>
      </w:r>
      <w:bookmarkEnd w:id="27"/>
      <w:bookmarkEnd w:id="28"/>
      <w:bookmarkEnd w:id="29"/>
      <w:r w:rsidRPr="007C1F26">
        <w:rPr>
          <w:rFonts w:ascii="黑体" w:eastAsia="黑体" w:hAnsi="黑体"/>
          <w:sz w:val="28"/>
          <w:szCs w:val="28"/>
        </w:rPr>
        <w:t xml:space="preserve"> </w:t>
      </w:r>
      <w:bookmarkEnd w:id="30"/>
    </w:p>
    <w:p w:rsidR="002E6A85" w:rsidRPr="007C1F26" w:rsidRDefault="002E6A85" w:rsidP="00C90ED9">
      <w:pPr>
        <w:ind w:firstLineChars="200" w:firstLine="560"/>
        <w:rPr>
          <w:rFonts w:ascii="仿宋" w:eastAsia="仿宋" w:hAnsi="仿宋"/>
          <w:sz w:val="28"/>
          <w:szCs w:val="28"/>
        </w:rPr>
      </w:pPr>
      <w:r w:rsidRPr="007C1F26">
        <w:rPr>
          <w:rFonts w:ascii="仿宋" w:eastAsia="仿宋" w:hAnsi="仿宋" w:hint="eastAsia"/>
          <w:sz w:val="28"/>
          <w:szCs w:val="28"/>
        </w:rPr>
        <w:t>全市其他土地面积为</w:t>
      </w:r>
      <w:r w:rsidRPr="007C1F26">
        <w:rPr>
          <w:rFonts w:ascii="仿宋" w:eastAsia="仿宋" w:hAnsi="仿宋"/>
          <w:sz w:val="28"/>
          <w:szCs w:val="28"/>
        </w:rPr>
        <w:t>37485.29</w:t>
      </w:r>
      <w:r w:rsidRPr="007C1F26">
        <w:rPr>
          <w:rFonts w:ascii="仿宋" w:eastAsia="仿宋" w:hAnsi="仿宋" w:hint="eastAsia"/>
          <w:sz w:val="28"/>
          <w:szCs w:val="28"/>
        </w:rPr>
        <w:t>公顷，占全市幅员面积的</w:t>
      </w:r>
      <w:r w:rsidRPr="007C1F26">
        <w:rPr>
          <w:rFonts w:ascii="仿宋" w:eastAsia="仿宋" w:hAnsi="仿宋"/>
          <w:sz w:val="28"/>
          <w:szCs w:val="28"/>
        </w:rPr>
        <w:t>2.3%</w:t>
      </w:r>
      <w:r w:rsidRPr="007C1F26">
        <w:rPr>
          <w:rFonts w:ascii="仿宋" w:eastAsia="仿宋" w:hAnsi="仿宋" w:hint="eastAsia"/>
          <w:sz w:val="28"/>
          <w:szCs w:val="28"/>
        </w:rPr>
        <w:t>，其中，水域面积为</w:t>
      </w:r>
      <w:r w:rsidRPr="007C1F26">
        <w:rPr>
          <w:rFonts w:ascii="仿宋" w:eastAsia="仿宋" w:hAnsi="仿宋"/>
          <w:sz w:val="28"/>
          <w:szCs w:val="28"/>
        </w:rPr>
        <w:t>25717.74</w:t>
      </w:r>
      <w:r w:rsidRPr="007C1F26">
        <w:rPr>
          <w:rFonts w:ascii="仿宋" w:eastAsia="仿宋" w:hAnsi="仿宋" w:hint="eastAsia"/>
          <w:sz w:val="28"/>
          <w:szCs w:val="28"/>
        </w:rPr>
        <w:t>公顷，占其他土地面积的</w:t>
      </w:r>
      <w:r w:rsidRPr="007C1F26">
        <w:rPr>
          <w:rFonts w:ascii="仿宋" w:eastAsia="仿宋" w:hAnsi="仿宋"/>
          <w:sz w:val="28"/>
          <w:szCs w:val="28"/>
        </w:rPr>
        <w:t>68.61%</w:t>
      </w:r>
      <w:r w:rsidRPr="007C1F26">
        <w:rPr>
          <w:rFonts w:ascii="仿宋" w:eastAsia="仿宋" w:hAnsi="仿宋" w:hint="eastAsia"/>
          <w:sz w:val="28"/>
          <w:szCs w:val="28"/>
        </w:rPr>
        <w:t>，自然保留地</w:t>
      </w:r>
      <w:r w:rsidRPr="007C1F26">
        <w:rPr>
          <w:rFonts w:ascii="仿宋" w:eastAsia="仿宋" w:hAnsi="仿宋"/>
          <w:sz w:val="28"/>
          <w:szCs w:val="28"/>
        </w:rPr>
        <w:t>11767.55</w:t>
      </w:r>
      <w:r w:rsidRPr="007C1F26">
        <w:rPr>
          <w:rFonts w:ascii="仿宋" w:eastAsia="仿宋" w:hAnsi="仿宋" w:hint="eastAsia"/>
          <w:sz w:val="28"/>
          <w:szCs w:val="28"/>
        </w:rPr>
        <w:t>公顷，占其他土地</w:t>
      </w:r>
      <w:r w:rsidRPr="007C1F26">
        <w:rPr>
          <w:rFonts w:ascii="仿宋" w:eastAsia="仿宋" w:hAnsi="仿宋"/>
          <w:sz w:val="28"/>
          <w:szCs w:val="28"/>
        </w:rPr>
        <w:t>31.39%</w:t>
      </w:r>
      <w:r w:rsidRPr="007C1F26">
        <w:rPr>
          <w:rFonts w:ascii="仿宋" w:eastAsia="仿宋" w:hAnsi="仿宋" w:hint="eastAsia"/>
          <w:sz w:val="28"/>
          <w:szCs w:val="28"/>
        </w:rPr>
        <w:t>。</w:t>
      </w:r>
    </w:p>
    <w:p w:rsidR="002E6A85" w:rsidRPr="007C1F26" w:rsidRDefault="002E6A85" w:rsidP="00C90ED9">
      <w:pPr>
        <w:ind w:firstLineChars="200" w:firstLine="560"/>
        <w:rPr>
          <w:rFonts w:ascii="仿宋" w:eastAsia="仿宋" w:hAnsi="仿宋"/>
          <w:sz w:val="28"/>
          <w:szCs w:val="28"/>
        </w:rPr>
      </w:pPr>
      <w:r w:rsidRPr="007C1F26">
        <w:rPr>
          <w:rFonts w:ascii="仿宋" w:eastAsia="仿宋" w:hAnsi="仿宋" w:hint="eastAsia"/>
          <w:sz w:val="28"/>
          <w:szCs w:val="28"/>
        </w:rPr>
        <w:t>详见附表</w:t>
      </w:r>
      <w:r w:rsidRPr="007C1F26">
        <w:rPr>
          <w:rFonts w:ascii="仿宋" w:eastAsia="仿宋" w:hAnsi="仿宋"/>
          <w:sz w:val="28"/>
          <w:szCs w:val="28"/>
        </w:rPr>
        <w:t>3</w:t>
      </w:r>
      <w:r w:rsidRPr="007C1F26">
        <w:rPr>
          <w:rFonts w:ascii="仿宋" w:eastAsia="仿宋" w:hAnsi="仿宋" w:hint="eastAsia"/>
          <w:sz w:val="28"/>
          <w:szCs w:val="28"/>
        </w:rPr>
        <w:t>。</w:t>
      </w:r>
    </w:p>
    <w:p w:rsidR="002E6A85" w:rsidRPr="007C1F26" w:rsidRDefault="002E6A85" w:rsidP="00C90ED9">
      <w:pPr>
        <w:ind w:firstLineChars="200" w:firstLine="560"/>
        <w:rPr>
          <w:rFonts w:ascii="仿宋" w:eastAsia="仿宋" w:hAnsi="仿宋"/>
          <w:sz w:val="28"/>
          <w:szCs w:val="28"/>
        </w:rPr>
      </w:pPr>
    </w:p>
    <w:p w:rsidR="002E6A85" w:rsidRPr="007C1F26" w:rsidRDefault="002E6A85" w:rsidP="001E4873">
      <w:pPr>
        <w:pStyle w:val="Heading1"/>
        <w:jc w:val="center"/>
        <w:rPr>
          <w:rFonts w:ascii="华文中宋" w:eastAsia="华文中宋" w:hAnsi="华文中宋"/>
          <w:sz w:val="30"/>
          <w:szCs w:val="30"/>
        </w:rPr>
      </w:pPr>
      <w:bookmarkStart w:id="31" w:name="_Toc491273596"/>
      <w:r w:rsidRPr="007C1F26">
        <w:rPr>
          <w:rFonts w:ascii="华文中宋" w:eastAsia="华文中宋" w:hAnsi="华文中宋" w:hint="eastAsia"/>
          <w:sz w:val="30"/>
          <w:szCs w:val="30"/>
        </w:rPr>
        <w:t>第三章</w:t>
      </w:r>
      <w:r w:rsidRPr="007C1F26">
        <w:rPr>
          <w:rFonts w:ascii="华文中宋" w:eastAsia="华文中宋" w:hAnsi="华文中宋"/>
          <w:sz w:val="30"/>
          <w:szCs w:val="30"/>
        </w:rPr>
        <w:t xml:space="preserve">  </w:t>
      </w:r>
      <w:r w:rsidRPr="007C1F26">
        <w:rPr>
          <w:rFonts w:ascii="华文中宋" w:eastAsia="华文中宋" w:hAnsi="华文中宋" w:hint="eastAsia"/>
          <w:sz w:val="30"/>
          <w:szCs w:val="30"/>
        </w:rPr>
        <w:t>规划目标调整情况</w:t>
      </w:r>
      <w:bookmarkEnd w:id="31"/>
    </w:p>
    <w:p w:rsidR="002E6A85" w:rsidRPr="007C1F26" w:rsidRDefault="002E6A85" w:rsidP="005F33AA">
      <w:pPr>
        <w:pStyle w:val="Heading2"/>
        <w:spacing w:beforeLines="50" w:afterLines="50" w:line="415" w:lineRule="auto"/>
        <w:rPr>
          <w:rFonts w:ascii="黑体" w:eastAsia="黑体" w:hAnsi="黑体"/>
          <w:sz w:val="28"/>
          <w:szCs w:val="28"/>
        </w:rPr>
      </w:pPr>
      <w:bookmarkStart w:id="32" w:name="_Toc491273597"/>
      <w:r w:rsidRPr="007C1F26">
        <w:rPr>
          <w:rFonts w:ascii="黑体" w:eastAsia="黑体" w:hAnsi="黑体" w:hint="eastAsia"/>
          <w:sz w:val="28"/>
          <w:szCs w:val="28"/>
        </w:rPr>
        <w:t>一、上级下达三项主要指标</w:t>
      </w:r>
      <w:bookmarkEnd w:id="32"/>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根据省政府审定的《省方案》，省国土资源厅下达广元市耕地保有量、基本农田保护面积、建设用地总规模三项主要规划指标。全市</w:t>
      </w:r>
      <w:r w:rsidRPr="007C1F26">
        <w:rPr>
          <w:rFonts w:ascii="仿宋" w:eastAsia="仿宋" w:hAnsi="仿宋" w:cs="仿宋" w:hint="eastAsia"/>
          <w:b/>
          <w:sz w:val="28"/>
          <w:szCs w:val="28"/>
        </w:rPr>
        <w:t>耕地保有量</w:t>
      </w:r>
      <w:r w:rsidRPr="007C1F26">
        <w:rPr>
          <w:rFonts w:ascii="仿宋" w:eastAsia="仿宋" w:hAnsi="仿宋" w:cs="仿宋" w:hint="eastAsia"/>
          <w:sz w:val="28"/>
          <w:szCs w:val="28"/>
        </w:rPr>
        <w:t>任务由</w:t>
      </w:r>
      <w:r w:rsidRPr="007C1F26">
        <w:rPr>
          <w:rFonts w:ascii="仿宋" w:eastAsia="仿宋" w:hAnsi="仿宋" w:cs="仿宋"/>
          <w:sz w:val="28"/>
          <w:szCs w:val="28"/>
        </w:rPr>
        <w:t>334600</w:t>
      </w:r>
      <w:r w:rsidRPr="007C1F26">
        <w:rPr>
          <w:rFonts w:ascii="仿宋" w:eastAsia="仿宋" w:hAnsi="仿宋" w:cs="仿宋" w:hint="eastAsia"/>
          <w:sz w:val="28"/>
          <w:szCs w:val="28"/>
        </w:rPr>
        <w:t>公顷调减至</w:t>
      </w:r>
      <w:r w:rsidRPr="007C1F26">
        <w:rPr>
          <w:rFonts w:ascii="仿宋" w:eastAsia="仿宋" w:hAnsi="仿宋" w:cs="仿宋"/>
          <w:sz w:val="28"/>
          <w:szCs w:val="28"/>
        </w:rPr>
        <w:t>327926.67</w:t>
      </w:r>
      <w:r w:rsidRPr="007C1F26">
        <w:rPr>
          <w:rFonts w:ascii="仿宋" w:eastAsia="仿宋" w:hAnsi="仿宋" w:cs="仿宋" w:hint="eastAsia"/>
          <w:sz w:val="28"/>
          <w:szCs w:val="28"/>
        </w:rPr>
        <w:t>公顷，调减</w:t>
      </w:r>
      <w:r w:rsidRPr="007C1F26">
        <w:rPr>
          <w:rFonts w:ascii="仿宋" w:eastAsia="仿宋" w:hAnsi="仿宋" w:cs="仿宋"/>
          <w:sz w:val="28"/>
          <w:szCs w:val="28"/>
        </w:rPr>
        <w:t>6673.33</w:t>
      </w:r>
      <w:r w:rsidRPr="007C1F26">
        <w:rPr>
          <w:rFonts w:ascii="仿宋" w:eastAsia="仿宋" w:hAnsi="仿宋" w:cs="仿宋" w:hint="eastAsia"/>
          <w:sz w:val="28"/>
          <w:szCs w:val="28"/>
        </w:rPr>
        <w:t>公顷；</w:t>
      </w:r>
      <w:r w:rsidRPr="007C1F26">
        <w:rPr>
          <w:rFonts w:ascii="仿宋" w:eastAsia="仿宋" w:hAnsi="仿宋" w:cs="仿宋" w:hint="eastAsia"/>
          <w:b/>
          <w:sz w:val="28"/>
          <w:szCs w:val="28"/>
        </w:rPr>
        <w:t>基本农田保护面积</w:t>
      </w:r>
      <w:r w:rsidRPr="007C1F26">
        <w:rPr>
          <w:rFonts w:ascii="仿宋" w:eastAsia="仿宋" w:hAnsi="仿宋" w:cs="仿宋" w:hint="eastAsia"/>
          <w:sz w:val="28"/>
          <w:szCs w:val="28"/>
        </w:rPr>
        <w:t>由</w:t>
      </w:r>
      <w:r w:rsidRPr="007C1F26">
        <w:rPr>
          <w:rFonts w:ascii="仿宋" w:eastAsia="仿宋" w:hAnsi="仿宋" w:cs="仿宋"/>
          <w:sz w:val="28"/>
          <w:szCs w:val="28"/>
        </w:rPr>
        <w:t>275500</w:t>
      </w:r>
      <w:r w:rsidRPr="007C1F26">
        <w:rPr>
          <w:rFonts w:ascii="仿宋" w:eastAsia="仿宋" w:hAnsi="仿宋" w:cs="仿宋" w:hint="eastAsia"/>
          <w:sz w:val="28"/>
          <w:szCs w:val="28"/>
        </w:rPr>
        <w:t>公顷调减至</w:t>
      </w:r>
      <w:r w:rsidRPr="007C1F26">
        <w:rPr>
          <w:rFonts w:ascii="仿宋" w:eastAsia="仿宋" w:hAnsi="仿宋" w:cs="仿宋"/>
          <w:sz w:val="28"/>
          <w:szCs w:val="28"/>
        </w:rPr>
        <w:t>271126.67</w:t>
      </w:r>
      <w:r w:rsidRPr="007C1F26">
        <w:rPr>
          <w:rFonts w:ascii="仿宋" w:eastAsia="仿宋" w:hAnsi="仿宋" w:cs="仿宋" w:hint="eastAsia"/>
          <w:sz w:val="28"/>
          <w:szCs w:val="28"/>
        </w:rPr>
        <w:t>公顷，调减</w:t>
      </w:r>
      <w:r w:rsidRPr="007C1F26">
        <w:rPr>
          <w:rFonts w:ascii="仿宋" w:eastAsia="仿宋" w:hAnsi="仿宋" w:cs="仿宋"/>
          <w:sz w:val="28"/>
          <w:szCs w:val="28"/>
        </w:rPr>
        <w:t>4373.33</w:t>
      </w:r>
      <w:r w:rsidRPr="007C1F26">
        <w:rPr>
          <w:rFonts w:ascii="仿宋" w:eastAsia="仿宋" w:hAnsi="仿宋" w:cs="仿宋" w:hint="eastAsia"/>
          <w:sz w:val="28"/>
          <w:szCs w:val="28"/>
        </w:rPr>
        <w:t>公顷；</w:t>
      </w:r>
      <w:r w:rsidRPr="007C1F26">
        <w:rPr>
          <w:rFonts w:ascii="仿宋" w:eastAsia="仿宋" w:hAnsi="仿宋" w:cs="仿宋" w:hint="eastAsia"/>
          <w:b/>
          <w:sz w:val="28"/>
          <w:szCs w:val="28"/>
        </w:rPr>
        <w:t>建设用地总规模</w:t>
      </w:r>
      <w:r w:rsidRPr="007C1F26">
        <w:rPr>
          <w:rFonts w:ascii="仿宋" w:eastAsia="仿宋" w:hAnsi="仿宋" w:cs="仿宋" w:hint="eastAsia"/>
          <w:sz w:val="28"/>
          <w:szCs w:val="28"/>
        </w:rPr>
        <w:t>由</w:t>
      </w:r>
      <w:r w:rsidRPr="007C1F26">
        <w:rPr>
          <w:rFonts w:ascii="仿宋" w:eastAsia="仿宋" w:hAnsi="仿宋" w:cs="仿宋"/>
          <w:sz w:val="28"/>
          <w:szCs w:val="28"/>
        </w:rPr>
        <w:t>74400</w:t>
      </w:r>
      <w:r w:rsidRPr="007C1F26">
        <w:rPr>
          <w:rFonts w:ascii="仿宋" w:eastAsia="仿宋" w:hAnsi="仿宋" w:cs="仿宋" w:hint="eastAsia"/>
          <w:sz w:val="28"/>
          <w:szCs w:val="28"/>
        </w:rPr>
        <w:t>公顷调增至</w:t>
      </w:r>
      <w:r w:rsidRPr="007C1F26">
        <w:rPr>
          <w:rFonts w:ascii="仿宋" w:eastAsia="仿宋" w:hAnsi="仿宋" w:cs="仿宋"/>
          <w:sz w:val="28"/>
          <w:szCs w:val="28"/>
        </w:rPr>
        <w:t>76400</w:t>
      </w:r>
      <w:r w:rsidRPr="007C1F26">
        <w:rPr>
          <w:rFonts w:ascii="仿宋" w:eastAsia="仿宋" w:hAnsi="仿宋" w:cs="仿宋" w:hint="eastAsia"/>
          <w:sz w:val="28"/>
          <w:szCs w:val="28"/>
        </w:rPr>
        <w:t>公顷，调增了</w:t>
      </w:r>
      <w:r w:rsidRPr="007C1F26">
        <w:rPr>
          <w:rFonts w:ascii="仿宋" w:eastAsia="仿宋" w:hAnsi="仿宋" w:cs="仿宋"/>
          <w:sz w:val="28"/>
          <w:szCs w:val="28"/>
        </w:rPr>
        <w:t>2000</w:t>
      </w:r>
      <w:r w:rsidRPr="007C1F26">
        <w:rPr>
          <w:rFonts w:ascii="仿宋" w:eastAsia="仿宋" w:hAnsi="仿宋" w:cs="仿宋" w:hint="eastAsia"/>
          <w:sz w:val="28"/>
          <w:szCs w:val="28"/>
        </w:rPr>
        <w:t>公顷。耕地和基本农田规划目标减少、建设用地总规模增加的主要原因其一是因为广元市位于山地向盆地过渡地带，地形陡峭，十三五期间退耕还林还草任务达到了</w:t>
      </w:r>
      <w:r w:rsidRPr="007C1F26">
        <w:rPr>
          <w:rFonts w:ascii="仿宋" w:eastAsia="仿宋" w:hAnsi="仿宋" w:cs="仿宋"/>
          <w:sz w:val="28"/>
          <w:szCs w:val="28"/>
        </w:rPr>
        <w:t>18280</w:t>
      </w:r>
      <w:r w:rsidRPr="007C1F26">
        <w:rPr>
          <w:rFonts w:ascii="仿宋" w:eastAsia="仿宋" w:hAnsi="仿宋" w:cs="仿宋" w:hint="eastAsia"/>
          <w:sz w:val="28"/>
          <w:szCs w:val="28"/>
        </w:rPr>
        <w:t>公顷，其二是因为二调成果与现行《规划》采用的基数（</w:t>
      </w:r>
      <w:r w:rsidRPr="007C1F26">
        <w:rPr>
          <w:rFonts w:ascii="仿宋" w:eastAsia="仿宋" w:hAnsi="仿宋" w:cs="仿宋"/>
          <w:sz w:val="28"/>
          <w:szCs w:val="28"/>
        </w:rPr>
        <w:t>2006</w:t>
      </w:r>
      <w:r w:rsidRPr="007C1F26">
        <w:rPr>
          <w:rFonts w:ascii="仿宋" w:eastAsia="仿宋" w:hAnsi="仿宋" w:cs="仿宋" w:hint="eastAsia"/>
          <w:sz w:val="28"/>
          <w:szCs w:val="28"/>
        </w:rPr>
        <w:t>年，下同）发生了重大变化，</w:t>
      </w:r>
      <w:r w:rsidRPr="007C1F26">
        <w:rPr>
          <w:rFonts w:ascii="仿宋" w:eastAsia="仿宋" w:hAnsi="仿宋" w:cs="仿宋"/>
          <w:sz w:val="28"/>
          <w:szCs w:val="28"/>
        </w:rPr>
        <w:t>2014</w:t>
      </w:r>
      <w:r w:rsidRPr="007C1F26">
        <w:rPr>
          <w:rFonts w:ascii="仿宋" w:eastAsia="仿宋" w:hAnsi="仿宋" w:cs="仿宋" w:hint="eastAsia"/>
          <w:sz w:val="28"/>
          <w:szCs w:val="28"/>
        </w:rPr>
        <w:t>年土地变更调查全市建设用地总规模</w:t>
      </w:r>
      <w:r w:rsidRPr="007C1F26">
        <w:rPr>
          <w:rFonts w:ascii="仿宋" w:eastAsia="仿宋" w:hAnsi="仿宋" w:cs="仿宋"/>
          <w:sz w:val="28"/>
          <w:szCs w:val="28"/>
        </w:rPr>
        <w:t>72500.8</w:t>
      </w:r>
      <w:r w:rsidRPr="007C1F26">
        <w:rPr>
          <w:rFonts w:ascii="仿宋" w:eastAsia="仿宋" w:hAnsi="仿宋" w:cs="仿宋" w:hint="eastAsia"/>
          <w:sz w:val="28"/>
          <w:szCs w:val="28"/>
        </w:rPr>
        <w:t>公顷，比现行《规划》基数多</w:t>
      </w:r>
      <w:r w:rsidRPr="007C1F26">
        <w:rPr>
          <w:rFonts w:ascii="仿宋" w:eastAsia="仿宋" w:hAnsi="仿宋" w:cs="仿宋"/>
          <w:sz w:val="28"/>
          <w:szCs w:val="28"/>
        </w:rPr>
        <w:t>2930.8</w:t>
      </w:r>
      <w:r w:rsidRPr="007C1F26">
        <w:rPr>
          <w:rFonts w:ascii="仿宋" w:eastAsia="仿宋" w:hAnsi="仿宋" w:cs="仿宋" w:hint="eastAsia"/>
          <w:sz w:val="28"/>
          <w:szCs w:val="28"/>
        </w:rPr>
        <w:t>公顷。</w:t>
      </w:r>
    </w:p>
    <w:p w:rsidR="002E6A85" w:rsidRPr="007C1F26" w:rsidRDefault="002E6A85" w:rsidP="005F33AA">
      <w:pPr>
        <w:pStyle w:val="Heading2"/>
        <w:spacing w:beforeLines="50" w:afterLines="50" w:line="415" w:lineRule="auto"/>
        <w:rPr>
          <w:rFonts w:ascii="黑体" w:eastAsia="黑体" w:hAnsi="黑体"/>
          <w:sz w:val="28"/>
          <w:szCs w:val="28"/>
        </w:rPr>
      </w:pPr>
      <w:bookmarkStart w:id="33" w:name="_Toc491273598"/>
      <w:r w:rsidRPr="007C1F26">
        <w:rPr>
          <w:rFonts w:ascii="黑体" w:eastAsia="黑体" w:hAnsi="黑体" w:hint="eastAsia"/>
          <w:sz w:val="28"/>
          <w:szCs w:val="28"/>
        </w:rPr>
        <w:t>二、其余指标情况说明</w:t>
      </w:r>
      <w:bookmarkEnd w:id="33"/>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在上级下达三项主要规划指标的基础上，按照四川省对其余</w:t>
      </w:r>
      <w:r w:rsidRPr="007C1F26">
        <w:rPr>
          <w:rFonts w:ascii="仿宋" w:eastAsia="仿宋" w:hAnsi="仿宋" w:cs="仿宋"/>
          <w:sz w:val="28"/>
          <w:szCs w:val="28"/>
        </w:rPr>
        <w:t>10</w:t>
      </w:r>
      <w:r w:rsidRPr="007C1F26">
        <w:rPr>
          <w:rFonts w:ascii="仿宋" w:eastAsia="仿宋" w:hAnsi="仿宋" w:cs="仿宋" w:hint="eastAsia"/>
          <w:sz w:val="28"/>
          <w:szCs w:val="28"/>
        </w:rPr>
        <w:t>项指标的相应要求，分别计算得到城乡建设用地规模、城镇工矿建设用地规模、新增建设用地规模、建设占用农用地规模、建设占用耕地规模、土地整治补充耕地量等指标规模。</w:t>
      </w:r>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新增建设用地规模是在上级下达广元市</w:t>
      </w:r>
      <w:r w:rsidRPr="007C1F26">
        <w:rPr>
          <w:rFonts w:ascii="仿宋" w:eastAsia="仿宋" w:hAnsi="仿宋" w:cs="仿宋"/>
          <w:sz w:val="28"/>
          <w:szCs w:val="28"/>
        </w:rPr>
        <w:t>3899.2</w:t>
      </w:r>
      <w:r w:rsidRPr="007C1F26">
        <w:rPr>
          <w:rFonts w:ascii="仿宋" w:eastAsia="仿宋" w:hAnsi="仿宋" w:cs="仿宋" w:hint="eastAsia"/>
          <w:sz w:val="28"/>
          <w:szCs w:val="28"/>
        </w:rPr>
        <w:t>公顷建设用地净增量的基础上，综合考虑规划实施期间全市农用地整理、增减挂钩、废弃地复垦等项目会带来一定规模的建设用地减少的客观事实，扩大</w:t>
      </w:r>
      <w:r w:rsidRPr="007C1F26">
        <w:rPr>
          <w:rFonts w:ascii="仿宋" w:eastAsia="仿宋" w:hAnsi="仿宋" w:cs="仿宋"/>
          <w:sz w:val="28"/>
          <w:szCs w:val="28"/>
        </w:rPr>
        <w:t>20%</w:t>
      </w:r>
      <w:r w:rsidRPr="007C1F26">
        <w:rPr>
          <w:rFonts w:ascii="仿宋" w:eastAsia="仿宋" w:hAnsi="仿宋" w:cs="仿宋" w:hint="eastAsia"/>
          <w:sz w:val="28"/>
          <w:szCs w:val="28"/>
        </w:rPr>
        <w:t>计算得到全市规划</w:t>
      </w:r>
      <w:r w:rsidRPr="007C1F26">
        <w:rPr>
          <w:rFonts w:ascii="仿宋" w:eastAsia="仿宋" w:hAnsi="仿宋" w:cs="仿宋" w:hint="eastAsia"/>
          <w:b/>
          <w:sz w:val="28"/>
          <w:szCs w:val="28"/>
        </w:rPr>
        <w:t>新增建设用地规模</w:t>
      </w:r>
      <w:r w:rsidRPr="007C1F26">
        <w:rPr>
          <w:rFonts w:ascii="仿宋" w:eastAsia="仿宋" w:hAnsi="仿宋" w:cs="仿宋" w:hint="eastAsia"/>
          <w:sz w:val="28"/>
          <w:szCs w:val="28"/>
        </w:rPr>
        <w:t>为</w:t>
      </w:r>
      <w:r w:rsidRPr="007C1F26">
        <w:rPr>
          <w:rFonts w:ascii="仿宋" w:eastAsia="仿宋" w:hAnsi="仿宋" w:cs="仿宋"/>
          <w:sz w:val="28"/>
          <w:szCs w:val="28"/>
        </w:rPr>
        <w:t>4679.04</w:t>
      </w:r>
      <w:r w:rsidRPr="007C1F26">
        <w:rPr>
          <w:rFonts w:ascii="仿宋" w:eastAsia="仿宋" w:hAnsi="仿宋" w:cs="仿宋" w:hint="eastAsia"/>
          <w:sz w:val="28"/>
          <w:szCs w:val="28"/>
        </w:rPr>
        <w:t>公顷。新增建设用地中包含城乡建设用地新增规模和独立选址项目新增建设用地规模。城乡建设用地新增规模采用上级下达建设用地净增规模乘以上级要求的比例得到，不受</w:t>
      </w:r>
      <w:r w:rsidRPr="007C1F26">
        <w:rPr>
          <w:rFonts w:ascii="仿宋" w:eastAsia="仿宋" w:hAnsi="仿宋" w:cs="仿宋"/>
          <w:sz w:val="28"/>
          <w:szCs w:val="28"/>
        </w:rPr>
        <w:t>20%</w:t>
      </w:r>
      <w:r w:rsidRPr="007C1F26">
        <w:rPr>
          <w:rFonts w:ascii="仿宋" w:eastAsia="仿宋" w:hAnsi="仿宋" w:cs="仿宋" w:hint="eastAsia"/>
          <w:sz w:val="28"/>
          <w:szCs w:val="28"/>
        </w:rPr>
        <w:t>扩大规模的影响，全市</w:t>
      </w:r>
      <w:r w:rsidRPr="007C1F26">
        <w:rPr>
          <w:rFonts w:ascii="仿宋" w:eastAsia="仿宋" w:hAnsi="仿宋" w:cs="仿宋" w:hint="eastAsia"/>
          <w:b/>
          <w:sz w:val="28"/>
          <w:szCs w:val="28"/>
        </w:rPr>
        <w:t>新增城乡建设用地规模</w:t>
      </w:r>
      <w:r w:rsidRPr="007C1F26">
        <w:rPr>
          <w:rFonts w:ascii="仿宋" w:eastAsia="仿宋" w:hAnsi="仿宋" w:cs="仿宋"/>
          <w:sz w:val="28"/>
          <w:szCs w:val="28"/>
        </w:rPr>
        <w:t>3389.18</w:t>
      </w:r>
      <w:r w:rsidRPr="007C1F26">
        <w:rPr>
          <w:rFonts w:ascii="仿宋" w:eastAsia="仿宋" w:hAnsi="仿宋" w:cs="仿宋" w:hint="eastAsia"/>
          <w:sz w:val="28"/>
          <w:szCs w:val="28"/>
        </w:rPr>
        <w:t>公顷；独立选址项目新增建设用地规模为规划期间全市新增建设用地规模减去新增城乡建设用地规模，扩大的</w:t>
      </w:r>
      <w:r w:rsidRPr="007C1F26">
        <w:rPr>
          <w:rFonts w:ascii="仿宋" w:eastAsia="仿宋" w:hAnsi="仿宋" w:cs="仿宋"/>
          <w:sz w:val="28"/>
          <w:szCs w:val="28"/>
        </w:rPr>
        <w:t>20%</w:t>
      </w:r>
      <w:r w:rsidRPr="007C1F26">
        <w:rPr>
          <w:rFonts w:ascii="仿宋" w:eastAsia="仿宋" w:hAnsi="仿宋" w:cs="仿宋" w:hint="eastAsia"/>
          <w:sz w:val="28"/>
          <w:szCs w:val="28"/>
        </w:rPr>
        <w:t>新增量全部用于独立选址项目建设，</w:t>
      </w:r>
      <w:r w:rsidRPr="007C1F26">
        <w:rPr>
          <w:rFonts w:ascii="仿宋" w:eastAsia="仿宋" w:hAnsi="仿宋" w:cs="仿宋" w:hint="eastAsia"/>
          <w:b/>
          <w:sz w:val="28"/>
          <w:szCs w:val="28"/>
        </w:rPr>
        <w:t>独立选址项目新增建设用地规模</w:t>
      </w:r>
      <w:r w:rsidRPr="007C1F26">
        <w:rPr>
          <w:rFonts w:ascii="仿宋" w:eastAsia="仿宋" w:hAnsi="仿宋" w:cs="仿宋"/>
          <w:sz w:val="28"/>
          <w:szCs w:val="28"/>
        </w:rPr>
        <w:t>1289.86</w:t>
      </w:r>
      <w:r w:rsidRPr="007C1F26">
        <w:rPr>
          <w:rFonts w:ascii="仿宋" w:eastAsia="仿宋" w:hAnsi="仿宋" w:cs="仿宋" w:hint="eastAsia"/>
          <w:sz w:val="28"/>
          <w:szCs w:val="28"/>
        </w:rPr>
        <w:t>公顷。</w:t>
      </w:r>
    </w:p>
    <w:p w:rsidR="002E6A85" w:rsidRPr="007C1F26" w:rsidRDefault="002E6A85" w:rsidP="00C90ED9">
      <w:pPr>
        <w:spacing w:line="360" w:lineRule="auto"/>
        <w:ind w:firstLineChars="200" w:firstLine="562"/>
        <w:rPr>
          <w:rFonts w:ascii="仿宋" w:eastAsia="仿宋" w:hAnsi="仿宋" w:cs="仿宋"/>
          <w:sz w:val="28"/>
          <w:szCs w:val="28"/>
        </w:rPr>
      </w:pPr>
      <w:r w:rsidRPr="007C1F26">
        <w:rPr>
          <w:rFonts w:ascii="仿宋" w:eastAsia="仿宋" w:hAnsi="仿宋" w:cs="仿宋" w:hint="eastAsia"/>
          <w:b/>
          <w:sz w:val="28"/>
          <w:szCs w:val="28"/>
        </w:rPr>
        <w:t>城乡建设用地规模</w:t>
      </w:r>
      <w:r w:rsidRPr="007C1F26">
        <w:rPr>
          <w:rFonts w:ascii="仿宋" w:eastAsia="仿宋" w:hAnsi="仿宋" w:cs="仿宋" w:hint="eastAsia"/>
          <w:sz w:val="28"/>
          <w:szCs w:val="28"/>
        </w:rPr>
        <w:t>由</w:t>
      </w:r>
      <w:r w:rsidRPr="007C1F26">
        <w:rPr>
          <w:rFonts w:ascii="仿宋" w:eastAsia="仿宋" w:hAnsi="仿宋" w:cs="仿宋"/>
          <w:sz w:val="28"/>
          <w:szCs w:val="28"/>
        </w:rPr>
        <w:t>59331</w:t>
      </w:r>
      <w:r w:rsidRPr="007C1F26">
        <w:rPr>
          <w:rFonts w:ascii="仿宋" w:eastAsia="仿宋" w:hAnsi="仿宋" w:cs="仿宋" w:hint="eastAsia"/>
          <w:sz w:val="28"/>
          <w:szCs w:val="28"/>
        </w:rPr>
        <w:t>公顷调增至</w:t>
      </w:r>
      <w:r w:rsidRPr="007C1F26">
        <w:rPr>
          <w:rFonts w:ascii="仿宋" w:eastAsia="仿宋" w:hAnsi="仿宋" w:cs="仿宋"/>
          <w:sz w:val="28"/>
          <w:szCs w:val="28"/>
        </w:rPr>
        <w:t>60312.8</w:t>
      </w:r>
      <w:r w:rsidRPr="007C1F26">
        <w:rPr>
          <w:rFonts w:ascii="仿宋" w:eastAsia="仿宋" w:hAnsi="仿宋" w:cs="仿宋" w:hint="eastAsia"/>
          <w:sz w:val="28"/>
          <w:szCs w:val="28"/>
        </w:rPr>
        <w:t>公顷，调增</w:t>
      </w:r>
      <w:r w:rsidRPr="007C1F26">
        <w:rPr>
          <w:rFonts w:ascii="仿宋" w:eastAsia="仿宋" w:hAnsi="仿宋" w:cs="仿宋"/>
          <w:sz w:val="28"/>
          <w:szCs w:val="28"/>
        </w:rPr>
        <w:t>981.8</w:t>
      </w:r>
      <w:r w:rsidRPr="007C1F26">
        <w:rPr>
          <w:rFonts w:ascii="仿宋" w:eastAsia="仿宋" w:hAnsi="仿宋" w:cs="仿宋" w:hint="eastAsia"/>
          <w:sz w:val="28"/>
          <w:szCs w:val="28"/>
        </w:rPr>
        <w:t>公顷；</w:t>
      </w:r>
      <w:r w:rsidRPr="007C1F26">
        <w:rPr>
          <w:rFonts w:ascii="仿宋" w:eastAsia="仿宋" w:hAnsi="仿宋" w:cs="仿宋" w:hint="eastAsia"/>
          <w:b/>
          <w:sz w:val="28"/>
          <w:szCs w:val="28"/>
        </w:rPr>
        <w:t>城镇工矿建设用地规模</w:t>
      </w:r>
      <w:r w:rsidRPr="007C1F26">
        <w:rPr>
          <w:rFonts w:ascii="仿宋" w:eastAsia="仿宋" w:hAnsi="仿宋" w:cs="仿宋" w:hint="eastAsia"/>
          <w:sz w:val="28"/>
          <w:szCs w:val="28"/>
        </w:rPr>
        <w:t>由</w:t>
      </w:r>
      <w:r w:rsidRPr="007C1F26">
        <w:rPr>
          <w:rFonts w:ascii="仿宋" w:eastAsia="仿宋" w:hAnsi="仿宋" w:cs="仿宋"/>
          <w:sz w:val="28"/>
          <w:szCs w:val="28"/>
        </w:rPr>
        <w:t>13400</w:t>
      </w:r>
      <w:r w:rsidRPr="007C1F26">
        <w:rPr>
          <w:rFonts w:ascii="仿宋" w:eastAsia="仿宋" w:hAnsi="仿宋" w:cs="仿宋" w:hint="eastAsia"/>
          <w:sz w:val="28"/>
          <w:szCs w:val="28"/>
        </w:rPr>
        <w:t>公顷调增至</w:t>
      </w:r>
      <w:r w:rsidRPr="007C1F26">
        <w:rPr>
          <w:rFonts w:ascii="仿宋" w:eastAsia="仿宋" w:hAnsi="仿宋" w:cs="仿宋"/>
          <w:sz w:val="28"/>
          <w:szCs w:val="28"/>
        </w:rPr>
        <w:t>17369.5</w:t>
      </w:r>
      <w:r w:rsidRPr="007C1F26">
        <w:rPr>
          <w:rFonts w:ascii="仿宋" w:eastAsia="仿宋" w:hAnsi="仿宋" w:cs="仿宋" w:hint="eastAsia"/>
          <w:sz w:val="28"/>
          <w:szCs w:val="28"/>
        </w:rPr>
        <w:t>公顷，调增了</w:t>
      </w:r>
      <w:r w:rsidRPr="007C1F26">
        <w:rPr>
          <w:rFonts w:ascii="仿宋" w:eastAsia="仿宋" w:hAnsi="仿宋" w:cs="仿宋"/>
          <w:sz w:val="28"/>
          <w:szCs w:val="28"/>
        </w:rPr>
        <w:t>3969.5</w:t>
      </w:r>
      <w:r w:rsidRPr="007C1F26">
        <w:rPr>
          <w:rFonts w:ascii="仿宋" w:eastAsia="仿宋" w:hAnsi="仿宋" w:cs="仿宋" w:hint="eastAsia"/>
          <w:sz w:val="28"/>
          <w:szCs w:val="28"/>
        </w:rPr>
        <w:t>公顷。</w:t>
      </w:r>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建设占用农用地规模、占用耕地规模均采用上级下达建设用地净增规模乘以上级要求的比例得到，全市规划</w:t>
      </w:r>
      <w:r w:rsidRPr="007C1F26">
        <w:rPr>
          <w:rFonts w:ascii="仿宋" w:eastAsia="仿宋" w:hAnsi="仿宋" w:cs="仿宋" w:hint="eastAsia"/>
          <w:b/>
          <w:sz w:val="28"/>
          <w:szCs w:val="28"/>
        </w:rPr>
        <w:t>建设占用农用地规模</w:t>
      </w:r>
      <w:r w:rsidRPr="007C1F26">
        <w:rPr>
          <w:rFonts w:ascii="仿宋" w:eastAsia="仿宋" w:hAnsi="仿宋" w:cs="仿宋"/>
          <w:sz w:val="28"/>
          <w:szCs w:val="28"/>
        </w:rPr>
        <w:t>3698.92</w:t>
      </w:r>
      <w:r w:rsidRPr="007C1F26">
        <w:rPr>
          <w:rFonts w:ascii="仿宋" w:eastAsia="仿宋" w:hAnsi="仿宋" w:cs="仿宋" w:hint="eastAsia"/>
          <w:sz w:val="28"/>
          <w:szCs w:val="28"/>
        </w:rPr>
        <w:t>公顷，占建设用地净增量的</w:t>
      </w:r>
      <w:r w:rsidRPr="007C1F26">
        <w:rPr>
          <w:rFonts w:ascii="仿宋" w:eastAsia="仿宋" w:hAnsi="仿宋" w:cs="仿宋"/>
          <w:sz w:val="28"/>
          <w:szCs w:val="28"/>
        </w:rPr>
        <w:t>95%</w:t>
      </w:r>
      <w:r w:rsidRPr="007C1F26">
        <w:rPr>
          <w:rFonts w:ascii="仿宋" w:eastAsia="仿宋" w:hAnsi="仿宋" w:cs="仿宋" w:hint="eastAsia"/>
          <w:sz w:val="28"/>
          <w:szCs w:val="28"/>
        </w:rPr>
        <w:t>，规划</w:t>
      </w:r>
      <w:r w:rsidRPr="007C1F26">
        <w:rPr>
          <w:rFonts w:ascii="仿宋" w:eastAsia="仿宋" w:hAnsi="仿宋" w:cs="仿宋" w:hint="eastAsia"/>
          <w:b/>
          <w:sz w:val="28"/>
          <w:szCs w:val="28"/>
        </w:rPr>
        <w:t>建设占用耕地规模</w:t>
      </w:r>
      <w:r w:rsidRPr="007C1F26">
        <w:rPr>
          <w:rFonts w:ascii="仿宋" w:eastAsia="仿宋" w:hAnsi="仿宋" w:cs="仿宋"/>
          <w:sz w:val="28"/>
          <w:szCs w:val="28"/>
        </w:rPr>
        <w:t>2937.01</w:t>
      </w:r>
      <w:r w:rsidRPr="007C1F26">
        <w:rPr>
          <w:rFonts w:ascii="仿宋" w:eastAsia="仿宋" w:hAnsi="仿宋" w:cs="仿宋" w:hint="eastAsia"/>
          <w:sz w:val="28"/>
          <w:szCs w:val="28"/>
        </w:rPr>
        <w:t>公顷，占建设用地净增量的</w:t>
      </w:r>
      <w:r w:rsidRPr="007C1F26">
        <w:rPr>
          <w:rFonts w:ascii="仿宋" w:eastAsia="仿宋" w:hAnsi="仿宋" w:cs="仿宋"/>
          <w:sz w:val="28"/>
          <w:szCs w:val="28"/>
        </w:rPr>
        <w:t>75%</w:t>
      </w:r>
      <w:r w:rsidRPr="007C1F26">
        <w:rPr>
          <w:rFonts w:ascii="仿宋" w:eastAsia="仿宋" w:hAnsi="仿宋" w:cs="仿宋" w:hint="eastAsia"/>
          <w:sz w:val="28"/>
          <w:szCs w:val="28"/>
        </w:rPr>
        <w:t>。</w:t>
      </w:r>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整理复垦补充耕地量按照规划建设占用耕地规模的</w:t>
      </w:r>
      <w:r w:rsidRPr="007C1F26">
        <w:rPr>
          <w:rFonts w:ascii="仿宋" w:eastAsia="仿宋" w:hAnsi="仿宋" w:cs="仿宋"/>
          <w:sz w:val="28"/>
          <w:szCs w:val="28"/>
        </w:rPr>
        <w:t>1.1</w:t>
      </w:r>
      <w:r w:rsidRPr="007C1F26">
        <w:rPr>
          <w:rFonts w:ascii="仿宋" w:eastAsia="仿宋" w:hAnsi="仿宋" w:cs="仿宋" w:hint="eastAsia"/>
          <w:sz w:val="28"/>
          <w:szCs w:val="28"/>
        </w:rPr>
        <w:t>倍计算，规划</w:t>
      </w:r>
      <w:r w:rsidRPr="007C1F26">
        <w:rPr>
          <w:rFonts w:ascii="仿宋" w:eastAsia="仿宋" w:hAnsi="仿宋" w:cs="仿宋" w:hint="eastAsia"/>
          <w:b/>
          <w:sz w:val="28"/>
          <w:szCs w:val="28"/>
        </w:rPr>
        <w:t>整理复垦补充耕地量</w:t>
      </w:r>
      <w:r w:rsidRPr="007C1F26">
        <w:rPr>
          <w:rFonts w:ascii="仿宋" w:eastAsia="仿宋" w:hAnsi="仿宋" w:cs="仿宋"/>
          <w:sz w:val="28"/>
          <w:szCs w:val="28"/>
        </w:rPr>
        <w:t>3230.72</w:t>
      </w:r>
      <w:r w:rsidRPr="007C1F26">
        <w:rPr>
          <w:rFonts w:ascii="仿宋" w:eastAsia="仿宋" w:hAnsi="仿宋" w:cs="仿宋" w:hint="eastAsia"/>
          <w:sz w:val="28"/>
          <w:szCs w:val="28"/>
        </w:rPr>
        <w:t>公顷。</w:t>
      </w:r>
    </w:p>
    <w:p w:rsidR="002E6A85" w:rsidRPr="007C1F26" w:rsidRDefault="002E6A85" w:rsidP="00C90ED9">
      <w:pPr>
        <w:ind w:firstLineChars="200" w:firstLine="560"/>
        <w:rPr>
          <w:rFonts w:ascii="仿宋" w:eastAsia="仿宋" w:hAnsi="仿宋"/>
          <w:sz w:val="28"/>
          <w:szCs w:val="28"/>
        </w:rPr>
      </w:pPr>
      <w:r w:rsidRPr="007C1F26">
        <w:rPr>
          <w:rFonts w:ascii="仿宋" w:eastAsia="仿宋" w:hAnsi="仿宋" w:hint="eastAsia"/>
          <w:sz w:val="28"/>
          <w:szCs w:val="28"/>
        </w:rPr>
        <w:t>详见附表</w:t>
      </w:r>
      <w:r w:rsidRPr="007C1F26">
        <w:rPr>
          <w:rFonts w:ascii="仿宋" w:eastAsia="仿宋" w:hAnsi="仿宋"/>
          <w:sz w:val="28"/>
          <w:szCs w:val="28"/>
        </w:rPr>
        <w:t>1</w:t>
      </w:r>
      <w:r w:rsidRPr="007C1F26">
        <w:rPr>
          <w:rFonts w:ascii="仿宋" w:eastAsia="仿宋" w:hAnsi="仿宋" w:hint="eastAsia"/>
          <w:sz w:val="28"/>
          <w:szCs w:val="28"/>
        </w:rPr>
        <w:t>。</w:t>
      </w:r>
    </w:p>
    <w:p w:rsidR="002E6A85" w:rsidRPr="007C1F26" w:rsidRDefault="002E6A85" w:rsidP="005F33AA">
      <w:pPr>
        <w:pStyle w:val="Heading2"/>
        <w:spacing w:beforeLines="50" w:afterLines="50" w:line="415" w:lineRule="auto"/>
        <w:rPr>
          <w:rFonts w:ascii="黑体" w:eastAsia="黑体" w:hAnsi="黑体"/>
          <w:sz w:val="28"/>
          <w:szCs w:val="28"/>
        </w:rPr>
      </w:pPr>
      <w:bookmarkStart w:id="34" w:name="_Toc491273599"/>
      <w:r w:rsidRPr="007C1F26">
        <w:rPr>
          <w:rFonts w:ascii="黑体" w:eastAsia="黑体" w:hAnsi="黑体" w:hint="eastAsia"/>
          <w:sz w:val="28"/>
          <w:szCs w:val="28"/>
        </w:rPr>
        <w:t>三、指标分解下达</w:t>
      </w:r>
      <w:bookmarkEnd w:id="34"/>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按照四川省要求，我市将上级下达的各项指标分解至县（区）。</w:t>
      </w:r>
    </w:p>
    <w:p w:rsidR="002E6A85" w:rsidRPr="007C1F26" w:rsidRDefault="002E6A85" w:rsidP="00536394">
      <w:pPr>
        <w:spacing w:line="360" w:lineRule="auto"/>
        <w:ind w:firstLineChars="200" w:firstLine="562"/>
        <w:rPr>
          <w:rFonts w:ascii="仿宋" w:eastAsia="仿宋" w:hAnsi="仿宋" w:cs="仿宋"/>
          <w:sz w:val="28"/>
          <w:szCs w:val="28"/>
        </w:rPr>
      </w:pPr>
      <w:r w:rsidRPr="007C1F26">
        <w:rPr>
          <w:rFonts w:ascii="仿宋" w:eastAsia="仿宋" w:hAnsi="仿宋" w:cs="仿宋" w:hint="eastAsia"/>
          <w:b/>
          <w:sz w:val="28"/>
          <w:szCs w:val="28"/>
        </w:rPr>
        <w:t>耕地保有量</w:t>
      </w:r>
      <w:r w:rsidRPr="007C1F26">
        <w:rPr>
          <w:rFonts w:ascii="仿宋" w:eastAsia="仿宋" w:hAnsi="仿宋" w:cs="仿宋" w:hint="eastAsia"/>
          <w:sz w:val="28"/>
          <w:szCs w:val="28"/>
        </w:rPr>
        <w:t>指标的分解思路为：以</w:t>
      </w:r>
      <w:r w:rsidRPr="007C1F26">
        <w:rPr>
          <w:rFonts w:ascii="仿宋" w:eastAsia="仿宋" w:hAnsi="仿宋" w:cs="仿宋"/>
          <w:sz w:val="28"/>
          <w:szCs w:val="28"/>
        </w:rPr>
        <w:t>2014</w:t>
      </w:r>
      <w:r w:rsidRPr="007C1F26">
        <w:rPr>
          <w:rFonts w:ascii="仿宋" w:eastAsia="仿宋" w:hAnsi="仿宋" w:cs="仿宋" w:hint="eastAsia"/>
          <w:sz w:val="28"/>
          <w:szCs w:val="28"/>
        </w:rPr>
        <w:t>年各区县耕地数量为基础，结合预计新增建设用地规模、十三五退耕还林还草规划，采用全市“十三五”发展战略确定的重点用地区域进行修正，在科学合理保障各县区基础设施和产业建设的基础上，将目标任务分解下达各县区。</w:t>
      </w:r>
    </w:p>
    <w:p w:rsidR="002E6A85" w:rsidRPr="007C1F26" w:rsidRDefault="002E6A85" w:rsidP="00536394">
      <w:pPr>
        <w:spacing w:line="360" w:lineRule="auto"/>
        <w:ind w:firstLineChars="200" w:firstLine="562"/>
        <w:rPr>
          <w:rFonts w:ascii="仿宋" w:eastAsia="仿宋" w:hAnsi="仿宋" w:cs="仿宋"/>
          <w:sz w:val="28"/>
          <w:szCs w:val="28"/>
        </w:rPr>
      </w:pPr>
      <w:r w:rsidRPr="007C1F26">
        <w:rPr>
          <w:rFonts w:ascii="仿宋" w:eastAsia="仿宋" w:hAnsi="仿宋" w:cs="仿宋" w:hint="eastAsia"/>
          <w:b/>
          <w:sz w:val="28"/>
          <w:szCs w:val="28"/>
        </w:rPr>
        <w:t>基本农田</w:t>
      </w:r>
      <w:r w:rsidRPr="007C1F26">
        <w:rPr>
          <w:rFonts w:ascii="仿宋" w:eastAsia="仿宋" w:hAnsi="仿宋" w:cs="仿宋" w:hint="eastAsia"/>
          <w:sz w:val="28"/>
          <w:szCs w:val="28"/>
        </w:rPr>
        <w:t>分解思路为：以耕地保有量指标为基数，以耕地质量等别和坡度级别进行修正，充分考虑耕地的质量等别、坡度级别以及集中连片程度。</w:t>
      </w:r>
    </w:p>
    <w:p w:rsidR="002E6A85" w:rsidRPr="007C1F26" w:rsidRDefault="002E6A85" w:rsidP="00536394">
      <w:pPr>
        <w:spacing w:line="360" w:lineRule="auto"/>
        <w:ind w:firstLineChars="200" w:firstLine="562"/>
        <w:rPr>
          <w:rFonts w:ascii="仿宋" w:eastAsia="仿宋" w:hAnsi="仿宋" w:cs="仿宋"/>
          <w:sz w:val="28"/>
          <w:szCs w:val="28"/>
        </w:rPr>
      </w:pPr>
      <w:r w:rsidRPr="007C1F26">
        <w:rPr>
          <w:rFonts w:ascii="仿宋" w:eastAsia="仿宋" w:hAnsi="仿宋" w:cs="仿宋" w:hint="eastAsia"/>
          <w:b/>
          <w:sz w:val="28"/>
          <w:szCs w:val="28"/>
        </w:rPr>
        <w:t>建设用地、城乡建设用地、城镇工矿建设用地</w:t>
      </w:r>
      <w:r w:rsidRPr="007C1F26">
        <w:rPr>
          <w:rFonts w:ascii="仿宋" w:eastAsia="仿宋" w:hAnsi="仿宋" w:cs="仿宋" w:hint="eastAsia"/>
          <w:sz w:val="28"/>
          <w:szCs w:val="28"/>
        </w:rPr>
        <w:t>分解思路为：以下达的建设用地净增量为基础，参考规划中期评估中县区建设用地指标预警情况，着重考虑全市重点发展战略及脱贫攻坚战略匹配用地规模因素，计算县区建设用地建设用地、城乡建设用地、城镇工矿建设用地规模。</w:t>
      </w:r>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具体指标调整情况如下：</w:t>
      </w:r>
    </w:p>
    <w:p w:rsidR="002E6A85" w:rsidRPr="007C1F26" w:rsidRDefault="002E6A85" w:rsidP="00C90ED9">
      <w:pPr>
        <w:pStyle w:val="Heading3"/>
        <w:spacing w:before="0" w:after="0" w:line="360" w:lineRule="auto"/>
        <w:ind w:firstLineChars="200" w:firstLine="562"/>
        <w:rPr>
          <w:rFonts w:ascii="楷体" w:eastAsia="楷体" w:hAnsi="楷体"/>
          <w:sz w:val="28"/>
          <w:szCs w:val="28"/>
        </w:rPr>
      </w:pPr>
      <w:bookmarkStart w:id="35" w:name="_Toc491273600"/>
      <w:r w:rsidRPr="007C1F26">
        <w:rPr>
          <w:rFonts w:ascii="楷体" w:eastAsia="楷体" w:hAnsi="楷体" w:hint="eastAsia"/>
          <w:sz w:val="28"/>
          <w:szCs w:val="28"/>
        </w:rPr>
        <w:t>（一）耕地保有量</w:t>
      </w:r>
      <w:bookmarkEnd w:id="35"/>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广元市</w:t>
      </w:r>
      <w:r w:rsidRPr="007C1F26">
        <w:rPr>
          <w:rFonts w:ascii="仿宋" w:eastAsia="仿宋" w:hAnsi="仿宋" w:cs="仿宋"/>
          <w:sz w:val="28"/>
          <w:szCs w:val="28"/>
        </w:rPr>
        <w:t>2014</w:t>
      </w:r>
      <w:r w:rsidRPr="007C1F26">
        <w:rPr>
          <w:rFonts w:ascii="仿宋" w:eastAsia="仿宋" w:hAnsi="仿宋" w:cs="仿宋" w:hint="eastAsia"/>
          <w:sz w:val="28"/>
          <w:szCs w:val="28"/>
        </w:rPr>
        <w:t>年耕地面积</w:t>
      </w:r>
      <w:r w:rsidRPr="007C1F26">
        <w:rPr>
          <w:rFonts w:ascii="仿宋" w:eastAsia="仿宋" w:hAnsi="仿宋" w:cs="仿宋"/>
          <w:sz w:val="28"/>
          <w:szCs w:val="28"/>
        </w:rPr>
        <w:t>352902.27</w:t>
      </w:r>
      <w:r w:rsidRPr="007C1F26">
        <w:rPr>
          <w:rFonts w:ascii="仿宋" w:eastAsia="仿宋" w:hAnsi="仿宋" w:cs="仿宋" w:hint="eastAsia"/>
          <w:sz w:val="28"/>
          <w:szCs w:val="28"/>
        </w:rPr>
        <w:t>公顷，原规划目标</w:t>
      </w:r>
      <w:r w:rsidRPr="007C1F26">
        <w:rPr>
          <w:rFonts w:ascii="仿宋" w:eastAsia="仿宋" w:hAnsi="仿宋" w:cs="仿宋"/>
          <w:sz w:val="28"/>
          <w:szCs w:val="28"/>
        </w:rPr>
        <w:t>334600</w:t>
      </w:r>
      <w:r w:rsidRPr="007C1F26">
        <w:rPr>
          <w:rFonts w:ascii="仿宋" w:eastAsia="仿宋" w:hAnsi="仿宋" w:cs="仿宋" w:hint="eastAsia"/>
          <w:sz w:val="28"/>
          <w:szCs w:val="28"/>
        </w:rPr>
        <w:t>公顷，调整完善后到</w:t>
      </w:r>
      <w:r w:rsidRPr="007C1F26">
        <w:rPr>
          <w:rFonts w:ascii="仿宋" w:eastAsia="仿宋" w:hAnsi="仿宋" w:cs="仿宋"/>
          <w:sz w:val="28"/>
          <w:szCs w:val="28"/>
        </w:rPr>
        <w:t>2020</w:t>
      </w:r>
      <w:r w:rsidRPr="007C1F26">
        <w:rPr>
          <w:rFonts w:ascii="仿宋" w:eastAsia="仿宋" w:hAnsi="仿宋" w:cs="仿宋" w:hint="eastAsia"/>
          <w:sz w:val="28"/>
          <w:szCs w:val="28"/>
        </w:rPr>
        <w:t>年耕地保有量为</w:t>
      </w:r>
      <w:r w:rsidRPr="007C1F26">
        <w:rPr>
          <w:rFonts w:ascii="仿宋" w:eastAsia="仿宋" w:hAnsi="仿宋" w:cs="仿宋"/>
          <w:sz w:val="28"/>
          <w:szCs w:val="28"/>
        </w:rPr>
        <w:t>327926.67</w:t>
      </w:r>
      <w:r w:rsidRPr="007C1F26">
        <w:rPr>
          <w:rFonts w:ascii="仿宋" w:eastAsia="仿宋" w:hAnsi="仿宋" w:cs="仿宋" w:hint="eastAsia"/>
          <w:sz w:val="28"/>
          <w:szCs w:val="28"/>
        </w:rPr>
        <w:t>公顷，比</w:t>
      </w:r>
      <w:r w:rsidRPr="007C1F26">
        <w:rPr>
          <w:rFonts w:ascii="仿宋" w:eastAsia="仿宋" w:hAnsi="仿宋" w:cs="仿宋"/>
          <w:sz w:val="28"/>
          <w:szCs w:val="28"/>
        </w:rPr>
        <w:t>2014</w:t>
      </w:r>
      <w:r w:rsidRPr="007C1F26">
        <w:rPr>
          <w:rFonts w:ascii="仿宋" w:eastAsia="仿宋" w:hAnsi="仿宋" w:cs="仿宋" w:hint="eastAsia"/>
          <w:sz w:val="28"/>
          <w:szCs w:val="28"/>
        </w:rPr>
        <w:t>年减少</w:t>
      </w:r>
      <w:r w:rsidRPr="007C1F26">
        <w:rPr>
          <w:rFonts w:ascii="仿宋" w:eastAsia="仿宋" w:hAnsi="仿宋" w:cs="仿宋"/>
          <w:sz w:val="28"/>
          <w:szCs w:val="28"/>
        </w:rPr>
        <w:t>24975.6</w:t>
      </w:r>
      <w:r w:rsidRPr="007C1F26">
        <w:rPr>
          <w:rFonts w:ascii="仿宋" w:eastAsia="仿宋" w:hAnsi="仿宋" w:cs="仿宋" w:hint="eastAsia"/>
          <w:sz w:val="28"/>
          <w:szCs w:val="28"/>
        </w:rPr>
        <w:t>公顷。</w:t>
      </w:r>
    </w:p>
    <w:p w:rsidR="002E6A85" w:rsidRPr="007C1F26" w:rsidRDefault="002E6A85" w:rsidP="00A37570">
      <w:pPr>
        <w:spacing w:line="360" w:lineRule="auto"/>
        <w:jc w:val="center"/>
        <w:rPr>
          <w:rFonts w:ascii="仿宋" w:eastAsia="仿宋" w:hAnsi="仿宋" w:cs="仿宋"/>
          <w:b/>
          <w:szCs w:val="32"/>
        </w:rPr>
      </w:pPr>
      <w:r w:rsidRPr="007C1F26">
        <w:rPr>
          <w:rFonts w:ascii="仿宋" w:eastAsia="仿宋" w:hAnsi="仿宋" w:cs="仿宋" w:hint="eastAsia"/>
          <w:b/>
          <w:szCs w:val="32"/>
        </w:rPr>
        <w:t>表</w:t>
      </w:r>
      <w:r w:rsidRPr="007C1F26">
        <w:rPr>
          <w:rFonts w:ascii="仿宋" w:eastAsia="仿宋" w:hAnsi="仿宋" w:cs="仿宋"/>
          <w:b/>
          <w:szCs w:val="32"/>
        </w:rPr>
        <w:t>3-1</w:t>
      </w:r>
      <w:r w:rsidRPr="007C1F26">
        <w:rPr>
          <w:rFonts w:ascii="仿宋" w:eastAsia="仿宋" w:hAnsi="仿宋" w:cs="仿宋" w:hint="eastAsia"/>
          <w:b/>
          <w:szCs w:val="32"/>
        </w:rPr>
        <w:t>广元市各县（区）耕地保有量任务分解表</w:t>
      </w:r>
    </w:p>
    <w:p w:rsidR="002E6A85" w:rsidRPr="007C1F26" w:rsidRDefault="002E6A85" w:rsidP="00A37570">
      <w:pPr>
        <w:jc w:val="right"/>
        <w:rPr>
          <w:rFonts w:ascii="仿宋" w:eastAsia="仿宋" w:hAnsi="仿宋" w:cs="仿宋"/>
          <w:sz w:val="21"/>
        </w:rPr>
      </w:pPr>
      <w:r w:rsidRPr="007C1F26">
        <w:rPr>
          <w:rFonts w:ascii="仿宋" w:eastAsia="仿宋" w:hAnsi="仿宋" w:cs="仿宋" w:hint="eastAsia"/>
          <w:sz w:val="21"/>
        </w:rPr>
        <w:t>单位：公顷</w:t>
      </w:r>
    </w:p>
    <w:tbl>
      <w:tblPr>
        <w:tblW w:w="5000" w:type="pct"/>
        <w:tblLook w:val="00A0"/>
      </w:tblPr>
      <w:tblGrid>
        <w:gridCol w:w="1970"/>
        <w:gridCol w:w="936"/>
        <w:gridCol w:w="936"/>
        <w:gridCol w:w="936"/>
        <w:gridCol w:w="936"/>
        <w:gridCol w:w="936"/>
        <w:gridCol w:w="936"/>
        <w:gridCol w:w="936"/>
      </w:tblGrid>
      <w:tr w:rsidR="002E6A85" w:rsidRPr="007C1F26">
        <w:trPr>
          <w:trHeight w:val="397"/>
          <w:tblHeader/>
        </w:trPr>
        <w:tc>
          <w:tcPr>
            <w:tcW w:w="1156" w:type="pct"/>
            <w:tcBorders>
              <w:top w:val="single" w:sz="4" w:space="0" w:color="auto"/>
              <w:left w:val="single" w:sz="4" w:space="0" w:color="auto"/>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行政单位</w:t>
            </w:r>
          </w:p>
        </w:tc>
        <w:tc>
          <w:tcPr>
            <w:tcW w:w="549"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利州区</w:t>
            </w:r>
          </w:p>
        </w:tc>
        <w:tc>
          <w:tcPr>
            <w:tcW w:w="549" w:type="pct"/>
            <w:tcBorders>
              <w:top w:val="single" w:sz="4" w:space="0" w:color="auto"/>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昭化区</w:t>
            </w:r>
          </w:p>
        </w:tc>
        <w:tc>
          <w:tcPr>
            <w:tcW w:w="549"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朝天区</w:t>
            </w:r>
          </w:p>
        </w:tc>
        <w:tc>
          <w:tcPr>
            <w:tcW w:w="549"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旺苍县</w:t>
            </w:r>
          </w:p>
        </w:tc>
        <w:tc>
          <w:tcPr>
            <w:tcW w:w="549"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青川县</w:t>
            </w:r>
          </w:p>
        </w:tc>
        <w:tc>
          <w:tcPr>
            <w:tcW w:w="549"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剑阁县</w:t>
            </w:r>
          </w:p>
        </w:tc>
        <w:tc>
          <w:tcPr>
            <w:tcW w:w="549"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苍溪县</w:t>
            </w:r>
          </w:p>
        </w:tc>
      </w:tr>
      <w:tr w:rsidR="002E6A85" w:rsidRPr="007C1F26">
        <w:trPr>
          <w:trHeight w:val="397"/>
        </w:trPr>
        <w:tc>
          <w:tcPr>
            <w:tcW w:w="1156" w:type="pct"/>
            <w:tcBorders>
              <w:top w:val="nil"/>
              <w:left w:val="single" w:sz="4" w:space="0" w:color="auto"/>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2014</w:t>
            </w:r>
            <w:r w:rsidRPr="007C1F26">
              <w:rPr>
                <w:rFonts w:ascii="仿宋" w:eastAsia="仿宋" w:hAnsi="仿宋" w:hint="eastAsia"/>
                <w:sz w:val="18"/>
                <w:szCs w:val="18"/>
              </w:rPr>
              <w:t>年耕地</w:t>
            </w:r>
          </w:p>
        </w:tc>
        <w:tc>
          <w:tcPr>
            <w:tcW w:w="549"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21814.17</w:t>
            </w:r>
          </w:p>
        </w:tc>
        <w:tc>
          <w:tcPr>
            <w:tcW w:w="549"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40273.14</w:t>
            </w:r>
          </w:p>
        </w:tc>
        <w:tc>
          <w:tcPr>
            <w:tcW w:w="549"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32732.55</w:t>
            </w:r>
          </w:p>
        </w:tc>
        <w:tc>
          <w:tcPr>
            <w:tcW w:w="549"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46298.81</w:t>
            </w:r>
          </w:p>
        </w:tc>
        <w:tc>
          <w:tcPr>
            <w:tcW w:w="549"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33559.18</w:t>
            </w:r>
          </w:p>
        </w:tc>
        <w:tc>
          <w:tcPr>
            <w:tcW w:w="549"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92014.15</w:t>
            </w:r>
          </w:p>
        </w:tc>
        <w:tc>
          <w:tcPr>
            <w:tcW w:w="549"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86210.27</w:t>
            </w:r>
          </w:p>
        </w:tc>
      </w:tr>
      <w:tr w:rsidR="002E6A85" w:rsidRPr="007C1F26">
        <w:trPr>
          <w:trHeight w:val="397"/>
        </w:trPr>
        <w:tc>
          <w:tcPr>
            <w:tcW w:w="1156" w:type="pct"/>
            <w:tcBorders>
              <w:top w:val="nil"/>
              <w:left w:val="single" w:sz="4" w:space="0" w:color="auto"/>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原规划目标</w:t>
            </w:r>
          </w:p>
        </w:tc>
        <w:tc>
          <w:tcPr>
            <w:tcW w:w="54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cs="Arial"/>
                <w:sz w:val="18"/>
                <w:szCs w:val="18"/>
              </w:rPr>
            </w:pPr>
            <w:r w:rsidRPr="007C1F26">
              <w:rPr>
                <w:rFonts w:ascii="仿宋" w:eastAsia="仿宋" w:hAnsi="仿宋" w:cs="Arial"/>
                <w:sz w:val="18"/>
                <w:szCs w:val="18"/>
              </w:rPr>
              <w:t>20000</w:t>
            </w:r>
          </w:p>
        </w:tc>
        <w:tc>
          <w:tcPr>
            <w:tcW w:w="54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cs="Arial"/>
                <w:sz w:val="18"/>
                <w:szCs w:val="18"/>
              </w:rPr>
            </w:pPr>
            <w:r w:rsidRPr="007C1F26">
              <w:rPr>
                <w:rFonts w:ascii="仿宋" w:eastAsia="仿宋" w:hAnsi="仿宋" w:cs="Arial"/>
                <w:sz w:val="18"/>
                <w:szCs w:val="18"/>
              </w:rPr>
              <w:t>33500</w:t>
            </w:r>
          </w:p>
        </w:tc>
        <w:tc>
          <w:tcPr>
            <w:tcW w:w="54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cs="Arial"/>
                <w:sz w:val="18"/>
                <w:szCs w:val="18"/>
              </w:rPr>
            </w:pPr>
            <w:r w:rsidRPr="007C1F26">
              <w:rPr>
                <w:rFonts w:ascii="仿宋" w:eastAsia="仿宋" w:hAnsi="仿宋" w:cs="Arial"/>
                <w:sz w:val="18"/>
                <w:szCs w:val="18"/>
              </w:rPr>
              <w:t>29200</w:t>
            </w:r>
          </w:p>
        </w:tc>
        <w:tc>
          <w:tcPr>
            <w:tcW w:w="54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cs="Arial"/>
                <w:sz w:val="18"/>
                <w:szCs w:val="18"/>
              </w:rPr>
            </w:pPr>
            <w:r w:rsidRPr="007C1F26">
              <w:rPr>
                <w:rFonts w:ascii="仿宋" w:eastAsia="仿宋" w:hAnsi="仿宋" w:cs="Arial"/>
                <w:sz w:val="18"/>
                <w:szCs w:val="18"/>
              </w:rPr>
              <w:t>44400</w:t>
            </w:r>
          </w:p>
        </w:tc>
        <w:tc>
          <w:tcPr>
            <w:tcW w:w="54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cs="Arial"/>
                <w:sz w:val="18"/>
                <w:szCs w:val="18"/>
              </w:rPr>
            </w:pPr>
            <w:r w:rsidRPr="007C1F26">
              <w:rPr>
                <w:rFonts w:ascii="仿宋" w:eastAsia="仿宋" w:hAnsi="仿宋" w:cs="Arial"/>
                <w:sz w:val="18"/>
                <w:szCs w:val="18"/>
              </w:rPr>
              <w:t>32700</w:t>
            </w:r>
          </w:p>
        </w:tc>
        <w:tc>
          <w:tcPr>
            <w:tcW w:w="54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cs="Arial"/>
                <w:sz w:val="18"/>
                <w:szCs w:val="18"/>
              </w:rPr>
            </w:pPr>
            <w:r w:rsidRPr="007C1F26">
              <w:rPr>
                <w:rFonts w:ascii="仿宋" w:eastAsia="仿宋" w:hAnsi="仿宋" w:cs="Arial"/>
                <w:sz w:val="18"/>
                <w:szCs w:val="18"/>
              </w:rPr>
              <w:t>90100</w:t>
            </w:r>
          </w:p>
        </w:tc>
        <w:tc>
          <w:tcPr>
            <w:tcW w:w="54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cs="Arial"/>
                <w:sz w:val="18"/>
                <w:szCs w:val="18"/>
              </w:rPr>
            </w:pPr>
            <w:r w:rsidRPr="007C1F26">
              <w:rPr>
                <w:rFonts w:ascii="仿宋" w:eastAsia="仿宋" w:hAnsi="仿宋" w:cs="Arial"/>
                <w:sz w:val="18"/>
                <w:szCs w:val="18"/>
              </w:rPr>
              <w:t>84700</w:t>
            </w:r>
          </w:p>
        </w:tc>
      </w:tr>
      <w:tr w:rsidR="002E6A85" w:rsidRPr="007C1F26">
        <w:trPr>
          <w:trHeight w:val="397"/>
        </w:trPr>
        <w:tc>
          <w:tcPr>
            <w:tcW w:w="1156" w:type="pct"/>
            <w:tcBorders>
              <w:top w:val="nil"/>
              <w:left w:val="single" w:sz="4" w:space="0" w:color="auto"/>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调整完善</w:t>
            </w:r>
            <w:r w:rsidRPr="007C1F26">
              <w:rPr>
                <w:rFonts w:ascii="仿宋" w:eastAsia="仿宋" w:hAnsi="仿宋"/>
                <w:sz w:val="18"/>
                <w:szCs w:val="18"/>
              </w:rPr>
              <w:t>2020</w:t>
            </w:r>
            <w:r w:rsidRPr="007C1F26">
              <w:rPr>
                <w:rFonts w:ascii="仿宋" w:eastAsia="仿宋" w:hAnsi="仿宋" w:hint="eastAsia"/>
                <w:sz w:val="18"/>
                <w:szCs w:val="18"/>
              </w:rPr>
              <w:t>年目标</w:t>
            </w:r>
          </w:p>
        </w:tc>
        <w:tc>
          <w:tcPr>
            <w:tcW w:w="54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17195.33</w:t>
            </w:r>
          </w:p>
        </w:tc>
        <w:tc>
          <w:tcPr>
            <w:tcW w:w="54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34984.2</w:t>
            </w:r>
          </w:p>
        </w:tc>
        <w:tc>
          <w:tcPr>
            <w:tcW w:w="54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30428.67</w:t>
            </w:r>
          </w:p>
        </w:tc>
        <w:tc>
          <w:tcPr>
            <w:tcW w:w="54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43820.13</w:t>
            </w:r>
          </w:p>
        </w:tc>
        <w:tc>
          <w:tcPr>
            <w:tcW w:w="54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32190.27</w:t>
            </w:r>
          </w:p>
        </w:tc>
        <w:tc>
          <w:tcPr>
            <w:tcW w:w="54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86504.87</w:t>
            </w:r>
          </w:p>
        </w:tc>
        <w:tc>
          <w:tcPr>
            <w:tcW w:w="54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82803.2</w:t>
            </w:r>
          </w:p>
        </w:tc>
      </w:tr>
      <w:tr w:rsidR="002E6A85" w:rsidRPr="007C1F26">
        <w:trPr>
          <w:trHeight w:val="397"/>
        </w:trPr>
        <w:tc>
          <w:tcPr>
            <w:tcW w:w="1156" w:type="pct"/>
            <w:tcBorders>
              <w:top w:val="nil"/>
              <w:left w:val="single" w:sz="4" w:space="0" w:color="auto"/>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耕地保有量调整数</w:t>
            </w:r>
          </w:p>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w:t>
            </w:r>
            <w:r w:rsidRPr="007C1F26">
              <w:rPr>
                <w:rFonts w:ascii="仿宋" w:eastAsia="仿宋" w:hAnsi="仿宋"/>
                <w:sz w:val="18"/>
                <w:szCs w:val="18"/>
              </w:rPr>
              <w:t>2020</w:t>
            </w:r>
            <w:r w:rsidRPr="007C1F26">
              <w:rPr>
                <w:rFonts w:ascii="仿宋" w:eastAsia="仿宋" w:hAnsi="仿宋" w:hint="eastAsia"/>
                <w:sz w:val="18"/>
                <w:szCs w:val="18"/>
              </w:rPr>
              <w:t>年</w:t>
            </w:r>
            <w:r w:rsidRPr="007C1F26">
              <w:rPr>
                <w:rFonts w:ascii="仿宋" w:eastAsia="仿宋" w:hAnsi="仿宋"/>
                <w:sz w:val="18"/>
                <w:szCs w:val="18"/>
              </w:rPr>
              <w:t>-2014</w:t>
            </w:r>
            <w:r w:rsidRPr="007C1F26">
              <w:rPr>
                <w:rFonts w:ascii="仿宋" w:eastAsia="仿宋" w:hAnsi="仿宋" w:hint="eastAsia"/>
                <w:sz w:val="18"/>
                <w:szCs w:val="18"/>
              </w:rPr>
              <w:t>年）</w:t>
            </w:r>
          </w:p>
        </w:tc>
        <w:tc>
          <w:tcPr>
            <w:tcW w:w="549"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-4618.84</w:t>
            </w:r>
          </w:p>
        </w:tc>
        <w:tc>
          <w:tcPr>
            <w:tcW w:w="549"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-5288.94</w:t>
            </w:r>
          </w:p>
        </w:tc>
        <w:tc>
          <w:tcPr>
            <w:tcW w:w="549"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-2303.88</w:t>
            </w:r>
          </w:p>
        </w:tc>
        <w:tc>
          <w:tcPr>
            <w:tcW w:w="549"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-2478.68</w:t>
            </w:r>
          </w:p>
        </w:tc>
        <w:tc>
          <w:tcPr>
            <w:tcW w:w="549"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-1368.91</w:t>
            </w:r>
          </w:p>
        </w:tc>
        <w:tc>
          <w:tcPr>
            <w:tcW w:w="549"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-5509.28</w:t>
            </w:r>
          </w:p>
        </w:tc>
        <w:tc>
          <w:tcPr>
            <w:tcW w:w="549"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-3407.07</w:t>
            </w:r>
          </w:p>
        </w:tc>
      </w:tr>
    </w:tbl>
    <w:p w:rsidR="002E6A85" w:rsidRPr="007C1F26" w:rsidRDefault="002E6A85" w:rsidP="00C90ED9">
      <w:pPr>
        <w:pStyle w:val="Heading3"/>
        <w:spacing w:before="0" w:after="0" w:line="360" w:lineRule="auto"/>
        <w:ind w:firstLineChars="200" w:firstLine="562"/>
        <w:rPr>
          <w:rFonts w:ascii="楷体" w:eastAsia="楷体" w:hAnsi="楷体"/>
          <w:sz w:val="28"/>
          <w:szCs w:val="28"/>
        </w:rPr>
      </w:pPr>
      <w:bookmarkStart w:id="36" w:name="_Toc479113584"/>
      <w:bookmarkStart w:id="37" w:name="_Toc477714602"/>
      <w:bookmarkStart w:id="38" w:name="_Toc491273601"/>
      <w:r w:rsidRPr="007C1F26">
        <w:rPr>
          <w:rFonts w:ascii="楷体" w:eastAsia="楷体" w:hAnsi="楷体" w:hint="eastAsia"/>
          <w:sz w:val="28"/>
          <w:szCs w:val="28"/>
        </w:rPr>
        <w:t>（二）基本农田保护目标</w:t>
      </w:r>
      <w:bookmarkEnd w:id="36"/>
      <w:bookmarkEnd w:id="37"/>
      <w:bookmarkEnd w:id="38"/>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广元市</w:t>
      </w:r>
      <w:r w:rsidRPr="007C1F26">
        <w:rPr>
          <w:rFonts w:ascii="仿宋" w:eastAsia="仿宋" w:hAnsi="仿宋" w:cs="仿宋"/>
          <w:sz w:val="28"/>
          <w:szCs w:val="28"/>
        </w:rPr>
        <w:t>2014</w:t>
      </w:r>
      <w:r w:rsidRPr="007C1F26">
        <w:rPr>
          <w:rFonts w:ascii="仿宋" w:eastAsia="仿宋" w:hAnsi="仿宋" w:cs="仿宋" w:hint="eastAsia"/>
          <w:sz w:val="28"/>
          <w:szCs w:val="28"/>
        </w:rPr>
        <w:t>年基本农田面积</w:t>
      </w:r>
      <w:r w:rsidRPr="007C1F26">
        <w:rPr>
          <w:rFonts w:ascii="仿宋" w:eastAsia="仿宋" w:hAnsi="仿宋" w:cs="仿宋"/>
          <w:sz w:val="28"/>
          <w:szCs w:val="28"/>
        </w:rPr>
        <w:t>275500</w:t>
      </w:r>
      <w:r w:rsidRPr="007C1F26">
        <w:rPr>
          <w:rFonts w:ascii="仿宋" w:eastAsia="仿宋" w:hAnsi="仿宋" w:cs="仿宋" w:hint="eastAsia"/>
          <w:sz w:val="28"/>
          <w:szCs w:val="28"/>
        </w:rPr>
        <w:t>公顷，原规划目标</w:t>
      </w:r>
      <w:r w:rsidRPr="007C1F26">
        <w:rPr>
          <w:rFonts w:ascii="仿宋" w:eastAsia="仿宋" w:hAnsi="仿宋" w:cs="仿宋"/>
          <w:sz w:val="28"/>
          <w:szCs w:val="28"/>
        </w:rPr>
        <w:t>275500</w:t>
      </w:r>
      <w:r w:rsidRPr="007C1F26">
        <w:rPr>
          <w:rFonts w:ascii="仿宋" w:eastAsia="仿宋" w:hAnsi="仿宋" w:cs="仿宋" w:hint="eastAsia"/>
          <w:sz w:val="28"/>
          <w:szCs w:val="28"/>
        </w:rPr>
        <w:t>公顷，调整完善后到</w:t>
      </w:r>
      <w:r w:rsidRPr="007C1F26">
        <w:rPr>
          <w:rFonts w:ascii="仿宋" w:eastAsia="仿宋" w:hAnsi="仿宋" w:cs="仿宋"/>
          <w:sz w:val="28"/>
          <w:szCs w:val="28"/>
        </w:rPr>
        <w:t>2020</w:t>
      </w:r>
      <w:r w:rsidRPr="007C1F26">
        <w:rPr>
          <w:rFonts w:ascii="仿宋" w:eastAsia="仿宋" w:hAnsi="仿宋" w:cs="仿宋" w:hint="eastAsia"/>
          <w:sz w:val="28"/>
          <w:szCs w:val="28"/>
        </w:rPr>
        <w:t>年基本农田保护目标为</w:t>
      </w:r>
      <w:r w:rsidRPr="007C1F26">
        <w:rPr>
          <w:rFonts w:ascii="仿宋" w:eastAsia="仿宋" w:hAnsi="仿宋" w:cs="仿宋"/>
          <w:sz w:val="28"/>
          <w:szCs w:val="28"/>
        </w:rPr>
        <w:t>271126.67</w:t>
      </w:r>
      <w:r w:rsidRPr="007C1F26">
        <w:rPr>
          <w:rFonts w:ascii="仿宋" w:eastAsia="仿宋" w:hAnsi="仿宋" w:cs="仿宋" w:hint="eastAsia"/>
          <w:sz w:val="28"/>
          <w:szCs w:val="28"/>
        </w:rPr>
        <w:t>公顷，比原规划目标减少</w:t>
      </w:r>
      <w:r w:rsidRPr="007C1F26">
        <w:rPr>
          <w:rFonts w:ascii="仿宋" w:eastAsia="仿宋" w:hAnsi="仿宋" w:cs="仿宋"/>
          <w:sz w:val="28"/>
          <w:szCs w:val="28"/>
        </w:rPr>
        <w:t>4373.33</w:t>
      </w:r>
      <w:r w:rsidRPr="007C1F26">
        <w:rPr>
          <w:rFonts w:ascii="仿宋" w:eastAsia="仿宋" w:hAnsi="仿宋" w:cs="仿宋" w:hint="eastAsia"/>
          <w:sz w:val="28"/>
          <w:szCs w:val="28"/>
        </w:rPr>
        <w:t>公顷。</w:t>
      </w:r>
    </w:p>
    <w:p w:rsidR="002E6A85" w:rsidRPr="007C1F26" w:rsidRDefault="002E6A85" w:rsidP="00212540">
      <w:pPr>
        <w:spacing w:line="360" w:lineRule="auto"/>
        <w:jc w:val="center"/>
        <w:rPr>
          <w:rFonts w:ascii="仿宋" w:eastAsia="仿宋" w:hAnsi="仿宋" w:cs="仿宋"/>
          <w:b/>
          <w:szCs w:val="32"/>
        </w:rPr>
      </w:pPr>
      <w:r w:rsidRPr="007C1F26">
        <w:rPr>
          <w:rFonts w:ascii="仿宋" w:eastAsia="仿宋" w:hAnsi="仿宋" w:cs="仿宋" w:hint="eastAsia"/>
          <w:b/>
          <w:szCs w:val="32"/>
        </w:rPr>
        <w:t>表</w:t>
      </w:r>
      <w:r w:rsidRPr="007C1F26">
        <w:rPr>
          <w:rFonts w:ascii="仿宋" w:eastAsia="仿宋" w:hAnsi="仿宋" w:cs="仿宋"/>
          <w:b/>
          <w:szCs w:val="32"/>
        </w:rPr>
        <w:t>3-2</w:t>
      </w:r>
      <w:r w:rsidRPr="007C1F26">
        <w:rPr>
          <w:rFonts w:ascii="仿宋" w:eastAsia="仿宋" w:hAnsi="仿宋" w:cs="仿宋" w:hint="eastAsia"/>
          <w:b/>
          <w:szCs w:val="32"/>
        </w:rPr>
        <w:t>广元市各县（区）基本农田保护目标分解表</w:t>
      </w:r>
    </w:p>
    <w:p w:rsidR="002E6A85" w:rsidRPr="007C1F26" w:rsidRDefault="002E6A85" w:rsidP="00212540">
      <w:pPr>
        <w:jc w:val="right"/>
        <w:rPr>
          <w:rFonts w:ascii="仿宋" w:eastAsia="仿宋" w:hAnsi="仿宋" w:cs="仿宋"/>
          <w:sz w:val="21"/>
        </w:rPr>
      </w:pPr>
      <w:r w:rsidRPr="007C1F26">
        <w:rPr>
          <w:rFonts w:ascii="仿宋" w:eastAsia="仿宋" w:hAnsi="仿宋" w:cs="仿宋" w:hint="eastAsia"/>
          <w:sz w:val="21"/>
        </w:rPr>
        <w:t>单位：公顷、</w:t>
      </w:r>
      <w:r w:rsidRPr="007C1F26">
        <w:rPr>
          <w:rFonts w:ascii="仿宋" w:eastAsia="仿宋" w:hAnsi="仿宋" w:cs="仿宋"/>
          <w:sz w:val="21"/>
        </w:rPr>
        <w:t>%</w:t>
      </w:r>
    </w:p>
    <w:tbl>
      <w:tblPr>
        <w:tblW w:w="5072" w:type="pct"/>
        <w:tblInd w:w="108" w:type="dxa"/>
        <w:tblLook w:val="00A0"/>
      </w:tblPr>
      <w:tblGrid>
        <w:gridCol w:w="2093"/>
        <w:gridCol w:w="936"/>
        <w:gridCol w:w="936"/>
        <w:gridCol w:w="936"/>
        <w:gridCol w:w="936"/>
        <w:gridCol w:w="936"/>
        <w:gridCol w:w="936"/>
        <w:gridCol w:w="936"/>
      </w:tblGrid>
      <w:tr w:rsidR="002E6A85" w:rsidRPr="007C1F26">
        <w:trPr>
          <w:trHeight w:val="397"/>
        </w:trPr>
        <w:tc>
          <w:tcPr>
            <w:tcW w:w="1211" w:type="pct"/>
            <w:tcBorders>
              <w:top w:val="single" w:sz="4" w:space="0" w:color="auto"/>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行政单位</w:t>
            </w:r>
          </w:p>
        </w:tc>
        <w:tc>
          <w:tcPr>
            <w:tcW w:w="541"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利州区</w:t>
            </w:r>
          </w:p>
        </w:tc>
        <w:tc>
          <w:tcPr>
            <w:tcW w:w="541" w:type="pct"/>
            <w:tcBorders>
              <w:top w:val="single" w:sz="4" w:space="0" w:color="auto"/>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昭化区</w:t>
            </w:r>
          </w:p>
        </w:tc>
        <w:tc>
          <w:tcPr>
            <w:tcW w:w="541"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朝天区</w:t>
            </w:r>
          </w:p>
        </w:tc>
        <w:tc>
          <w:tcPr>
            <w:tcW w:w="541"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旺苍县</w:t>
            </w:r>
          </w:p>
        </w:tc>
        <w:tc>
          <w:tcPr>
            <w:tcW w:w="541"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青川县</w:t>
            </w:r>
          </w:p>
        </w:tc>
        <w:tc>
          <w:tcPr>
            <w:tcW w:w="541"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剑阁县</w:t>
            </w:r>
          </w:p>
        </w:tc>
        <w:tc>
          <w:tcPr>
            <w:tcW w:w="541"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苍溪县</w:t>
            </w:r>
          </w:p>
        </w:tc>
      </w:tr>
      <w:tr w:rsidR="002E6A85" w:rsidRPr="007C1F26">
        <w:trPr>
          <w:trHeight w:val="397"/>
        </w:trPr>
        <w:tc>
          <w:tcPr>
            <w:tcW w:w="1211"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原规划基本农田目标</w:t>
            </w:r>
          </w:p>
        </w:tc>
        <w:tc>
          <w:tcPr>
            <w:tcW w:w="541"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16700</w:t>
            </w:r>
          </w:p>
        </w:tc>
        <w:tc>
          <w:tcPr>
            <w:tcW w:w="541"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29100</w:t>
            </w:r>
          </w:p>
        </w:tc>
        <w:tc>
          <w:tcPr>
            <w:tcW w:w="541"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22400</w:t>
            </w:r>
          </w:p>
        </w:tc>
        <w:tc>
          <w:tcPr>
            <w:tcW w:w="541"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39300</w:t>
            </w:r>
          </w:p>
        </w:tc>
        <w:tc>
          <w:tcPr>
            <w:tcW w:w="541"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23100</w:t>
            </w:r>
          </w:p>
        </w:tc>
        <w:tc>
          <w:tcPr>
            <w:tcW w:w="541"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69000</w:t>
            </w:r>
          </w:p>
        </w:tc>
        <w:tc>
          <w:tcPr>
            <w:tcW w:w="541"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75900</w:t>
            </w:r>
          </w:p>
        </w:tc>
      </w:tr>
      <w:tr w:rsidR="002E6A85" w:rsidRPr="007C1F26">
        <w:trPr>
          <w:trHeight w:val="397"/>
        </w:trPr>
        <w:tc>
          <w:tcPr>
            <w:tcW w:w="1211"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调整完善耕地保有量</w:t>
            </w:r>
          </w:p>
        </w:tc>
        <w:tc>
          <w:tcPr>
            <w:tcW w:w="541"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17195.33</w:t>
            </w:r>
          </w:p>
        </w:tc>
        <w:tc>
          <w:tcPr>
            <w:tcW w:w="541"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34984.2</w:t>
            </w:r>
          </w:p>
        </w:tc>
        <w:tc>
          <w:tcPr>
            <w:tcW w:w="541"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30428.67</w:t>
            </w:r>
          </w:p>
        </w:tc>
        <w:tc>
          <w:tcPr>
            <w:tcW w:w="541"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43820.13</w:t>
            </w:r>
          </w:p>
        </w:tc>
        <w:tc>
          <w:tcPr>
            <w:tcW w:w="541"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32190.27</w:t>
            </w:r>
          </w:p>
        </w:tc>
        <w:tc>
          <w:tcPr>
            <w:tcW w:w="541"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86504.87</w:t>
            </w:r>
          </w:p>
        </w:tc>
        <w:tc>
          <w:tcPr>
            <w:tcW w:w="541"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82803.2</w:t>
            </w:r>
          </w:p>
        </w:tc>
      </w:tr>
      <w:tr w:rsidR="002E6A85" w:rsidRPr="007C1F26">
        <w:trPr>
          <w:trHeight w:val="397"/>
        </w:trPr>
        <w:tc>
          <w:tcPr>
            <w:tcW w:w="1211"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2014</w:t>
            </w:r>
            <w:r w:rsidRPr="007C1F26">
              <w:rPr>
                <w:rFonts w:ascii="仿宋" w:eastAsia="仿宋" w:hAnsi="仿宋" w:hint="eastAsia"/>
                <w:sz w:val="18"/>
                <w:szCs w:val="18"/>
              </w:rPr>
              <w:t>年基本农田现状</w:t>
            </w:r>
          </w:p>
        </w:tc>
        <w:tc>
          <w:tcPr>
            <w:tcW w:w="541"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16700</w:t>
            </w:r>
          </w:p>
        </w:tc>
        <w:tc>
          <w:tcPr>
            <w:tcW w:w="541"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29100</w:t>
            </w:r>
          </w:p>
        </w:tc>
        <w:tc>
          <w:tcPr>
            <w:tcW w:w="541"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22400</w:t>
            </w:r>
          </w:p>
        </w:tc>
        <w:tc>
          <w:tcPr>
            <w:tcW w:w="541"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39300</w:t>
            </w:r>
          </w:p>
        </w:tc>
        <w:tc>
          <w:tcPr>
            <w:tcW w:w="541"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23100</w:t>
            </w:r>
          </w:p>
        </w:tc>
        <w:tc>
          <w:tcPr>
            <w:tcW w:w="541"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69000</w:t>
            </w:r>
          </w:p>
        </w:tc>
        <w:tc>
          <w:tcPr>
            <w:tcW w:w="541"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75900</w:t>
            </w:r>
          </w:p>
        </w:tc>
      </w:tr>
      <w:tr w:rsidR="002E6A85" w:rsidRPr="007C1F26">
        <w:trPr>
          <w:trHeight w:val="397"/>
        </w:trPr>
        <w:tc>
          <w:tcPr>
            <w:tcW w:w="1211"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调整完善基本农田目标</w:t>
            </w:r>
          </w:p>
        </w:tc>
        <w:tc>
          <w:tcPr>
            <w:tcW w:w="541"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13762.07</w:t>
            </w:r>
          </w:p>
        </w:tc>
        <w:tc>
          <w:tcPr>
            <w:tcW w:w="541"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29239.07</w:t>
            </w:r>
          </w:p>
        </w:tc>
        <w:tc>
          <w:tcPr>
            <w:tcW w:w="541"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23321.53</w:t>
            </w:r>
          </w:p>
        </w:tc>
        <w:tc>
          <w:tcPr>
            <w:tcW w:w="541"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37703.8</w:t>
            </w:r>
          </w:p>
        </w:tc>
        <w:tc>
          <w:tcPr>
            <w:tcW w:w="541"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23867.27</w:t>
            </w:r>
          </w:p>
        </w:tc>
        <w:tc>
          <w:tcPr>
            <w:tcW w:w="541"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69425.2</w:t>
            </w:r>
          </w:p>
        </w:tc>
        <w:tc>
          <w:tcPr>
            <w:tcW w:w="541"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73807.73</w:t>
            </w:r>
          </w:p>
        </w:tc>
      </w:tr>
      <w:tr w:rsidR="002E6A85" w:rsidRPr="007C1F26">
        <w:trPr>
          <w:trHeight w:val="397"/>
        </w:trPr>
        <w:tc>
          <w:tcPr>
            <w:tcW w:w="1211"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调整完善基本农田保护率（基本农田目标</w:t>
            </w:r>
            <w:r w:rsidRPr="007C1F26">
              <w:rPr>
                <w:rFonts w:ascii="仿宋" w:eastAsia="仿宋" w:hAnsi="仿宋"/>
                <w:sz w:val="18"/>
                <w:szCs w:val="18"/>
              </w:rPr>
              <w:t>/</w:t>
            </w:r>
            <w:r w:rsidRPr="007C1F26">
              <w:rPr>
                <w:rFonts w:ascii="仿宋" w:eastAsia="仿宋" w:hAnsi="仿宋" w:hint="eastAsia"/>
                <w:sz w:val="18"/>
                <w:szCs w:val="18"/>
              </w:rPr>
              <w:t>耕地保有量目标）</w:t>
            </w:r>
          </w:p>
        </w:tc>
        <w:tc>
          <w:tcPr>
            <w:tcW w:w="541"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80.03 </w:t>
            </w:r>
          </w:p>
        </w:tc>
        <w:tc>
          <w:tcPr>
            <w:tcW w:w="541"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83.58 </w:t>
            </w:r>
          </w:p>
        </w:tc>
        <w:tc>
          <w:tcPr>
            <w:tcW w:w="541"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76.64 </w:t>
            </w:r>
          </w:p>
        </w:tc>
        <w:tc>
          <w:tcPr>
            <w:tcW w:w="541"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86.04 </w:t>
            </w:r>
          </w:p>
        </w:tc>
        <w:tc>
          <w:tcPr>
            <w:tcW w:w="541"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74.14 </w:t>
            </w:r>
          </w:p>
        </w:tc>
        <w:tc>
          <w:tcPr>
            <w:tcW w:w="541"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80.26 </w:t>
            </w:r>
          </w:p>
        </w:tc>
        <w:tc>
          <w:tcPr>
            <w:tcW w:w="541"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89.14 </w:t>
            </w:r>
          </w:p>
        </w:tc>
      </w:tr>
    </w:tbl>
    <w:p w:rsidR="002E6A85" w:rsidRPr="007C1F26" w:rsidRDefault="002E6A85" w:rsidP="00C90ED9">
      <w:pPr>
        <w:pStyle w:val="Heading3"/>
        <w:spacing w:before="0" w:after="0" w:line="360" w:lineRule="auto"/>
        <w:ind w:firstLineChars="200" w:firstLine="562"/>
        <w:rPr>
          <w:rFonts w:ascii="楷体" w:eastAsia="楷体" w:hAnsi="楷体"/>
          <w:sz w:val="28"/>
          <w:szCs w:val="28"/>
        </w:rPr>
      </w:pPr>
      <w:bookmarkStart w:id="39" w:name="_Toc491273602"/>
      <w:r w:rsidRPr="007C1F26">
        <w:rPr>
          <w:rFonts w:ascii="楷体" w:eastAsia="楷体" w:hAnsi="楷体" w:hint="eastAsia"/>
          <w:sz w:val="28"/>
          <w:szCs w:val="28"/>
        </w:rPr>
        <w:t>（三）园地</w:t>
      </w:r>
      <w:bookmarkEnd w:id="39"/>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广元市</w:t>
      </w:r>
      <w:r w:rsidRPr="007C1F26">
        <w:rPr>
          <w:rFonts w:ascii="仿宋" w:eastAsia="仿宋" w:hAnsi="仿宋" w:cs="仿宋"/>
          <w:sz w:val="28"/>
          <w:szCs w:val="28"/>
        </w:rPr>
        <w:t>2014</w:t>
      </w:r>
      <w:r w:rsidRPr="007C1F26">
        <w:rPr>
          <w:rFonts w:ascii="仿宋" w:eastAsia="仿宋" w:hAnsi="仿宋" w:cs="仿宋" w:hint="eastAsia"/>
          <w:sz w:val="28"/>
          <w:szCs w:val="28"/>
        </w:rPr>
        <w:t>年园地面积</w:t>
      </w:r>
      <w:r w:rsidRPr="007C1F26">
        <w:rPr>
          <w:rFonts w:ascii="仿宋" w:eastAsia="仿宋" w:hAnsi="仿宋" w:cs="仿宋"/>
          <w:sz w:val="28"/>
          <w:szCs w:val="28"/>
        </w:rPr>
        <w:t>16201.73</w:t>
      </w:r>
      <w:r w:rsidRPr="007C1F26">
        <w:rPr>
          <w:rFonts w:ascii="仿宋" w:eastAsia="仿宋" w:hAnsi="仿宋" w:cs="仿宋" w:hint="eastAsia"/>
          <w:sz w:val="28"/>
          <w:szCs w:val="28"/>
        </w:rPr>
        <w:t>公顷，原规划目标</w:t>
      </w:r>
      <w:r w:rsidRPr="007C1F26">
        <w:rPr>
          <w:rFonts w:ascii="仿宋" w:eastAsia="仿宋" w:hAnsi="仿宋" w:cs="仿宋"/>
          <w:sz w:val="28"/>
          <w:szCs w:val="28"/>
        </w:rPr>
        <w:t>52798</w:t>
      </w:r>
      <w:r w:rsidRPr="007C1F26">
        <w:rPr>
          <w:rFonts w:ascii="仿宋" w:eastAsia="仿宋" w:hAnsi="仿宋" w:cs="仿宋" w:hint="eastAsia"/>
          <w:sz w:val="28"/>
          <w:szCs w:val="28"/>
        </w:rPr>
        <w:t>公顷，调整完善后到</w:t>
      </w:r>
      <w:r w:rsidRPr="007C1F26">
        <w:rPr>
          <w:rFonts w:ascii="仿宋" w:eastAsia="仿宋" w:hAnsi="仿宋" w:cs="仿宋"/>
          <w:sz w:val="28"/>
          <w:szCs w:val="28"/>
        </w:rPr>
        <w:t>2020</w:t>
      </w:r>
      <w:r w:rsidRPr="007C1F26">
        <w:rPr>
          <w:rFonts w:ascii="仿宋" w:eastAsia="仿宋" w:hAnsi="仿宋" w:cs="仿宋" w:hint="eastAsia"/>
          <w:sz w:val="28"/>
          <w:szCs w:val="28"/>
        </w:rPr>
        <w:t>年园地目标为</w:t>
      </w:r>
      <w:r w:rsidRPr="007C1F26">
        <w:rPr>
          <w:rFonts w:ascii="仿宋" w:eastAsia="仿宋" w:hAnsi="仿宋" w:cs="仿宋"/>
          <w:sz w:val="28"/>
          <w:szCs w:val="28"/>
        </w:rPr>
        <w:t>16320.68</w:t>
      </w:r>
      <w:r w:rsidRPr="007C1F26">
        <w:rPr>
          <w:rFonts w:ascii="仿宋" w:eastAsia="仿宋" w:hAnsi="仿宋" w:cs="仿宋" w:hint="eastAsia"/>
          <w:sz w:val="28"/>
          <w:szCs w:val="28"/>
        </w:rPr>
        <w:t>公顷，比</w:t>
      </w:r>
      <w:r w:rsidRPr="007C1F26">
        <w:rPr>
          <w:rFonts w:ascii="仿宋" w:eastAsia="仿宋" w:hAnsi="仿宋" w:cs="仿宋"/>
          <w:sz w:val="28"/>
          <w:szCs w:val="28"/>
        </w:rPr>
        <w:t>2014</w:t>
      </w:r>
      <w:r w:rsidRPr="007C1F26">
        <w:rPr>
          <w:rFonts w:ascii="仿宋" w:eastAsia="仿宋" w:hAnsi="仿宋" w:cs="仿宋" w:hint="eastAsia"/>
          <w:sz w:val="28"/>
          <w:szCs w:val="28"/>
        </w:rPr>
        <w:t>年增加</w:t>
      </w:r>
      <w:r w:rsidRPr="007C1F26">
        <w:rPr>
          <w:rFonts w:ascii="仿宋" w:eastAsia="仿宋" w:hAnsi="仿宋" w:cs="仿宋"/>
          <w:sz w:val="28"/>
          <w:szCs w:val="28"/>
        </w:rPr>
        <w:t>118.95</w:t>
      </w:r>
      <w:r w:rsidRPr="007C1F26">
        <w:rPr>
          <w:rFonts w:ascii="仿宋" w:eastAsia="仿宋" w:hAnsi="仿宋" w:cs="仿宋" w:hint="eastAsia"/>
          <w:sz w:val="28"/>
          <w:szCs w:val="28"/>
        </w:rPr>
        <w:t>公顷。</w:t>
      </w:r>
    </w:p>
    <w:p w:rsidR="002E6A85" w:rsidRPr="007C1F26" w:rsidRDefault="002E6A85" w:rsidP="00026D96">
      <w:pPr>
        <w:spacing w:line="360" w:lineRule="auto"/>
        <w:jc w:val="center"/>
        <w:rPr>
          <w:rFonts w:ascii="仿宋" w:eastAsia="仿宋" w:hAnsi="仿宋" w:cs="仿宋"/>
          <w:b/>
          <w:szCs w:val="32"/>
        </w:rPr>
      </w:pPr>
      <w:r w:rsidRPr="007C1F26">
        <w:rPr>
          <w:rFonts w:ascii="仿宋" w:eastAsia="仿宋" w:hAnsi="仿宋" w:cs="仿宋" w:hint="eastAsia"/>
          <w:b/>
          <w:szCs w:val="32"/>
        </w:rPr>
        <w:t>表</w:t>
      </w:r>
      <w:r w:rsidRPr="007C1F26">
        <w:rPr>
          <w:rFonts w:ascii="仿宋" w:eastAsia="仿宋" w:hAnsi="仿宋" w:cs="仿宋"/>
          <w:b/>
          <w:szCs w:val="32"/>
        </w:rPr>
        <w:t>3-3</w:t>
      </w:r>
      <w:r w:rsidRPr="007C1F26">
        <w:rPr>
          <w:rFonts w:ascii="仿宋" w:eastAsia="仿宋" w:hAnsi="仿宋" w:cs="仿宋" w:hint="eastAsia"/>
          <w:b/>
          <w:szCs w:val="32"/>
        </w:rPr>
        <w:t>广元市各县（区）园地目标分解表</w:t>
      </w:r>
    </w:p>
    <w:p w:rsidR="002E6A85" w:rsidRPr="007C1F26" w:rsidRDefault="002E6A85" w:rsidP="0095215F">
      <w:pPr>
        <w:jc w:val="right"/>
        <w:rPr>
          <w:rFonts w:ascii="仿宋" w:eastAsia="仿宋" w:hAnsi="仿宋" w:cs="仿宋"/>
          <w:sz w:val="21"/>
        </w:rPr>
      </w:pPr>
      <w:r w:rsidRPr="007C1F26">
        <w:rPr>
          <w:rFonts w:ascii="仿宋" w:eastAsia="仿宋" w:hAnsi="仿宋" w:cs="仿宋" w:hint="eastAsia"/>
          <w:sz w:val="21"/>
        </w:rPr>
        <w:t>单位：公顷</w:t>
      </w:r>
    </w:p>
    <w:tbl>
      <w:tblPr>
        <w:tblW w:w="5000" w:type="pct"/>
        <w:tblInd w:w="108" w:type="dxa"/>
        <w:tblLook w:val="00A0"/>
      </w:tblPr>
      <w:tblGrid>
        <w:gridCol w:w="2201"/>
        <w:gridCol w:w="979"/>
        <w:gridCol w:w="892"/>
        <w:gridCol w:w="891"/>
        <w:gridCol w:w="891"/>
        <w:gridCol w:w="891"/>
        <w:gridCol w:w="891"/>
        <w:gridCol w:w="886"/>
      </w:tblGrid>
      <w:tr w:rsidR="002E6A85" w:rsidRPr="007C1F26">
        <w:trPr>
          <w:trHeight w:val="397"/>
        </w:trPr>
        <w:tc>
          <w:tcPr>
            <w:tcW w:w="1291" w:type="pct"/>
            <w:tcBorders>
              <w:top w:val="single" w:sz="4" w:space="0" w:color="auto"/>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行政单位</w:t>
            </w:r>
          </w:p>
        </w:tc>
        <w:tc>
          <w:tcPr>
            <w:tcW w:w="574"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利州区</w:t>
            </w:r>
          </w:p>
        </w:tc>
        <w:tc>
          <w:tcPr>
            <w:tcW w:w="523" w:type="pct"/>
            <w:tcBorders>
              <w:top w:val="single" w:sz="4" w:space="0" w:color="auto"/>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昭化区</w:t>
            </w:r>
          </w:p>
        </w:tc>
        <w:tc>
          <w:tcPr>
            <w:tcW w:w="523"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朝天区</w:t>
            </w:r>
          </w:p>
        </w:tc>
        <w:tc>
          <w:tcPr>
            <w:tcW w:w="523"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旺苍县</w:t>
            </w:r>
          </w:p>
        </w:tc>
        <w:tc>
          <w:tcPr>
            <w:tcW w:w="523"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青川县</w:t>
            </w:r>
          </w:p>
        </w:tc>
        <w:tc>
          <w:tcPr>
            <w:tcW w:w="523"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剑阁县</w:t>
            </w:r>
          </w:p>
        </w:tc>
        <w:tc>
          <w:tcPr>
            <w:tcW w:w="521"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苍溪县</w:t>
            </w:r>
          </w:p>
        </w:tc>
      </w:tr>
      <w:tr w:rsidR="002E6A85" w:rsidRPr="007C1F26">
        <w:trPr>
          <w:trHeight w:val="397"/>
        </w:trPr>
        <w:tc>
          <w:tcPr>
            <w:tcW w:w="1291"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2014</w:t>
            </w:r>
            <w:r w:rsidRPr="007C1F26">
              <w:rPr>
                <w:rFonts w:ascii="仿宋" w:eastAsia="仿宋" w:hAnsi="仿宋" w:hint="eastAsia"/>
                <w:sz w:val="18"/>
                <w:szCs w:val="18"/>
              </w:rPr>
              <w:t>年园地</w:t>
            </w:r>
          </w:p>
        </w:tc>
        <w:tc>
          <w:tcPr>
            <w:tcW w:w="574"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2338.45</w:t>
            </w:r>
          </w:p>
        </w:tc>
        <w:tc>
          <w:tcPr>
            <w:tcW w:w="523"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467.02</w:t>
            </w:r>
          </w:p>
        </w:tc>
        <w:tc>
          <w:tcPr>
            <w:tcW w:w="523"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1567.02</w:t>
            </w:r>
          </w:p>
        </w:tc>
        <w:tc>
          <w:tcPr>
            <w:tcW w:w="523"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3274.54</w:t>
            </w:r>
          </w:p>
        </w:tc>
        <w:tc>
          <w:tcPr>
            <w:tcW w:w="523"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3045.99</w:t>
            </w:r>
          </w:p>
        </w:tc>
        <w:tc>
          <w:tcPr>
            <w:tcW w:w="523"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1702.25</w:t>
            </w:r>
          </w:p>
        </w:tc>
        <w:tc>
          <w:tcPr>
            <w:tcW w:w="521"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3806.46</w:t>
            </w:r>
          </w:p>
        </w:tc>
      </w:tr>
      <w:tr w:rsidR="002E6A85" w:rsidRPr="007C1F26">
        <w:trPr>
          <w:trHeight w:val="397"/>
        </w:trPr>
        <w:tc>
          <w:tcPr>
            <w:tcW w:w="1291"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调整完善</w:t>
            </w:r>
            <w:r w:rsidRPr="007C1F26">
              <w:rPr>
                <w:rFonts w:ascii="仿宋" w:eastAsia="仿宋" w:hAnsi="仿宋"/>
                <w:sz w:val="18"/>
                <w:szCs w:val="18"/>
              </w:rPr>
              <w:t>2020</w:t>
            </w:r>
            <w:r w:rsidRPr="007C1F26">
              <w:rPr>
                <w:rFonts w:ascii="仿宋" w:eastAsia="仿宋" w:hAnsi="仿宋" w:hint="eastAsia"/>
                <w:sz w:val="18"/>
                <w:szCs w:val="18"/>
              </w:rPr>
              <w:t>年目标</w:t>
            </w:r>
          </w:p>
        </w:tc>
        <w:tc>
          <w:tcPr>
            <w:tcW w:w="574"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2434.03</w:t>
            </w:r>
          </w:p>
        </w:tc>
        <w:tc>
          <w:tcPr>
            <w:tcW w:w="523"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555.23</w:t>
            </w:r>
          </w:p>
        </w:tc>
        <w:tc>
          <w:tcPr>
            <w:tcW w:w="523"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1508.59</w:t>
            </w:r>
          </w:p>
        </w:tc>
        <w:tc>
          <w:tcPr>
            <w:tcW w:w="523"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3168.37</w:t>
            </w:r>
          </w:p>
        </w:tc>
        <w:tc>
          <w:tcPr>
            <w:tcW w:w="523"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3008.81</w:t>
            </w:r>
          </w:p>
        </w:tc>
        <w:tc>
          <w:tcPr>
            <w:tcW w:w="523"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1875.68</w:t>
            </w:r>
          </w:p>
        </w:tc>
        <w:tc>
          <w:tcPr>
            <w:tcW w:w="521"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3769.97</w:t>
            </w:r>
          </w:p>
        </w:tc>
      </w:tr>
      <w:tr w:rsidR="002E6A85" w:rsidRPr="007C1F26">
        <w:trPr>
          <w:trHeight w:val="397"/>
        </w:trPr>
        <w:tc>
          <w:tcPr>
            <w:tcW w:w="1291"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园地调整数（</w:t>
            </w:r>
            <w:r w:rsidRPr="007C1F26">
              <w:rPr>
                <w:rFonts w:ascii="仿宋" w:eastAsia="仿宋" w:hAnsi="仿宋"/>
                <w:sz w:val="18"/>
                <w:szCs w:val="18"/>
              </w:rPr>
              <w:t>2020</w:t>
            </w:r>
            <w:r w:rsidRPr="007C1F26">
              <w:rPr>
                <w:rFonts w:ascii="仿宋" w:eastAsia="仿宋" w:hAnsi="仿宋" w:hint="eastAsia"/>
                <w:sz w:val="18"/>
                <w:szCs w:val="18"/>
              </w:rPr>
              <w:t>年</w:t>
            </w:r>
            <w:r w:rsidRPr="007C1F26">
              <w:rPr>
                <w:rFonts w:ascii="仿宋" w:eastAsia="仿宋" w:hAnsi="仿宋"/>
                <w:sz w:val="18"/>
                <w:szCs w:val="18"/>
              </w:rPr>
              <w:t>-2014</w:t>
            </w:r>
            <w:r w:rsidRPr="007C1F26">
              <w:rPr>
                <w:rFonts w:ascii="仿宋" w:eastAsia="仿宋" w:hAnsi="仿宋" w:hint="eastAsia"/>
                <w:sz w:val="18"/>
                <w:szCs w:val="18"/>
              </w:rPr>
              <w:t>年）</w:t>
            </w:r>
          </w:p>
        </w:tc>
        <w:tc>
          <w:tcPr>
            <w:tcW w:w="57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95.58</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88.21</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-58.43</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-106.17</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-37.18</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173.43</w:t>
            </w:r>
          </w:p>
        </w:tc>
        <w:tc>
          <w:tcPr>
            <w:tcW w:w="521"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-36.49</w:t>
            </w:r>
          </w:p>
        </w:tc>
      </w:tr>
    </w:tbl>
    <w:p w:rsidR="002E6A85" w:rsidRPr="007C1F26" w:rsidRDefault="002E6A85" w:rsidP="00C90ED9">
      <w:pPr>
        <w:pStyle w:val="Heading3"/>
        <w:spacing w:before="0" w:after="0" w:line="360" w:lineRule="auto"/>
        <w:ind w:firstLineChars="200" w:firstLine="562"/>
        <w:rPr>
          <w:rFonts w:ascii="楷体" w:eastAsia="楷体" w:hAnsi="楷体"/>
          <w:sz w:val="28"/>
          <w:szCs w:val="28"/>
        </w:rPr>
      </w:pPr>
      <w:bookmarkStart w:id="40" w:name="_Toc491273603"/>
      <w:r w:rsidRPr="007C1F26">
        <w:rPr>
          <w:rFonts w:ascii="楷体" w:eastAsia="楷体" w:hAnsi="楷体" w:hint="eastAsia"/>
          <w:sz w:val="28"/>
          <w:szCs w:val="28"/>
        </w:rPr>
        <w:t>（四）林地</w:t>
      </w:r>
      <w:bookmarkEnd w:id="40"/>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广元市</w:t>
      </w:r>
      <w:r w:rsidRPr="007C1F26">
        <w:rPr>
          <w:rFonts w:ascii="仿宋" w:eastAsia="仿宋" w:hAnsi="仿宋" w:cs="仿宋"/>
          <w:sz w:val="28"/>
          <w:szCs w:val="28"/>
        </w:rPr>
        <w:t>2014</w:t>
      </w:r>
      <w:r w:rsidRPr="007C1F26">
        <w:rPr>
          <w:rFonts w:ascii="仿宋" w:eastAsia="仿宋" w:hAnsi="仿宋" w:cs="仿宋" w:hint="eastAsia"/>
          <w:sz w:val="28"/>
          <w:szCs w:val="28"/>
        </w:rPr>
        <w:t>年林地面积</w:t>
      </w:r>
      <w:r w:rsidRPr="007C1F26">
        <w:rPr>
          <w:rFonts w:ascii="仿宋" w:eastAsia="仿宋" w:hAnsi="仿宋" w:cs="仿宋"/>
          <w:sz w:val="28"/>
          <w:szCs w:val="28"/>
        </w:rPr>
        <w:t>1054928.74</w:t>
      </w:r>
      <w:r w:rsidRPr="007C1F26">
        <w:rPr>
          <w:rFonts w:ascii="仿宋" w:eastAsia="仿宋" w:hAnsi="仿宋" w:cs="仿宋" w:hint="eastAsia"/>
          <w:sz w:val="28"/>
          <w:szCs w:val="28"/>
        </w:rPr>
        <w:t>公顷，原规划目标</w:t>
      </w:r>
      <w:r w:rsidRPr="007C1F26">
        <w:rPr>
          <w:rFonts w:ascii="仿宋" w:eastAsia="仿宋" w:hAnsi="仿宋" w:cs="仿宋"/>
          <w:sz w:val="28"/>
          <w:szCs w:val="28"/>
        </w:rPr>
        <w:t>969176</w:t>
      </w:r>
      <w:r w:rsidRPr="007C1F26">
        <w:rPr>
          <w:rFonts w:ascii="仿宋" w:eastAsia="仿宋" w:hAnsi="仿宋" w:cs="仿宋" w:hint="eastAsia"/>
          <w:sz w:val="28"/>
          <w:szCs w:val="28"/>
        </w:rPr>
        <w:t>公顷，调整完善后到</w:t>
      </w:r>
      <w:r w:rsidRPr="007C1F26">
        <w:rPr>
          <w:rFonts w:ascii="仿宋" w:eastAsia="仿宋" w:hAnsi="仿宋" w:cs="仿宋"/>
          <w:sz w:val="28"/>
          <w:szCs w:val="28"/>
        </w:rPr>
        <w:t>2020</w:t>
      </w:r>
      <w:r w:rsidRPr="007C1F26">
        <w:rPr>
          <w:rFonts w:ascii="仿宋" w:eastAsia="仿宋" w:hAnsi="仿宋" w:cs="仿宋" w:hint="eastAsia"/>
          <w:sz w:val="28"/>
          <w:szCs w:val="28"/>
        </w:rPr>
        <w:t>年林地目标为</w:t>
      </w:r>
      <w:r w:rsidRPr="007C1F26">
        <w:rPr>
          <w:rFonts w:ascii="仿宋" w:eastAsia="仿宋" w:hAnsi="仿宋" w:cs="仿宋"/>
          <w:sz w:val="28"/>
          <w:szCs w:val="28"/>
        </w:rPr>
        <w:t>1075762.94</w:t>
      </w:r>
      <w:r w:rsidRPr="007C1F26">
        <w:rPr>
          <w:rFonts w:ascii="仿宋" w:eastAsia="仿宋" w:hAnsi="仿宋" w:cs="仿宋" w:hint="eastAsia"/>
          <w:sz w:val="28"/>
          <w:szCs w:val="28"/>
        </w:rPr>
        <w:t>公顷，比</w:t>
      </w:r>
      <w:r w:rsidRPr="007C1F26">
        <w:rPr>
          <w:rFonts w:ascii="仿宋" w:eastAsia="仿宋" w:hAnsi="仿宋" w:cs="仿宋"/>
          <w:sz w:val="28"/>
          <w:szCs w:val="28"/>
        </w:rPr>
        <w:t>2014</w:t>
      </w:r>
      <w:r w:rsidRPr="007C1F26">
        <w:rPr>
          <w:rFonts w:ascii="仿宋" w:eastAsia="仿宋" w:hAnsi="仿宋" w:cs="仿宋" w:hint="eastAsia"/>
          <w:sz w:val="28"/>
          <w:szCs w:val="28"/>
        </w:rPr>
        <w:t>年增加</w:t>
      </w:r>
      <w:r w:rsidRPr="007C1F26">
        <w:rPr>
          <w:rFonts w:ascii="仿宋" w:eastAsia="仿宋" w:hAnsi="仿宋" w:cs="仿宋"/>
          <w:sz w:val="28"/>
          <w:szCs w:val="28"/>
        </w:rPr>
        <w:t>20834.2</w:t>
      </w:r>
      <w:r w:rsidRPr="007C1F26">
        <w:rPr>
          <w:rFonts w:ascii="仿宋" w:eastAsia="仿宋" w:hAnsi="仿宋" w:cs="仿宋" w:hint="eastAsia"/>
          <w:sz w:val="28"/>
          <w:szCs w:val="28"/>
        </w:rPr>
        <w:t>公顷。</w:t>
      </w:r>
    </w:p>
    <w:p w:rsidR="002E6A85" w:rsidRPr="007C1F26" w:rsidRDefault="002E6A85" w:rsidP="00987B1A">
      <w:pPr>
        <w:spacing w:line="360" w:lineRule="auto"/>
        <w:jc w:val="center"/>
        <w:rPr>
          <w:rFonts w:ascii="仿宋" w:eastAsia="仿宋" w:hAnsi="仿宋" w:cs="仿宋"/>
          <w:b/>
          <w:szCs w:val="32"/>
        </w:rPr>
      </w:pPr>
      <w:r w:rsidRPr="007C1F26">
        <w:rPr>
          <w:rFonts w:ascii="仿宋" w:eastAsia="仿宋" w:hAnsi="仿宋" w:cs="仿宋" w:hint="eastAsia"/>
          <w:b/>
          <w:szCs w:val="32"/>
        </w:rPr>
        <w:t>表</w:t>
      </w:r>
      <w:r w:rsidRPr="007C1F26">
        <w:rPr>
          <w:rFonts w:ascii="仿宋" w:eastAsia="仿宋" w:hAnsi="仿宋" w:cs="仿宋"/>
          <w:b/>
          <w:szCs w:val="32"/>
        </w:rPr>
        <w:t>3-4</w:t>
      </w:r>
      <w:r w:rsidRPr="007C1F26">
        <w:rPr>
          <w:rFonts w:ascii="仿宋" w:eastAsia="仿宋" w:hAnsi="仿宋" w:cs="仿宋" w:hint="eastAsia"/>
          <w:b/>
          <w:szCs w:val="32"/>
        </w:rPr>
        <w:t>广元市各县（区）林地目标分解表</w:t>
      </w:r>
    </w:p>
    <w:p w:rsidR="002E6A85" w:rsidRPr="007C1F26" w:rsidRDefault="002E6A85" w:rsidP="00987B1A">
      <w:pPr>
        <w:jc w:val="right"/>
        <w:rPr>
          <w:rFonts w:ascii="仿宋" w:eastAsia="仿宋" w:hAnsi="仿宋" w:cs="仿宋"/>
          <w:sz w:val="21"/>
        </w:rPr>
      </w:pPr>
      <w:r w:rsidRPr="007C1F26">
        <w:rPr>
          <w:rFonts w:ascii="仿宋" w:eastAsia="仿宋" w:hAnsi="仿宋" w:cs="仿宋" w:hint="eastAsia"/>
          <w:sz w:val="21"/>
        </w:rPr>
        <w:t>单位：公顷</w:t>
      </w:r>
    </w:p>
    <w:tbl>
      <w:tblPr>
        <w:tblW w:w="5087" w:type="pct"/>
        <w:tblInd w:w="108" w:type="dxa"/>
        <w:tblLook w:val="00A0"/>
      </w:tblPr>
      <w:tblGrid>
        <w:gridCol w:w="1664"/>
        <w:gridCol w:w="1026"/>
        <w:gridCol w:w="936"/>
        <w:gridCol w:w="1027"/>
        <w:gridCol w:w="1027"/>
        <w:gridCol w:w="1027"/>
        <w:gridCol w:w="1027"/>
        <w:gridCol w:w="936"/>
      </w:tblGrid>
      <w:tr w:rsidR="002E6A85" w:rsidRPr="007C1F26">
        <w:trPr>
          <w:trHeight w:val="397"/>
          <w:tblHeader/>
        </w:trPr>
        <w:tc>
          <w:tcPr>
            <w:tcW w:w="960" w:type="pct"/>
            <w:tcBorders>
              <w:top w:val="single" w:sz="4" w:space="0" w:color="auto"/>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行政单位</w:t>
            </w:r>
          </w:p>
        </w:tc>
        <w:tc>
          <w:tcPr>
            <w:tcW w:w="592"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利州区</w:t>
            </w:r>
          </w:p>
        </w:tc>
        <w:tc>
          <w:tcPr>
            <w:tcW w:w="540"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昭化区</w:t>
            </w:r>
          </w:p>
        </w:tc>
        <w:tc>
          <w:tcPr>
            <w:tcW w:w="592"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朝天区</w:t>
            </w:r>
          </w:p>
        </w:tc>
        <w:tc>
          <w:tcPr>
            <w:tcW w:w="592"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旺苍县</w:t>
            </w:r>
          </w:p>
        </w:tc>
        <w:tc>
          <w:tcPr>
            <w:tcW w:w="592"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青川县</w:t>
            </w:r>
          </w:p>
        </w:tc>
        <w:tc>
          <w:tcPr>
            <w:tcW w:w="592"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剑阁县</w:t>
            </w:r>
          </w:p>
        </w:tc>
        <w:tc>
          <w:tcPr>
            <w:tcW w:w="540"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苍溪县</w:t>
            </w:r>
          </w:p>
        </w:tc>
      </w:tr>
      <w:tr w:rsidR="002E6A85" w:rsidRPr="007C1F26">
        <w:trPr>
          <w:trHeight w:val="397"/>
        </w:trPr>
        <w:tc>
          <w:tcPr>
            <w:tcW w:w="960"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2014</w:t>
            </w:r>
            <w:r w:rsidRPr="007C1F26">
              <w:rPr>
                <w:rFonts w:ascii="仿宋" w:eastAsia="仿宋" w:hAnsi="仿宋" w:hint="eastAsia"/>
                <w:sz w:val="18"/>
                <w:szCs w:val="18"/>
              </w:rPr>
              <w:t>年林地</w:t>
            </w:r>
          </w:p>
        </w:tc>
        <w:tc>
          <w:tcPr>
            <w:tcW w:w="592"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105307.77</w:t>
            </w:r>
          </w:p>
        </w:tc>
        <w:tc>
          <w:tcPr>
            <w:tcW w:w="540"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84352.96</w:t>
            </w:r>
          </w:p>
        </w:tc>
        <w:tc>
          <w:tcPr>
            <w:tcW w:w="592"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110760.11</w:t>
            </w:r>
          </w:p>
        </w:tc>
        <w:tc>
          <w:tcPr>
            <w:tcW w:w="592"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225110.37</w:t>
            </w:r>
          </w:p>
        </w:tc>
        <w:tc>
          <w:tcPr>
            <w:tcW w:w="592"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260693.31</w:t>
            </w:r>
          </w:p>
        </w:tc>
        <w:tc>
          <w:tcPr>
            <w:tcW w:w="592"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174183.47</w:t>
            </w:r>
          </w:p>
        </w:tc>
        <w:tc>
          <w:tcPr>
            <w:tcW w:w="540"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94520.75</w:t>
            </w:r>
          </w:p>
        </w:tc>
      </w:tr>
      <w:tr w:rsidR="002E6A85" w:rsidRPr="007C1F26">
        <w:trPr>
          <w:trHeight w:val="397"/>
        </w:trPr>
        <w:tc>
          <w:tcPr>
            <w:tcW w:w="960"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调整完善</w:t>
            </w:r>
            <w:r w:rsidRPr="007C1F26">
              <w:rPr>
                <w:rFonts w:ascii="仿宋" w:eastAsia="仿宋" w:hAnsi="仿宋"/>
                <w:sz w:val="18"/>
                <w:szCs w:val="18"/>
              </w:rPr>
              <w:t>2020</w:t>
            </w:r>
            <w:r w:rsidRPr="007C1F26">
              <w:rPr>
                <w:rFonts w:ascii="仿宋" w:eastAsia="仿宋" w:hAnsi="仿宋" w:hint="eastAsia"/>
                <w:sz w:val="18"/>
                <w:szCs w:val="18"/>
              </w:rPr>
              <w:t>年目标</w:t>
            </w:r>
          </w:p>
        </w:tc>
        <w:tc>
          <w:tcPr>
            <w:tcW w:w="59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108028.6</w:t>
            </w:r>
          </w:p>
        </w:tc>
        <w:tc>
          <w:tcPr>
            <w:tcW w:w="540"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87586.79</w:t>
            </w:r>
          </w:p>
        </w:tc>
        <w:tc>
          <w:tcPr>
            <w:tcW w:w="59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113993.1</w:t>
            </w:r>
          </w:p>
        </w:tc>
        <w:tc>
          <w:tcPr>
            <w:tcW w:w="59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229343.9</w:t>
            </w:r>
          </w:p>
        </w:tc>
        <w:tc>
          <w:tcPr>
            <w:tcW w:w="59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262626.3</w:t>
            </w:r>
          </w:p>
        </w:tc>
        <w:tc>
          <w:tcPr>
            <w:tcW w:w="59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175923.5</w:t>
            </w:r>
          </w:p>
        </w:tc>
        <w:tc>
          <w:tcPr>
            <w:tcW w:w="540"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98260.75</w:t>
            </w:r>
          </w:p>
        </w:tc>
      </w:tr>
      <w:tr w:rsidR="002E6A85" w:rsidRPr="007C1F26">
        <w:trPr>
          <w:trHeight w:val="397"/>
        </w:trPr>
        <w:tc>
          <w:tcPr>
            <w:tcW w:w="960"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林地调整数（</w:t>
            </w:r>
            <w:r w:rsidRPr="007C1F26">
              <w:rPr>
                <w:rFonts w:ascii="仿宋" w:eastAsia="仿宋" w:hAnsi="仿宋"/>
                <w:sz w:val="18"/>
                <w:szCs w:val="18"/>
              </w:rPr>
              <w:t>2020</w:t>
            </w:r>
            <w:r w:rsidRPr="007C1F26">
              <w:rPr>
                <w:rFonts w:ascii="仿宋" w:eastAsia="仿宋" w:hAnsi="仿宋" w:hint="eastAsia"/>
                <w:sz w:val="18"/>
                <w:szCs w:val="18"/>
              </w:rPr>
              <w:t>年</w:t>
            </w:r>
            <w:r w:rsidRPr="007C1F26">
              <w:rPr>
                <w:rFonts w:ascii="仿宋" w:eastAsia="仿宋" w:hAnsi="仿宋"/>
                <w:sz w:val="18"/>
                <w:szCs w:val="18"/>
              </w:rPr>
              <w:t>-2014</w:t>
            </w:r>
            <w:r w:rsidRPr="007C1F26">
              <w:rPr>
                <w:rFonts w:ascii="仿宋" w:eastAsia="仿宋" w:hAnsi="仿宋" w:hint="eastAsia"/>
                <w:sz w:val="18"/>
                <w:szCs w:val="18"/>
              </w:rPr>
              <w:t>年）</w:t>
            </w:r>
          </w:p>
        </w:tc>
        <w:tc>
          <w:tcPr>
            <w:tcW w:w="592"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2720.83</w:t>
            </w:r>
          </w:p>
        </w:tc>
        <w:tc>
          <w:tcPr>
            <w:tcW w:w="540"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3233.83</w:t>
            </w:r>
          </w:p>
        </w:tc>
        <w:tc>
          <w:tcPr>
            <w:tcW w:w="592"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3232.99</w:t>
            </w:r>
          </w:p>
        </w:tc>
        <w:tc>
          <w:tcPr>
            <w:tcW w:w="592"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4233.53</w:t>
            </w:r>
          </w:p>
        </w:tc>
        <w:tc>
          <w:tcPr>
            <w:tcW w:w="592"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1932.99</w:t>
            </w:r>
          </w:p>
        </w:tc>
        <w:tc>
          <w:tcPr>
            <w:tcW w:w="592"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1740.03</w:t>
            </w:r>
          </w:p>
        </w:tc>
        <w:tc>
          <w:tcPr>
            <w:tcW w:w="540"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3740</w:t>
            </w:r>
          </w:p>
        </w:tc>
      </w:tr>
    </w:tbl>
    <w:p w:rsidR="002E6A85" w:rsidRPr="007C1F26" w:rsidRDefault="002E6A85" w:rsidP="00C90ED9">
      <w:pPr>
        <w:pStyle w:val="Heading3"/>
        <w:spacing w:before="0" w:after="0" w:line="360" w:lineRule="auto"/>
        <w:ind w:firstLineChars="200" w:firstLine="562"/>
        <w:rPr>
          <w:rFonts w:ascii="楷体" w:eastAsia="楷体" w:hAnsi="楷体"/>
          <w:sz w:val="28"/>
          <w:szCs w:val="28"/>
        </w:rPr>
      </w:pPr>
      <w:bookmarkStart w:id="41" w:name="_Toc491273604"/>
      <w:r w:rsidRPr="007C1F26">
        <w:rPr>
          <w:rFonts w:ascii="楷体" w:eastAsia="楷体" w:hAnsi="楷体" w:hint="eastAsia"/>
          <w:sz w:val="28"/>
          <w:szCs w:val="28"/>
        </w:rPr>
        <w:t>（五）牧草地</w:t>
      </w:r>
      <w:bookmarkEnd w:id="41"/>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广元市</w:t>
      </w:r>
      <w:r w:rsidRPr="007C1F26">
        <w:rPr>
          <w:rFonts w:ascii="仿宋" w:eastAsia="仿宋" w:hAnsi="仿宋" w:cs="仿宋"/>
          <w:sz w:val="28"/>
          <w:szCs w:val="28"/>
        </w:rPr>
        <w:t>2014</w:t>
      </w:r>
      <w:r w:rsidRPr="007C1F26">
        <w:rPr>
          <w:rFonts w:ascii="仿宋" w:eastAsia="仿宋" w:hAnsi="仿宋" w:cs="仿宋" w:hint="eastAsia"/>
          <w:sz w:val="28"/>
          <w:szCs w:val="28"/>
        </w:rPr>
        <w:t>年牧草地面积</w:t>
      </w:r>
      <w:r w:rsidRPr="007C1F26">
        <w:rPr>
          <w:rFonts w:ascii="仿宋" w:eastAsia="仿宋" w:hAnsi="仿宋" w:cs="仿宋"/>
          <w:sz w:val="28"/>
          <w:szCs w:val="28"/>
        </w:rPr>
        <w:t>7.6</w:t>
      </w:r>
      <w:r w:rsidRPr="007C1F26">
        <w:rPr>
          <w:rFonts w:ascii="仿宋" w:eastAsia="仿宋" w:hAnsi="仿宋" w:cs="仿宋" w:hint="eastAsia"/>
          <w:sz w:val="28"/>
          <w:szCs w:val="28"/>
        </w:rPr>
        <w:t>公顷，原规划目标</w:t>
      </w:r>
      <w:r w:rsidRPr="007C1F26">
        <w:rPr>
          <w:rFonts w:ascii="仿宋" w:eastAsia="仿宋" w:hAnsi="仿宋" w:cs="仿宋"/>
          <w:sz w:val="28"/>
          <w:szCs w:val="28"/>
        </w:rPr>
        <w:t>5858</w:t>
      </w:r>
      <w:r w:rsidRPr="007C1F26">
        <w:rPr>
          <w:rFonts w:ascii="仿宋" w:eastAsia="仿宋" w:hAnsi="仿宋" w:cs="仿宋" w:hint="eastAsia"/>
          <w:sz w:val="28"/>
          <w:szCs w:val="28"/>
        </w:rPr>
        <w:t>公顷，调整完善后到</w:t>
      </w:r>
      <w:r w:rsidRPr="007C1F26">
        <w:rPr>
          <w:rFonts w:ascii="仿宋" w:eastAsia="仿宋" w:hAnsi="仿宋" w:cs="仿宋"/>
          <w:sz w:val="28"/>
          <w:szCs w:val="28"/>
        </w:rPr>
        <w:t>2020</w:t>
      </w:r>
      <w:r w:rsidRPr="007C1F26">
        <w:rPr>
          <w:rFonts w:ascii="仿宋" w:eastAsia="仿宋" w:hAnsi="仿宋" w:cs="仿宋" w:hint="eastAsia"/>
          <w:sz w:val="28"/>
          <w:szCs w:val="28"/>
        </w:rPr>
        <w:t>年牧草地目标为</w:t>
      </w:r>
      <w:r w:rsidRPr="007C1F26">
        <w:rPr>
          <w:rFonts w:ascii="仿宋" w:eastAsia="仿宋" w:hAnsi="仿宋" w:cs="仿宋"/>
          <w:sz w:val="28"/>
          <w:szCs w:val="28"/>
        </w:rPr>
        <w:t>1520.94</w:t>
      </w:r>
      <w:r w:rsidRPr="007C1F26">
        <w:rPr>
          <w:rFonts w:ascii="仿宋" w:eastAsia="仿宋" w:hAnsi="仿宋" w:cs="仿宋" w:hint="eastAsia"/>
          <w:sz w:val="28"/>
          <w:szCs w:val="28"/>
        </w:rPr>
        <w:t>公顷，比</w:t>
      </w:r>
      <w:r w:rsidRPr="007C1F26">
        <w:rPr>
          <w:rFonts w:ascii="仿宋" w:eastAsia="仿宋" w:hAnsi="仿宋" w:cs="仿宋"/>
          <w:sz w:val="28"/>
          <w:szCs w:val="28"/>
        </w:rPr>
        <w:t>2014</w:t>
      </w:r>
      <w:r w:rsidRPr="007C1F26">
        <w:rPr>
          <w:rFonts w:ascii="仿宋" w:eastAsia="仿宋" w:hAnsi="仿宋" w:cs="仿宋" w:hint="eastAsia"/>
          <w:sz w:val="28"/>
          <w:szCs w:val="28"/>
        </w:rPr>
        <w:t>年增加</w:t>
      </w:r>
      <w:r w:rsidRPr="007C1F26">
        <w:rPr>
          <w:rFonts w:ascii="仿宋" w:eastAsia="仿宋" w:hAnsi="仿宋" w:cs="仿宋"/>
          <w:sz w:val="28"/>
          <w:szCs w:val="28"/>
        </w:rPr>
        <w:t>1513.34</w:t>
      </w:r>
      <w:r w:rsidRPr="007C1F26">
        <w:rPr>
          <w:rFonts w:ascii="仿宋" w:eastAsia="仿宋" w:hAnsi="仿宋" w:cs="仿宋" w:hint="eastAsia"/>
          <w:sz w:val="28"/>
          <w:szCs w:val="28"/>
        </w:rPr>
        <w:t>公顷。</w:t>
      </w:r>
    </w:p>
    <w:p w:rsidR="002E6A85" w:rsidRPr="007C1F26" w:rsidRDefault="002E6A85" w:rsidP="005F6F58">
      <w:pPr>
        <w:spacing w:line="360" w:lineRule="auto"/>
        <w:jc w:val="center"/>
        <w:rPr>
          <w:rFonts w:ascii="仿宋" w:eastAsia="仿宋" w:hAnsi="仿宋" w:cs="仿宋"/>
          <w:b/>
          <w:szCs w:val="32"/>
        </w:rPr>
      </w:pPr>
      <w:r w:rsidRPr="007C1F26">
        <w:rPr>
          <w:rFonts w:ascii="仿宋" w:eastAsia="仿宋" w:hAnsi="仿宋" w:cs="仿宋" w:hint="eastAsia"/>
          <w:b/>
          <w:szCs w:val="32"/>
        </w:rPr>
        <w:t>表</w:t>
      </w:r>
      <w:r w:rsidRPr="007C1F26">
        <w:rPr>
          <w:rFonts w:ascii="仿宋" w:eastAsia="仿宋" w:hAnsi="仿宋" w:cs="仿宋"/>
          <w:b/>
          <w:szCs w:val="32"/>
        </w:rPr>
        <w:t>3-5</w:t>
      </w:r>
      <w:r w:rsidRPr="007C1F26">
        <w:rPr>
          <w:rFonts w:ascii="仿宋" w:eastAsia="仿宋" w:hAnsi="仿宋" w:cs="仿宋" w:hint="eastAsia"/>
          <w:b/>
          <w:szCs w:val="32"/>
        </w:rPr>
        <w:t>广元市各县（区）牧草地目标分解表</w:t>
      </w:r>
    </w:p>
    <w:p w:rsidR="002E6A85" w:rsidRPr="007C1F26" w:rsidRDefault="002E6A85" w:rsidP="005F6F58">
      <w:pPr>
        <w:jc w:val="right"/>
        <w:rPr>
          <w:rFonts w:ascii="仿宋" w:eastAsia="仿宋" w:hAnsi="仿宋" w:cs="仿宋"/>
          <w:sz w:val="21"/>
        </w:rPr>
      </w:pPr>
      <w:r w:rsidRPr="007C1F26">
        <w:rPr>
          <w:rFonts w:ascii="仿宋" w:eastAsia="仿宋" w:hAnsi="仿宋" w:cs="仿宋" w:hint="eastAsia"/>
          <w:sz w:val="21"/>
        </w:rPr>
        <w:t>单位：公顷</w:t>
      </w:r>
    </w:p>
    <w:tbl>
      <w:tblPr>
        <w:tblW w:w="5000" w:type="pct"/>
        <w:tblInd w:w="108" w:type="dxa"/>
        <w:tblLook w:val="00A0"/>
      </w:tblPr>
      <w:tblGrid>
        <w:gridCol w:w="2201"/>
        <w:gridCol w:w="978"/>
        <w:gridCol w:w="891"/>
        <w:gridCol w:w="891"/>
        <w:gridCol w:w="891"/>
        <w:gridCol w:w="891"/>
        <w:gridCol w:w="891"/>
        <w:gridCol w:w="888"/>
      </w:tblGrid>
      <w:tr w:rsidR="002E6A85" w:rsidRPr="007C1F26">
        <w:trPr>
          <w:trHeight w:val="397"/>
        </w:trPr>
        <w:tc>
          <w:tcPr>
            <w:tcW w:w="1291" w:type="pct"/>
            <w:tcBorders>
              <w:top w:val="single" w:sz="4" w:space="0" w:color="auto"/>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行政单位</w:t>
            </w:r>
          </w:p>
        </w:tc>
        <w:tc>
          <w:tcPr>
            <w:tcW w:w="573"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利州区</w:t>
            </w:r>
          </w:p>
        </w:tc>
        <w:tc>
          <w:tcPr>
            <w:tcW w:w="523"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昭化区</w:t>
            </w:r>
          </w:p>
        </w:tc>
        <w:tc>
          <w:tcPr>
            <w:tcW w:w="523"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朝天区</w:t>
            </w:r>
          </w:p>
        </w:tc>
        <w:tc>
          <w:tcPr>
            <w:tcW w:w="523"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旺苍县</w:t>
            </w:r>
          </w:p>
        </w:tc>
        <w:tc>
          <w:tcPr>
            <w:tcW w:w="523"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青川县</w:t>
            </w:r>
          </w:p>
        </w:tc>
        <w:tc>
          <w:tcPr>
            <w:tcW w:w="523"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剑阁县</w:t>
            </w:r>
          </w:p>
        </w:tc>
        <w:tc>
          <w:tcPr>
            <w:tcW w:w="522"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苍溪县</w:t>
            </w:r>
          </w:p>
        </w:tc>
      </w:tr>
      <w:tr w:rsidR="002E6A85" w:rsidRPr="007C1F26">
        <w:trPr>
          <w:trHeight w:val="397"/>
        </w:trPr>
        <w:tc>
          <w:tcPr>
            <w:tcW w:w="1291"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2014</w:t>
            </w:r>
            <w:r w:rsidRPr="007C1F26">
              <w:rPr>
                <w:rFonts w:ascii="仿宋" w:eastAsia="仿宋" w:hAnsi="仿宋" w:hint="eastAsia"/>
                <w:sz w:val="18"/>
                <w:szCs w:val="18"/>
              </w:rPr>
              <w:t>年牧草地</w:t>
            </w:r>
          </w:p>
        </w:tc>
        <w:tc>
          <w:tcPr>
            <w:tcW w:w="57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0</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 xml:space="preserve">　</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 xml:space="preserve">　</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 xml:space="preserve">　</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7.6</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0</w:t>
            </w:r>
          </w:p>
        </w:tc>
        <w:tc>
          <w:tcPr>
            <w:tcW w:w="52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 xml:space="preserve">　</w:t>
            </w:r>
          </w:p>
        </w:tc>
      </w:tr>
      <w:tr w:rsidR="002E6A85" w:rsidRPr="007C1F26">
        <w:trPr>
          <w:trHeight w:val="397"/>
        </w:trPr>
        <w:tc>
          <w:tcPr>
            <w:tcW w:w="1291"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调整完善</w:t>
            </w:r>
            <w:r w:rsidRPr="007C1F26">
              <w:rPr>
                <w:rFonts w:ascii="仿宋" w:eastAsia="仿宋" w:hAnsi="仿宋"/>
                <w:sz w:val="18"/>
                <w:szCs w:val="18"/>
              </w:rPr>
              <w:t>2020</w:t>
            </w:r>
            <w:r w:rsidRPr="007C1F26">
              <w:rPr>
                <w:rFonts w:ascii="仿宋" w:eastAsia="仿宋" w:hAnsi="仿宋" w:hint="eastAsia"/>
                <w:sz w:val="18"/>
                <w:szCs w:val="18"/>
              </w:rPr>
              <w:t>年目标</w:t>
            </w:r>
          </w:p>
        </w:tc>
        <w:tc>
          <w:tcPr>
            <w:tcW w:w="57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666.67</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 xml:space="preserve">　</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 xml:space="preserve">　</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 xml:space="preserve">　</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7.6</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846.67</w:t>
            </w:r>
          </w:p>
        </w:tc>
        <w:tc>
          <w:tcPr>
            <w:tcW w:w="52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 xml:space="preserve">　</w:t>
            </w:r>
          </w:p>
        </w:tc>
      </w:tr>
      <w:tr w:rsidR="002E6A85" w:rsidRPr="007C1F26">
        <w:trPr>
          <w:trHeight w:val="397"/>
        </w:trPr>
        <w:tc>
          <w:tcPr>
            <w:tcW w:w="1291"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牧草地调整数（</w:t>
            </w:r>
            <w:r w:rsidRPr="007C1F26">
              <w:rPr>
                <w:rFonts w:ascii="仿宋" w:eastAsia="仿宋" w:hAnsi="仿宋"/>
                <w:sz w:val="18"/>
                <w:szCs w:val="18"/>
              </w:rPr>
              <w:t>2020</w:t>
            </w:r>
            <w:r w:rsidRPr="007C1F26">
              <w:rPr>
                <w:rFonts w:ascii="仿宋" w:eastAsia="仿宋" w:hAnsi="仿宋" w:hint="eastAsia"/>
                <w:sz w:val="18"/>
                <w:szCs w:val="18"/>
              </w:rPr>
              <w:t>年</w:t>
            </w:r>
            <w:r w:rsidRPr="007C1F26">
              <w:rPr>
                <w:rFonts w:ascii="仿宋" w:eastAsia="仿宋" w:hAnsi="仿宋"/>
                <w:sz w:val="18"/>
                <w:szCs w:val="18"/>
              </w:rPr>
              <w:t>-2014</w:t>
            </w:r>
            <w:r w:rsidRPr="007C1F26">
              <w:rPr>
                <w:rFonts w:ascii="仿宋" w:eastAsia="仿宋" w:hAnsi="仿宋" w:hint="eastAsia"/>
                <w:sz w:val="18"/>
                <w:szCs w:val="18"/>
              </w:rPr>
              <w:t>年）</w:t>
            </w:r>
          </w:p>
        </w:tc>
        <w:tc>
          <w:tcPr>
            <w:tcW w:w="57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666.67</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 xml:space="preserve">　</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 xml:space="preserve">　</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 xml:space="preserve">　</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0</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846.67</w:t>
            </w:r>
          </w:p>
        </w:tc>
        <w:tc>
          <w:tcPr>
            <w:tcW w:w="52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 xml:space="preserve">　</w:t>
            </w:r>
          </w:p>
        </w:tc>
      </w:tr>
    </w:tbl>
    <w:p w:rsidR="002E6A85" w:rsidRPr="007C1F26" w:rsidRDefault="002E6A85" w:rsidP="00C90ED9">
      <w:pPr>
        <w:pStyle w:val="Heading3"/>
        <w:spacing w:before="0" w:after="0" w:line="360" w:lineRule="auto"/>
        <w:ind w:firstLineChars="200" w:firstLine="562"/>
        <w:rPr>
          <w:rFonts w:ascii="楷体" w:eastAsia="楷体" w:hAnsi="楷体"/>
          <w:sz w:val="28"/>
          <w:szCs w:val="28"/>
        </w:rPr>
      </w:pPr>
      <w:bookmarkStart w:id="42" w:name="_Toc491273605"/>
      <w:r w:rsidRPr="007C1F26">
        <w:rPr>
          <w:rFonts w:ascii="楷体" w:eastAsia="楷体" w:hAnsi="楷体" w:hint="eastAsia"/>
          <w:sz w:val="28"/>
          <w:szCs w:val="28"/>
        </w:rPr>
        <w:t>（六）建设用地总规模</w:t>
      </w:r>
      <w:bookmarkEnd w:id="42"/>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广元市</w:t>
      </w:r>
      <w:r w:rsidRPr="007C1F26">
        <w:rPr>
          <w:rFonts w:ascii="仿宋" w:eastAsia="仿宋" w:hAnsi="仿宋" w:cs="仿宋"/>
          <w:sz w:val="28"/>
          <w:szCs w:val="28"/>
        </w:rPr>
        <w:t>2014</w:t>
      </w:r>
      <w:r w:rsidRPr="007C1F26">
        <w:rPr>
          <w:rFonts w:ascii="仿宋" w:eastAsia="仿宋" w:hAnsi="仿宋" w:cs="仿宋" w:hint="eastAsia"/>
          <w:sz w:val="28"/>
          <w:szCs w:val="28"/>
        </w:rPr>
        <w:t>年建设用地面积</w:t>
      </w:r>
      <w:r w:rsidRPr="007C1F26">
        <w:rPr>
          <w:rFonts w:ascii="仿宋" w:eastAsia="仿宋" w:hAnsi="仿宋" w:cs="仿宋"/>
          <w:sz w:val="28"/>
          <w:szCs w:val="28"/>
        </w:rPr>
        <w:t>72500.8</w:t>
      </w:r>
      <w:r w:rsidRPr="007C1F26">
        <w:rPr>
          <w:rFonts w:ascii="仿宋" w:eastAsia="仿宋" w:hAnsi="仿宋" w:cs="仿宋" w:hint="eastAsia"/>
          <w:sz w:val="28"/>
          <w:szCs w:val="28"/>
        </w:rPr>
        <w:t>公顷，原规划目标</w:t>
      </w:r>
      <w:r w:rsidRPr="007C1F26">
        <w:rPr>
          <w:rFonts w:ascii="仿宋" w:eastAsia="仿宋" w:hAnsi="仿宋" w:cs="仿宋"/>
          <w:sz w:val="28"/>
          <w:szCs w:val="28"/>
        </w:rPr>
        <w:t>74400</w:t>
      </w:r>
      <w:r w:rsidRPr="007C1F26">
        <w:rPr>
          <w:rFonts w:ascii="仿宋" w:eastAsia="仿宋" w:hAnsi="仿宋" w:cs="仿宋" w:hint="eastAsia"/>
          <w:sz w:val="28"/>
          <w:szCs w:val="28"/>
        </w:rPr>
        <w:t>公顷，调整完善后到</w:t>
      </w:r>
      <w:r w:rsidRPr="007C1F26">
        <w:rPr>
          <w:rFonts w:ascii="仿宋" w:eastAsia="仿宋" w:hAnsi="仿宋" w:cs="仿宋"/>
          <w:sz w:val="28"/>
          <w:szCs w:val="28"/>
        </w:rPr>
        <w:t>2020</w:t>
      </w:r>
      <w:r w:rsidRPr="007C1F26">
        <w:rPr>
          <w:rFonts w:ascii="仿宋" w:eastAsia="仿宋" w:hAnsi="仿宋" w:cs="仿宋" w:hint="eastAsia"/>
          <w:sz w:val="28"/>
          <w:szCs w:val="28"/>
        </w:rPr>
        <w:t>年建设用地总规模目标为</w:t>
      </w:r>
      <w:r w:rsidRPr="007C1F26">
        <w:rPr>
          <w:rFonts w:ascii="仿宋" w:eastAsia="仿宋" w:hAnsi="仿宋" w:cs="仿宋"/>
          <w:sz w:val="28"/>
          <w:szCs w:val="28"/>
        </w:rPr>
        <w:t>76400</w:t>
      </w:r>
      <w:r w:rsidRPr="007C1F26">
        <w:rPr>
          <w:rFonts w:ascii="仿宋" w:eastAsia="仿宋" w:hAnsi="仿宋" w:cs="仿宋" w:hint="eastAsia"/>
          <w:sz w:val="28"/>
          <w:szCs w:val="28"/>
        </w:rPr>
        <w:t>公顷，比</w:t>
      </w:r>
      <w:r w:rsidRPr="007C1F26">
        <w:rPr>
          <w:rFonts w:ascii="仿宋" w:eastAsia="仿宋" w:hAnsi="仿宋" w:cs="仿宋"/>
          <w:sz w:val="28"/>
          <w:szCs w:val="28"/>
        </w:rPr>
        <w:t>2014</w:t>
      </w:r>
      <w:r w:rsidRPr="007C1F26">
        <w:rPr>
          <w:rFonts w:ascii="仿宋" w:eastAsia="仿宋" w:hAnsi="仿宋" w:cs="仿宋" w:hint="eastAsia"/>
          <w:sz w:val="28"/>
          <w:szCs w:val="28"/>
        </w:rPr>
        <w:t>年增加</w:t>
      </w:r>
      <w:r w:rsidRPr="007C1F26">
        <w:rPr>
          <w:rFonts w:ascii="仿宋" w:eastAsia="仿宋" w:hAnsi="仿宋" w:cs="仿宋"/>
          <w:sz w:val="28"/>
          <w:szCs w:val="28"/>
        </w:rPr>
        <w:t>3899.2</w:t>
      </w:r>
      <w:r w:rsidRPr="007C1F26">
        <w:rPr>
          <w:rFonts w:ascii="仿宋" w:eastAsia="仿宋" w:hAnsi="仿宋" w:cs="仿宋" w:hint="eastAsia"/>
          <w:sz w:val="28"/>
          <w:szCs w:val="28"/>
        </w:rPr>
        <w:t>公顷。</w:t>
      </w:r>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市本级预留指标共</w:t>
      </w:r>
      <w:r w:rsidRPr="007C1F26">
        <w:rPr>
          <w:rFonts w:ascii="仿宋" w:eastAsia="仿宋" w:hAnsi="仿宋" w:cs="仿宋"/>
          <w:sz w:val="28"/>
          <w:szCs w:val="28"/>
        </w:rPr>
        <w:t>31.46</w:t>
      </w:r>
      <w:r w:rsidRPr="007C1F26">
        <w:rPr>
          <w:rFonts w:ascii="仿宋" w:eastAsia="仿宋" w:hAnsi="仿宋" w:cs="仿宋" w:hint="eastAsia"/>
          <w:sz w:val="28"/>
          <w:szCs w:val="28"/>
        </w:rPr>
        <w:t>公顷，作为市级机动指标今后调剂使用。</w:t>
      </w:r>
    </w:p>
    <w:p w:rsidR="002E6A85" w:rsidRPr="007C1F26" w:rsidRDefault="002E6A85" w:rsidP="00E02FFE">
      <w:pPr>
        <w:spacing w:line="360" w:lineRule="auto"/>
        <w:jc w:val="center"/>
        <w:rPr>
          <w:rFonts w:ascii="仿宋" w:eastAsia="仿宋" w:hAnsi="仿宋" w:cs="仿宋"/>
          <w:b/>
          <w:szCs w:val="32"/>
        </w:rPr>
      </w:pPr>
      <w:r w:rsidRPr="007C1F26">
        <w:rPr>
          <w:rFonts w:ascii="仿宋" w:eastAsia="仿宋" w:hAnsi="仿宋" w:cs="仿宋" w:hint="eastAsia"/>
          <w:b/>
          <w:szCs w:val="32"/>
        </w:rPr>
        <w:t>表</w:t>
      </w:r>
      <w:r w:rsidRPr="007C1F26">
        <w:rPr>
          <w:rFonts w:ascii="仿宋" w:eastAsia="仿宋" w:hAnsi="仿宋" w:cs="仿宋"/>
          <w:b/>
          <w:szCs w:val="32"/>
        </w:rPr>
        <w:t>3-6</w:t>
      </w:r>
      <w:r w:rsidRPr="007C1F26">
        <w:rPr>
          <w:rFonts w:ascii="仿宋" w:eastAsia="仿宋" w:hAnsi="仿宋" w:cs="仿宋" w:hint="eastAsia"/>
          <w:b/>
          <w:szCs w:val="32"/>
        </w:rPr>
        <w:t>广元市各县（区）建设用地总规模目标分解表</w:t>
      </w:r>
    </w:p>
    <w:p w:rsidR="002E6A85" w:rsidRPr="007C1F26" w:rsidRDefault="002E6A85" w:rsidP="00E02FFE">
      <w:pPr>
        <w:jc w:val="right"/>
        <w:rPr>
          <w:rFonts w:ascii="仿宋" w:eastAsia="仿宋" w:hAnsi="仿宋" w:cs="仿宋"/>
          <w:sz w:val="21"/>
        </w:rPr>
      </w:pPr>
      <w:r w:rsidRPr="007C1F26">
        <w:rPr>
          <w:rFonts w:ascii="仿宋" w:eastAsia="仿宋" w:hAnsi="仿宋" w:cs="仿宋" w:hint="eastAsia"/>
          <w:sz w:val="21"/>
        </w:rPr>
        <w:t>单位：公顷</w:t>
      </w:r>
    </w:p>
    <w:tbl>
      <w:tblPr>
        <w:tblW w:w="5261" w:type="pct"/>
        <w:tblInd w:w="108" w:type="dxa"/>
        <w:tblLook w:val="00A0"/>
      </w:tblPr>
      <w:tblGrid>
        <w:gridCol w:w="1812"/>
        <w:gridCol w:w="937"/>
        <w:gridCol w:w="847"/>
        <w:gridCol w:w="846"/>
        <w:gridCol w:w="846"/>
        <w:gridCol w:w="846"/>
        <w:gridCol w:w="936"/>
        <w:gridCol w:w="936"/>
        <w:gridCol w:w="961"/>
      </w:tblGrid>
      <w:tr w:rsidR="002E6A85" w:rsidRPr="007C1F26">
        <w:trPr>
          <w:trHeight w:val="397"/>
          <w:tblHeader/>
        </w:trPr>
        <w:tc>
          <w:tcPr>
            <w:tcW w:w="1010" w:type="pct"/>
            <w:tcBorders>
              <w:top w:val="single" w:sz="4" w:space="0" w:color="auto"/>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行政单位</w:t>
            </w:r>
          </w:p>
        </w:tc>
        <w:tc>
          <w:tcPr>
            <w:tcW w:w="522"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利州区</w:t>
            </w:r>
          </w:p>
        </w:tc>
        <w:tc>
          <w:tcPr>
            <w:tcW w:w="472"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昭化区</w:t>
            </w:r>
          </w:p>
        </w:tc>
        <w:tc>
          <w:tcPr>
            <w:tcW w:w="472"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朝天区</w:t>
            </w:r>
          </w:p>
        </w:tc>
        <w:tc>
          <w:tcPr>
            <w:tcW w:w="472"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青川县</w:t>
            </w:r>
          </w:p>
        </w:tc>
        <w:tc>
          <w:tcPr>
            <w:tcW w:w="472"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旺苍县</w:t>
            </w:r>
          </w:p>
        </w:tc>
        <w:tc>
          <w:tcPr>
            <w:tcW w:w="522"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剑阁县</w:t>
            </w:r>
          </w:p>
        </w:tc>
        <w:tc>
          <w:tcPr>
            <w:tcW w:w="522"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苍溪县</w:t>
            </w:r>
          </w:p>
        </w:tc>
        <w:tc>
          <w:tcPr>
            <w:tcW w:w="536"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市级预留</w:t>
            </w:r>
          </w:p>
        </w:tc>
      </w:tr>
      <w:tr w:rsidR="002E6A85" w:rsidRPr="007C1F26">
        <w:trPr>
          <w:trHeight w:val="397"/>
        </w:trPr>
        <w:tc>
          <w:tcPr>
            <w:tcW w:w="1010"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2014</w:t>
            </w:r>
            <w:r w:rsidRPr="007C1F26">
              <w:rPr>
                <w:rFonts w:ascii="仿宋" w:eastAsia="仿宋" w:hAnsi="仿宋" w:hint="eastAsia"/>
                <w:sz w:val="18"/>
                <w:szCs w:val="18"/>
              </w:rPr>
              <w:t>年建设用地</w:t>
            </w:r>
          </w:p>
        </w:tc>
        <w:tc>
          <w:tcPr>
            <w:tcW w:w="522"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12219.89</w:t>
            </w:r>
          </w:p>
        </w:tc>
        <w:tc>
          <w:tcPr>
            <w:tcW w:w="472"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5284.82</w:t>
            </w:r>
          </w:p>
        </w:tc>
        <w:tc>
          <w:tcPr>
            <w:tcW w:w="472"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4578.78</w:t>
            </w:r>
          </w:p>
        </w:tc>
        <w:tc>
          <w:tcPr>
            <w:tcW w:w="472"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8937.69</w:t>
            </w:r>
          </w:p>
        </w:tc>
        <w:tc>
          <w:tcPr>
            <w:tcW w:w="472"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8083.44</w:t>
            </w:r>
          </w:p>
        </w:tc>
        <w:tc>
          <w:tcPr>
            <w:tcW w:w="522"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17651.47</w:t>
            </w:r>
          </w:p>
        </w:tc>
        <w:tc>
          <w:tcPr>
            <w:tcW w:w="522"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15744.71</w:t>
            </w:r>
          </w:p>
        </w:tc>
        <w:tc>
          <w:tcPr>
            <w:tcW w:w="536" w:type="pct"/>
            <w:tcBorders>
              <w:top w:val="nil"/>
              <w:left w:val="nil"/>
              <w:bottom w:val="single" w:sz="4" w:space="0" w:color="auto"/>
              <w:right w:val="single" w:sz="4" w:space="0" w:color="auto"/>
            </w:tcBorders>
            <w:noWrap/>
            <w:vAlign w:val="center"/>
          </w:tcPr>
          <w:p w:rsidR="002E6A85" w:rsidRPr="007C1F26" w:rsidRDefault="002E6A85">
            <w:pPr>
              <w:rPr>
                <w:rFonts w:ascii="仿宋" w:eastAsia="仿宋" w:hAnsi="仿宋"/>
                <w:sz w:val="18"/>
                <w:szCs w:val="18"/>
              </w:rPr>
            </w:pPr>
            <w:r w:rsidRPr="007C1F26">
              <w:rPr>
                <w:rFonts w:ascii="仿宋" w:eastAsia="仿宋" w:hAnsi="仿宋" w:hint="eastAsia"/>
                <w:sz w:val="18"/>
                <w:szCs w:val="18"/>
              </w:rPr>
              <w:t xml:space="preserve">　</w:t>
            </w:r>
          </w:p>
        </w:tc>
      </w:tr>
      <w:tr w:rsidR="002E6A85" w:rsidRPr="007C1F26">
        <w:trPr>
          <w:trHeight w:val="397"/>
        </w:trPr>
        <w:tc>
          <w:tcPr>
            <w:tcW w:w="1010"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原规划目标</w:t>
            </w:r>
          </w:p>
        </w:tc>
        <w:tc>
          <w:tcPr>
            <w:tcW w:w="522"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10297.76</w:t>
            </w:r>
          </w:p>
        </w:tc>
        <w:tc>
          <w:tcPr>
            <w:tcW w:w="472"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7168.01</w:t>
            </w:r>
          </w:p>
        </w:tc>
        <w:tc>
          <w:tcPr>
            <w:tcW w:w="472"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4684.53</w:t>
            </w:r>
          </w:p>
        </w:tc>
        <w:tc>
          <w:tcPr>
            <w:tcW w:w="472"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8685.8</w:t>
            </w:r>
          </w:p>
        </w:tc>
        <w:tc>
          <w:tcPr>
            <w:tcW w:w="472"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8570.93</w:t>
            </w:r>
          </w:p>
        </w:tc>
        <w:tc>
          <w:tcPr>
            <w:tcW w:w="522"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19119.33</w:t>
            </w:r>
          </w:p>
        </w:tc>
        <w:tc>
          <w:tcPr>
            <w:tcW w:w="522"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15273.05</w:t>
            </w:r>
          </w:p>
        </w:tc>
        <w:tc>
          <w:tcPr>
            <w:tcW w:w="536"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600.59</w:t>
            </w:r>
          </w:p>
        </w:tc>
      </w:tr>
      <w:tr w:rsidR="002E6A85" w:rsidRPr="007C1F26">
        <w:trPr>
          <w:trHeight w:val="397"/>
        </w:trPr>
        <w:tc>
          <w:tcPr>
            <w:tcW w:w="1010"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调整完善</w:t>
            </w:r>
            <w:r w:rsidRPr="007C1F26">
              <w:rPr>
                <w:rFonts w:ascii="仿宋" w:eastAsia="仿宋" w:hAnsi="仿宋"/>
                <w:sz w:val="18"/>
                <w:szCs w:val="18"/>
              </w:rPr>
              <w:t>2020</w:t>
            </w:r>
            <w:r w:rsidRPr="007C1F26">
              <w:rPr>
                <w:rFonts w:ascii="仿宋" w:eastAsia="仿宋" w:hAnsi="仿宋" w:hint="eastAsia"/>
                <w:sz w:val="18"/>
                <w:szCs w:val="18"/>
              </w:rPr>
              <w:t>年目标</w:t>
            </w:r>
          </w:p>
        </w:tc>
        <w:tc>
          <w:tcPr>
            <w:tcW w:w="52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13788.10 </w:t>
            </w:r>
          </w:p>
        </w:tc>
        <w:tc>
          <w:tcPr>
            <w:tcW w:w="47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5713.14 </w:t>
            </w:r>
          </w:p>
        </w:tc>
        <w:tc>
          <w:tcPr>
            <w:tcW w:w="47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4896.00 </w:t>
            </w:r>
          </w:p>
        </w:tc>
        <w:tc>
          <w:tcPr>
            <w:tcW w:w="47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9124.27 </w:t>
            </w:r>
          </w:p>
        </w:tc>
        <w:tc>
          <w:tcPr>
            <w:tcW w:w="47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8480.21 </w:t>
            </w:r>
          </w:p>
        </w:tc>
        <w:tc>
          <w:tcPr>
            <w:tcW w:w="52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18054.92 </w:t>
            </w:r>
          </w:p>
        </w:tc>
        <w:tc>
          <w:tcPr>
            <w:tcW w:w="52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16311.90 </w:t>
            </w:r>
          </w:p>
        </w:tc>
        <w:tc>
          <w:tcPr>
            <w:tcW w:w="536"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31.46 </w:t>
            </w:r>
          </w:p>
        </w:tc>
      </w:tr>
      <w:tr w:rsidR="002E6A85" w:rsidRPr="007C1F26">
        <w:trPr>
          <w:trHeight w:val="397"/>
        </w:trPr>
        <w:tc>
          <w:tcPr>
            <w:tcW w:w="1010"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建设用地净增量（</w:t>
            </w:r>
            <w:r w:rsidRPr="007C1F26">
              <w:rPr>
                <w:rFonts w:ascii="仿宋" w:eastAsia="仿宋" w:hAnsi="仿宋"/>
                <w:sz w:val="18"/>
                <w:szCs w:val="18"/>
              </w:rPr>
              <w:t>2020</w:t>
            </w:r>
            <w:r w:rsidRPr="007C1F26">
              <w:rPr>
                <w:rFonts w:ascii="仿宋" w:eastAsia="仿宋" w:hAnsi="仿宋" w:hint="eastAsia"/>
                <w:sz w:val="18"/>
                <w:szCs w:val="18"/>
              </w:rPr>
              <w:t>年</w:t>
            </w:r>
            <w:r w:rsidRPr="007C1F26">
              <w:rPr>
                <w:rFonts w:ascii="仿宋" w:eastAsia="仿宋" w:hAnsi="仿宋"/>
                <w:sz w:val="18"/>
                <w:szCs w:val="18"/>
              </w:rPr>
              <w:t>-2014</w:t>
            </w:r>
            <w:r w:rsidRPr="007C1F26">
              <w:rPr>
                <w:rFonts w:ascii="仿宋" w:eastAsia="仿宋" w:hAnsi="仿宋" w:hint="eastAsia"/>
                <w:sz w:val="18"/>
                <w:szCs w:val="18"/>
              </w:rPr>
              <w:t>年）</w:t>
            </w:r>
          </w:p>
        </w:tc>
        <w:tc>
          <w:tcPr>
            <w:tcW w:w="52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1568.21 </w:t>
            </w:r>
          </w:p>
        </w:tc>
        <w:tc>
          <w:tcPr>
            <w:tcW w:w="47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428.32 </w:t>
            </w:r>
          </w:p>
        </w:tc>
        <w:tc>
          <w:tcPr>
            <w:tcW w:w="47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317.22 </w:t>
            </w:r>
          </w:p>
        </w:tc>
        <w:tc>
          <w:tcPr>
            <w:tcW w:w="47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186.58 </w:t>
            </w:r>
          </w:p>
        </w:tc>
        <w:tc>
          <w:tcPr>
            <w:tcW w:w="47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396.77 </w:t>
            </w:r>
          </w:p>
        </w:tc>
        <w:tc>
          <w:tcPr>
            <w:tcW w:w="52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403.45 </w:t>
            </w:r>
          </w:p>
        </w:tc>
        <w:tc>
          <w:tcPr>
            <w:tcW w:w="52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567.19 </w:t>
            </w:r>
          </w:p>
        </w:tc>
        <w:tc>
          <w:tcPr>
            <w:tcW w:w="536"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31.46 </w:t>
            </w:r>
          </w:p>
        </w:tc>
      </w:tr>
    </w:tbl>
    <w:p w:rsidR="002E6A85" w:rsidRPr="007C1F26" w:rsidRDefault="002E6A85" w:rsidP="00C90ED9">
      <w:pPr>
        <w:pStyle w:val="Heading3"/>
        <w:spacing w:before="0" w:after="0" w:line="360" w:lineRule="auto"/>
        <w:ind w:firstLineChars="200" w:firstLine="562"/>
        <w:rPr>
          <w:rFonts w:ascii="楷体" w:eastAsia="楷体" w:hAnsi="楷体"/>
          <w:sz w:val="28"/>
          <w:szCs w:val="28"/>
        </w:rPr>
      </w:pPr>
      <w:bookmarkStart w:id="43" w:name="_Toc479113586"/>
      <w:bookmarkStart w:id="44" w:name="_Toc477714610"/>
      <w:bookmarkStart w:id="45" w:name="_Toc491273606"/>
      <w:r w:rsidRPr="007C1F26">
        <w:rPr>
          <w:rFonts w:ascii="楷体" w:eastAsia="楷体" w:hAnsi="楷体" w:hint="eastAsia"/>
          <w:sz w:val="28"/>
          <w:szCs w:val="28"/>
        </w:rPr>
        <w:t>（七）城乡建设用地</w:t>
      </w:r>
      <w:bookmarkEnd w:id="43"/>
      <w:bookmarkEnd w:id="44"/>
      <w:bookmarkEnd w:id="45"/>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广元市</w:t>
      </w:r>
      <w:r w:rsidRPr="007C1F26">
        <w:rPr>
          <w:rFonts w:ascii="仿宋" w:eastAsia="仿宋" w:hAnsi="仿宋" w:cs="仿宋"/>
          <w:sz w:val="28"/>
          <w:szCs w:val="28"/>
        </w:rPr>
        <w:t>2014</w:t>
      </w:r>
      <w:r w:rsidRPr="007C1F26">
        <w:rPr>
          <w:rFonts w:ascii="仿宋" w:eastAsia="仿宋" w:hAnsi="仿宋" w:cs="仿宋" w:hint="eastAsia"/>
          <w:sz w:val="28"/>
          <w:szCs w:val="28"/>
        </w:rPr>
        <w:t>年城乡建设用地面积</w:t>
      </w:r>
      <w:r w:rsidRPr="007C1F26">
        <w:rPr>
          <w:rFonts w:ascii="仿宋" w:eastAsia="仿宋" w:hAnsi="仿宋" w:cs="仿宋"/>
          <w:sz w:val="28"/>
          <w:szCs w:val="28"/>
        </w:rPr>
        <w:t>56923.62</w:t>
      </w:r>
      <w:r w:rsidRPr="007C1F26">
        <w:rPr>
          <w:rFonts w:ascii="仿宋" w:eastAsia="仿宋" w:hAnsi="仿宋" w:cs="仿宋" w:hint="eastAsia"/>
          <w:sz w:val="28"/>
          <w:szCs w:val="28"/>
        </w:rPr>
        <w:t>公顷，原规划目标</w:t>
      </w:r>
      <w:r w:rsidRPr="007C1F26">
        <w:rPr>
          <w:rFonts w:ascii="仿宋" w:eastAsia="仿宋" w:hAnsi="仿宋" w:cs="仿宋"/>
          <w:sz w:val="28"/>
          <w:szCs w:val="28"/>
        </w:rPr>
        <w:t>59331</w:t>
      </w:r>
      <w:r w:rsidRPr="007C1F26">
        <w:rPr>
          <w:rFonts w:ascii="仿宋" w:eastAsia="仿宋" w:hAnsi="仿宋" w:cs="仿宋" w:hint="eastAsia"/>
          <w:sz w:val="28"/>
          <w:szCs w:val="28"/>
        </w:rPr>
        <w:t>公顷，调整完善后到</w:t>
      </w:r>
      <w:r w:rsidRPr="007C1F26">
        <w:rPr>
          <w:rFonts w:ascii="仿宋" w:eastAsia="仿宋" w:hAnsi="仿宋" w:cs="仿宋"/>
          <w:sz w:val="28"/>
          <w:szCs w:val="28"/>
        </w:rPr>
        <w:t>2020</w:t>
      </w:r>
      <w:r w:rsidRPr="007C1F26">
        <w:rPr>
          <w:rFonts w:ascii="仿宋" w:eastAsia="仿宋" w:hAnsi="仿宋" w:cs="仿宋" w:hint="eastAsia"/>
          <w:sz w:val="28"/>
          <w:szCs w:val="28"/>
        </w:rPr>
        <w:t>年城乡建设用地目标为</w:t>
      </w:r>
      <w:r w:rsidRPr="007C1F26">
        <w:rPr>
          <w:rFonts w:ascii="仿宋" w:eastAsia="仿宋" w:hAnsi="仿宋" w:cs="仿宋"/>
          <w:sz w:val="28"/>
          <w:szCs w:val="28"/>
        </w:rPr>
        <w:t>60312.8</w:t>
      </w:r>
      <w:r w:rsidRPr="007C1F26">
        <w:rPr>
          <w:rFonts w:ascii="仿宋" w:eastAsia="仿宋" w:hAnsi="仿宋" w:cs="仿宋" w:hint="eastAsia"/>
          <w:sz w:val="28"/>
          <w:szCs w:val="28"/>
        </w:rPr>
        <w:t>公顷，比</w:t>
      </w:r>
      <w:r w:rsidRPr="007C1F26">
        <w:rPr>
          <w:rFonts w:ascii="仿宋" w:eastAsia="仿宋" w:hAnsi="仿宋" w:cs="仿宋"/>
          <w:sz w:val="28"/>
          <w:szCs w:val="28"/>
        </w:rPr>
        <w:t>2014</w:t>
      </w:r>
      <w:r w:rsidRPr="007C1F26">
        <w:rPr>
          <w:rFonts w:ascii="仿宋" w:eastAsia="仿宋" w:hAnsi="仿宋" w:cs="仿宋" w:hint="eastAsia"/>
          <w:sz w:val="28"/>
          <w:szCs w:val="28"/>
        </w:rPr>
        <w:t>年增加</w:t>
      </w:r>
      <w:r w:rsidRPr="007C1F26">
        <w:rPr>
          <w:rFonts w:ascii="仿宋" w:eastAsia="仿宋" w:hAnsi="仿宋" w:cs="仿宋"/>
          <w:sz w:val="28"/>
          <w:szCs w:val="28"/>
        </w:rPr>
        <w:t>3389.18</w:t>
      </w:r>
      <w:r w:rsidRPr="007C1F26">
        <w:rPr>
          <w:rFonts w:ascii="仿宋" w:eastAsia="仿宋" w:hAnsi="仿宋" w:cs="仿宋" w:hint="eastAsia"/>
          <w:sz w:val="28"/>
          <w:szCs w:val="28"/>
        </w:rPr>
        <w:t>公顷。</w:t>
      </w:r>
    </w:p>
    <w:p w:rsidR="002E6A85" w:rsidRPr="007C1F26" w:rsidRDefault="002E6A85" w:rsidP="00DB1885">
      <w:pPr>
        <w:spacing w:line="360" w:lineRule="auto"/>
        <w:jc w:val="center"/>
        <w:rPr>
          <w:rFonts w:ascii="仿宋" w:eastAsia="仿宋" w:hAnsi="仿宋" w:cs="仿宋"/>
          <w:b/>
          <w:szCs w:val="32"/>
        </w:rPr>
      </w:pPr>
      <w:r w:rsidRPr="007C1F26">
        <w:rPr>
          <w:rFonts w:ascii="仿宋" w:eastAsia="仿宋" w:hAnsi="仿宋" w:cs="仿宋" w:hint="eastAsia"/>
          <w:b/>
          <w:szCs w:val="32"/>
        </w:rPr>
        <w:t>表</w:t>
      </w:r>
      <w:r w:rsidRPr="007C1F26">
        <w:rPr>
          <w:rFonts w:ascii="仿宋" w:eastAsia="仿宋" w:hAnsi="仿宋" w:cs="仿宋"/>
          <w:b/>
          <w:szCs w:val="32"/>
        </w:rPr>
        <w:t>3-7</w:t>
      </w:r>
      <w:r w:rsidRPr="007C1F26">
        <w:rPr>
          <w:rFonts w:ascii="仿宋" w:eastAsia="仿宋" w:hAnsi="仿宋" w:cs="仿宋" w:hint="eastAsia"/>
          <w:b/>
          <w:szCs w:val="32"/>
        </w:rPr>
        <w:t>广元市各县（区）城乡建设用地目标分解表</w:t>
      </w:r>
    </w:p>
    <w:p w:rsidR="002E6A85" w:rsidRPr="007C1F26" w:rsidRDefault="002E6A85" w:rsidP="00DB1885">
      <w:pPr>
        <w:jc w:val="right"/>
        <w:rPr>
          <w:rFonts w:ascii="仿宋" w:eastAsia="仿宋" w:hAnsi="仿宋" w:cs="仿宋"/>
          <w:sz w:val="21"/>
        </w:rPr>
      </w:pPr>
      <w:r w:rsidRPr="007C1F26">
        <w:rPr>
          <w:rFonts w:ascii="仿宋" w:eastAsia="仿宋" w:hAnsi="仿宋" w:cs="仿宋" w:hint="eastAsia"/>
          <w:sz w:val="21"/>
        </w:rPr>
        <w:t>单位：公顷</w:t>
      </w:r>
    </w:p>
    <w:tbl>
      <w:tblPr>
        <w:tblW w:w="5000" w:type="pct"/>
        <w:tblInd w:w="108" w:type="dxa"/>
        <w:tblLook w:val="00A0"/>
      </w:tblPr>
      <w:tblGrid>
        <w:gridCol w:w="1364"/>
        <w:gridCol w:w="936"/>
        <w:gridCol w:w="846"/>
        <w:gridCol w:w="846"/>
        <w:gridCol w:w="846"/>
        <w:gridCol w:w="846"/>
        <w:gridCol w:w="936"/>
        <w:gridCol w:w="936"/>
        <w:gridCol w:w="966"/>
      </w:tblGrid>
      <w:tr w:rsidR="002E6A85" w:rsidRPr="007C1F26">
        <w:trPr>
          <w:trHeight w:val="397"/>
        </w:trPr>
        <w:tc>
          <w:tcPr>
            <w:tcW w:w="800" w:type="pct"/>
            <w:tcBorders>
              <w:top w:val="single" w:sz="4" w:space="0" w:color="auto"/>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行政单位</w:t>
            </w:r>
          </w:p>
        </w:tc>
        <w:tc>
          <w:tcPr>
            <w:tcW w:w="549"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利州区</w:t>
            </w:r>
          </w:p>
        </w:tc>
        <w:tc>
          <w:tcPr>
            <w:tcW w:w="496"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昭化区</w:t>
            </w:r>
          </w:p>
        </w:tc>
        <w:tc>
          <w:tcPr>
            <w:tcW w:w="496"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朝天区</w:t>
            </w:r>
          </w:p>
        </w:tc>
        <w:tc>
          <w:tcPr>
            <w:tcW w:w="496"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青川县</w:t>
            </w:r>
          </w:p>
        </w:tc>
        <w:tc>
          <w:tcPr>
            <w:tcW w:w="496"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旺苍县</w:t>
            </w:r>
          </w:p>
        </w:tc>
        <w:tc>
          <w:tcPr>
            <w:tcW w:w="549"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剑阁县</w:t>
            </w:r>
          </w:p>
        </w:tc>
        <w:tc>
          <w:tcPr>
            <w:tcW w:w="549"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苍溪县</w:t>
            </w:r>
          </w:p>
        </w:tc>
        <w:tc>
          <w:tcPr>
            <w:tcW w:w="567"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市级预留</w:t>
            </w:r>
          </w:p>
        </w:tc>
      </w:tr>
      <w:tr w:rsidR="002E6A85" w:rsidRPr="007C1F26">
        <w:trPr>
          <w:trHeight w:val="397"/>
        </w:trPr>
        <w:tc>
          <w:tcPr>
            <w:tcW w:w="800"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2014</w:t>
            </w:r>
            <w:r w:rsidRPr="007C1F26">
              <w:rPr>
                <w:rFonts w:ascii="仿宋" w:eastAsia="仿宋" w:hAnsi="仿宋" w:hint="eastAsia"/>
                <w:sz w:val="18"/>
                <w:szCs w:val="18"/>
              </w:rPr>
              <w:t>年城乡建设用地</w:t>
            </w:r>
          </w:p>
        </w:tc>
        <w:tc>
          <w:tcPr>
            <w:tcW w:w="549"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9418.96</w:t>
            </w:r>
          </w:p>
        </w:tc>
        <w:tc>
          <w:tcPr>
            <w:tcW w:w="496"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4138.39</w:t>
            </w:r>
          </w:p>
        </w:tc>
        <w:tc>
          <w:tcPr>
            <w:tcW w:w="496"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4043.49</w:t>
            </w:r>
          </w:p>
        </w:tc>
        <w:tc>
          <w:tcPr>
            <w:tcW w:w="496"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4906.35</w:t>
            </w:r>
          </w:p>
        </w:tc>
        <w:tc>
          <w:tcPr>
            <w:tcW w:w="496"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6979.91</w:t>
            </w:r>
          </w:p>
        </w:tc>
        <w:tc>
          <w:tcPr>
            <w:tcW w:w="549"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13629.73</w:t>
            </w:r>
          </w:p>
        </w:tc>
        <w:tc>
          <w:tcPr>
            <w:tcW w:w="549"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13806.79</w:t>
            </w:r>
          </w:p>
        </w:tc>
        <w:tc>
          <w:tcPr>
            <w:tcW w:w="567" w:type="pct"/>
            <w:tcBorders>
              <w:top w:val="nil"/>
              <w:left w:val="nil"/>
              <w:bottom w:val="single" w:sz="4" w:space="0" w:color="auto"/>
              <w:right w:val="single" w:sz="4" w:space="0" w:color="auto"/>
            </w:tcBorders>
            <w:noWrap/>
            <w:vAlign w:val="center"/>
          </w:tcPr>
          <w:p w:rsidR="002E6A85" w:rsidRPr="007C1F26" w:rsidRDefault="002E6A85">
            <w:pPr>
              <w:rPr>
                <w:rFonts w:ascii="仿宋" w:eastAsia="仿宋" w:hAnsi="仿宋"/>
                <w:sz w:val="18"/>
                <w:szCs w:val="18"/>
              </w:rPr>
            </w:pPr>
            <w:r w:rsidRPr="007C1F26">
              <w:rPr>
                <w:rFonts w:ascii="仿宋" w:eastAsia="仿宋" w:hAnsi="仿宋" w:hint="eastAsia"/>
                <w:sz w:val="18"/>
                <w:szCs w:val="18"/>
              </w:rPr>
              <w:t xml:space="preserve">　</w:t>
            </w:r>
          </w:p>
        </w:tc>
      </w:tr>
      <w:tr w:rsidR="002E6A85" w:rsidRPr="007C1F26">
        <w:trPr>
          <w:trHeight w:val="397"/>
        </w:trPr>
        <w:tc>
          <w:tcPr>
            <w:tcW w:w="800"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原规划目标</w:t>
            </w:r>
          </w:p>
        </w:tc>
        <w:tc>
          <w:tcPr>
            <w:tcW w:w="549"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8648.03</w:t>
            </w:r>
          </w:p>
        </w:tc>
        <w:tc>
          <w:tcPr>
            <w:tcW w:w="496"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5966.31</w:t>
            </w:r>
          </w:p>
        </w:tc>
        <w:tc>
          <w:tcPr>
            <w:tcW w:w="496"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3757.43</w:t>
            </w:r>
          </w:p>
        </w:tc>
        <w:tc>
          <w:tcPr>
            <w:tcW w:w="496"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4405.9</w:t>
            </w:r>
          </w:p>
        </w:tc>
        <w:tc>
          <w:tcPr>
            <w:tcW w:w="496"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7487.41</w:t>
            </w:r>
          </w:p>
        </w:tc>
        <w:tc>
          <w:tcPr>
            <w:tcW w:w="549"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14979.03</w:t>
            </w:r>
          </w:p>
        </w:tc>
        <w:tc>
          <w:tcPr>
            <w:tcW w:w="549"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13646.9</w:t>
            </w:r>
          </w:p>
        </w:tc>
        <w:tc>
          <w:tcPr>
            <w:tcW w:w="567"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439.99</w:t>
            </w:r>
          </w:p>
        </w:tc>
      </w:tr>
      <w:tr w:rsidR="002E6A85" w:rsidRPr="007C1F26">
        <w:trPr>
          <w:trHeight w:val="397"/>
        </w:trPr>
        <w:tc>
          <w:tcPr>
            <w:tcW w:w="800"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调整完善</w:t>
            </w:r>
            <w:r w:rsidRPr="007C1F26">
              <w:rPr>
                <w:rFonts w:ascii="仿宋" w:eastAsia="仿宋" w:hAnsi="仿宋"/>
                <w:sz w:val="18"/>
                <w:szCs w:val="18"/>
              </w:rPr>
              <w:t>2020</w:t>
            </w:r>
            <w:r w:rsidRPr="007C1F26">
              <w:rPr>
                <w:rFonts w:ascii="仿宋" w:eastAsia="仿宋" w:hAnsi="仿宋" w:hint="eastAsia"/>
                <w:sz w:val="18"/>
                <w:szCs w:val="18"/>
              </w:rPr>
              <w:t>年目标</w:t>
            </w:r>
          </w:p>
        </w:tc>
        <w:tc>
          <w:tcPr>
            <w:tcW w:w="54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10858.67 </w:t>
            </w:r>
          </w:p>
        </w:tc>
        <w:tc>
          <w:tcPr>
            <w:tcW w:w="496"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4502.18 </w:t>
            </w:r>
          </w:p>
        </w:tc>
        <w:tc>
          <w:tcPr>
            <w:tcW w:w="496"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4322.64 </w:t>
            </w:r>
          </w:p>
        </w:tc>
        <w:tc>
          <w:tcPr>
            <w:tcW w:w="496"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5039.78 </w:t>
            </w:r>
          </w:p>
        </w:tc>
        <w:tc>
          <w:tcPr>
            <w:tcW w:w="496"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7316.75 </w:t>
            </w:r>
          </w:p>
        </w:tc>
        <w:tc>
          <w:tcPr>
            <w:tcW w:w="54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13972.66 </w:t>
            </w:r>
          </w:p>
        </w:tc>
        <w:tc>
          <w:tcPr>
            <w:tcW w:w="54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14300.12 </w:t>
            </w:r>
          </w:p>
        </w:tc>
        <w:tc>
          <w:tcPr>
            <w:tcW w:w="567"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0.00 </w:t>
            </w:r>
          </w:p>
        </w:tc>
      </w:tr>
      <w:tr w:rsidR="002E6A85" w:rsidRPr="007C1F26">
        <w:trPr>
          <w:trHeight w:val="397"/>
        </w:trPr>
        <w:tc>
          <w:tcPr>
            <w:tcW w:w="800"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城乡建设用地增量（</w:t>
            </w:r>
            <w:r w:rsidRPr="007C1F26">
              <w:rPr>
                <w:rFonts w:ascii="仿宋" w:eastAsia="仿宋" w:hAnsi="仿宋"/>
                <w:sz w:val="18"/>
                <w:szCs w:val="18"/>
              </w:rPr>
              <w:t>2020</w:t>
            </w:r>
            <w:r w:rsidRPr="007C1F26">
              <w:rPr>
                <w:rFonts w:ascii="仿宋" w:eastAsia="仿宋" w:hAnsi="仿宋" w:hint="eastAsia"/>
                <w:sz w:val="18"/>
                <w:szCs w:val="18"/>
              </w:rPr>
              <w:t>年</w:t>
            </w:r>
            <w:r w:rsidRPr="007C1F26">
              <w:rPr>
                <w:rFonts w:ascii="仿宋" w:eastAsia="仿宋" w:hAnsi="仿宋"/>
                <w:sz w:val="18"/>
                <w:szCs w:val="18"/>
              </w:rPr>
              <w:t>-2014</w:t>
            </w:r>
            <w:r w:rsidRPr="007C1F26">
              <w:rPr>
                <w:rFonts w:ascii="仿宋" w:eastAsia="仿宋" w:hAnsi="仿宋" w:hint="eastAsia"/>
                <w:sz w:val="18"/>
                <w:szCs w:val="18"/>
              </w:rPr>
              <w:t>年）</w:t>
            </w:r>
          </w:p>
        </w:tc>
        <w:tc>
          <w:tcPr>
            <w:tcW w:w="54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1439.71 </w:t>
            </w:r>
          </w:p>
        </w:tc>
        <w:tc>
          <w:tcPr>
            <w:tcW w:w="496"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363.79 </w:t>
            </w:r>
          </w:p>
        </w:tc>
        <w:tc>
          <w:tcPr>
            <w:tcW w:w="496"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279.15 </w:t>
            </w:r>
          </w:p>
        </w:tc>
        <w:tc>
          <w:tcPr>
            <w:tcW w:w="496"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133.43 </w:t>
            </w:r>
          </w:p>
        </w:tc>
        <w:tc>
          <w:tcPr>
            <w:tcW w:w="496"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336.84 </w:t>
            </w:r>
          </w:p>
        </w:tc>
        <w:tc>
          <w:tcPr>
            <w:tcW w:w="54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342.93 </w:t>
            </w:r>
          </w:p>
        </w:tc>
        <w:tc>
          <w:tcPr>
            <w:tcW w:w="54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493.33 </w:t>
            </w:r>
          </w:p>
        </w:tc>
        <w:tc>
          <w:tcPr>
            <w:tcW w:w="567"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0.00 </w:t>
            </w:r>
          </w:p>
        </w:tc>
      </w:tr>
    </w:tbl>
    <w:p w:rsidR="002E6A85" w:rsidRPr="007C1F26" w:rsidRDefault="002E6A85" w:rsidP="00C90ED9">
      <w:pPr>
        <w:pStyle w:val="Heading3"/>
        <w:spacing w:before="0" w:after="0" w:line="360" w:lineRule="auto"/>
        <w:ind w:firstLineChars="200" w:firstLine="562"/>
        <w:rPr>
          <w:rFonts w:ascii="楷体" w:eastAsia="楷体" w:hAnsi="楷体"/>
          <w:sz w:val="28"/>
          <w:szCs w:val="28"/>
        </w:rPr>
      </w:pPr>
      <w:bookmarkStart w:id="46" w:name="_Toc491273607"/>
      <w:r w:rsidRPr="007C1F26">
        <w:rPr>
          <w:rFonts w:ascii="楷体" w:eastAsia="楷体" w:hAnsi="楷体" w:hint="eastAsia"/>
          <w:sz w:val="28"/>
          <w:szCs w:val="28"/>
        </w:rPr>
        <w:t>（八）城镇工矿用地</w:t>
      </w:r>
      <w:bookmarkEnd w:id="46"/>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广元市</w:t>
      </w:r>
      <w:r w:rsidRPr="007C1F26">
        <w:rPr>
          <w:rFonts w:ascii="仿宋" w:eastAsia="仿宋" w:hAnsi="仿宋" w:cs="仿宋"/>
          <w:sz w:val="28"/>
          <w:szCs w:val="28"/>
        </w:rPr>
        <w:t>2014</w:t>
      </w:r>
      <w:r w:rsidRPr="007C1F26">
        <w:rPr>
          <w:rFonts w:ascii="仿宋" w:eastAsia="仿宋" w:hAnsi="仿宋" w:cs="仿宋" w:hint="eastAsia"/>
          <w:sz w:val="28"/>
          <w:szCs w:val="28"/>
        </w:rPr>
        <w:t>年城镇工矿用地面积</w:t>
      </w:r>
      <w:r w:rsidRPr="007C1F26">
        <w:rPr>
          <w:rFonts w:ascii="仿宋" w:eastAsia="仿宋" w:hAnsi="仿宋" w:cs="仿宋"/>
          <w:sz w:val="28"/>
          <w:szCs w:val="28"/>
        </w:rPr>
        <w:t>14015.5</w:t>
      </w:r>
      <w:r w:rsidRPr="007C1F26">
        <w:rPr>
          <w:rFonts w:ascii="仿宋" w:eastAsia="仿宋" w:hAnsi="仿宋" w:cs="仿宋" w:hint="eastAsia"/>
          <w:sz w:val="28"/>
          <w:szCs w:val="28"/>
        </w:rPr>
        <w:t>公顷，原规划目标</w:t>
      </w:r>
      <w:r w:rsidRPr="007C1F26">
        <w:rPr>
          <w:rFonts w:ascii="仿宋" w:eastAsia="仿宋" w:hAnsi="仿宋" w:cs="仿宋"/>
          <w:sz w:val="28"/>
          <w:szCs w:val="28"/>
        </w:rPr>
        <w:t>13400</w:t>
      </w:r>
      <w:r w:rsidRPr="007C1F26">
        <w:rPr>
          <w:rFonts w:ascii="仿宋" w:eastAsia="仿宋" w:hAnsi="仿宋" w:cs="仿宋" w:hint="eastAsia"/>
          <w:sz w:val="28"/>
          <w:szCs w:val="28"/>
        </w:rPr>
        <w:t>公顷，调整完善后到</w:t>
      </w:r>
      <w:r w:rsidRPr="007C1F26">
        <w:rPr>
          <w:rFonts w:ascii="仿宋" w:eastAsia="仿宋" w:hAnsi="仿宋" w:cs="仿宋"/>
          <w:sz w:val="28"/>
          <w:szCs w:val="28"/>
        </w:rPr>
        <w:t>2020</w:t>
      </w:r>
      <w:r w:rsidRPr="007C1F26">
        <w:rPr>
          <w:rFonts w:ascii="仿宋" w:eastAsia="仿宋" w:hAnsi="仿宋" w:cs="仿宋" w:hint="eastAsia"/>
          <w:sz w:val="28"/>
          <w:szCs w:val="28"/>
        </w:rPr>
        <w:t>年城镇工矿用地目标为</w:t>
      </w:r>
      <w:r w:rsidRPr="007C1F26">
        <w:rPr>
          <w:rFonts w:ascii="仿宋" w:eastAsia="仿宋" w:hAnsi="仿宋" w:cs="仿宋"/>
          <w:sz w:val="28"/>
          <w:szCs w:val="28"/>
        </w:rPr>
        <w:t>17369.5</w:t>
      </w:r>
      <w:r w:rsidRPr="007C1F26">
        <w:rPr>
          <w:rFonts w:ascii="仿宋" w:eastAsia="仿宋" w:hAnsi="仿宋" w:cs="仿宋" w:hint="eastAsia"/>
          <w:sz w:val="28"/>
          <w:szCs w:val="28"/>
        </w:rPr>
        <w:t>公顷，比</w:t>
      </w:r>
      <w:r w:rsidRPr="007C1F26">
        <w:rPr>
          <w:rFonts w:ascii="仿宋" w:eastAsia="仿宋" w:hAnsi="仿宋" w:cs="仿宋"/>
          <w:sz w:val="28"/>
          <w:szCs w:val="28"/>
        </w:rPr>
        <w:t>2014</w:t>
      </w:r>
      <w:r w:rsidRPr="007C1F26">
        <w:rPr>
          <w:rFonts w:ascii="仿宋" w:eastAsia="仿宋" w:hAnsi="仿宋" w:cs="仿宋" w:hint="eastAsia"/>
          <w:sz w:val="28"/>
          <w:szCs w:val="28"/>
        </w:rPr>
        <w:t>年增加</w:t>
      </w:r>
      <w:r w:rsidRPr="007C1F26">
        <w:rPr>
          <w:rFonts w:ascii="仿宋" w:eastAsia="仿宋" w:hAnsi="仿宋" w:cs="仿宋"/>
          <w:sz w:val="28"/>
          <w:szCs w:val="28"/>
        </w:rPr>
        <w:t>3354</w:t>
      </w:r>
      <w:r w:rsidRPr="007C1F26">
        <w:rPr>
          <w:rFonts w:ascii="仿宋" w:eastAsia="仿宋" w:hAnsi="仿宋" w:cs="仿宋" w:hint="eastAsia"/>
          <w:sz w:val="28"/>
          <w:szCs w:val="28"/>
        </w:rPr>
        <w:t>公顷。</w:t>
      </w:r>
    </w:p>
    <w:p w:rsidR="002E6A85" w:rsidRPr="007C1F26" w:rsidRDefault="002E6A85" w:rsidP="0088172B">
      <w:pPr>
        <w:spacing w:line="360" w:lineRule="auto"/>
        <w:jc w:val="center"/>
        <w:rPr>
          <w:rFonts w:ascii="仿宋" w:eastAsia="仿宋" w:hAnsi="仿宋" w:cs="仿宋"/>
          <w:b/>
          <w:szCs w:val="32"/>
        </w:rPr>
      </w:pPr>
      <w:r w:rsidRPr="007C1F26">
        <w:rPr>
          <w:rFonts w:ascii="仿宋" w:eastAsia="仿宋" w:hAnsi="仿宋" w:cs="仿宋" w:hint="eastAsia"/>
          <w:b/>
          <w:szCs w:val="32"/>
        </w:rPr>
        <w:t>表</w:t>
      </w:r>
      <w:r w:rsidRPr="007C1F26">
        <w:rPr>
          <w:rFonts w:ascii="仿宋" w:eastAsia="仿宋" w:hAnsi="仿宋" w:cs="仿宋"/>
          <w:b/>
          <w:szCs w:val="32"/>
        </w:rPr>
        <w:t>3-8</w:t>
      </w:r>
      <w:r w:rsidRPr="007C1F26">
        <w:rPr>
          <w:rFonts w:ascii="仿宋" w:eastAsia="仿宋" w:hAnsi="仿宋" w:cs="仿宋" w:hint="eastAsia"/>
          <w:b/>
          <w:szCs w:val="32"/>
        </w:rPr>
        <w:t>广元市各县（区）城镇工矿建设用地目标分解表</w:t>
      </w:r>
    </w:p>
    <w:p w:rsidR="002E6A85" w:rsidRPr="007C1F26" w:rsidRDefault="002E6A85" w:rsidP="0088172B">
      <w:pPr>
        <w:jc w:val="right"/>
        <w:rPr>
          <w:rFonts w:ascii="仿宋" w:eastAsia="仿宋" w:hAnsi="仿宋" w:cs="仿宋"/>
          <w:sz w:val="21"/>
        </w:rPr>
      </w:pPr>
      <w:r w:rsidRPr="007C1F26">
        <w:rPr>
          <w:rFonts w:ascii="仿宋" w:eastAsia="仿宋" w:hAnsi="仿宋" w:cs="仿宋" w:hint="eastAsia"/>
          <w:sz w:val="21"/>
        </w:rPr>
        <w:t>单位：公顷</w:t>
      </w:r>
    </w:p>
    <w:tbl>
      <w:tblPr>
        <w:tblW w:w="5128" w:type="pct"/>
        <w:tblInd w:w="108" w:type="dxa"/>
        <w:tblLook w:val="00A0"/>
      </w:tblPr>
      <w:tblGrid>
        <w:gridCol w:w="1808"/>
        <w:gridCol w:w="846"/>
        <w:gridCol w:w="756"/>
        <w:gridCol w:w="756"/>
        <w:gridCol w:w="846"/>
        <w:gridCol w:w="846"/>
        <w:gridCol w:w="846"/>
        <w:gridCol w:w="846"/>
        <w:gridCol w:w="1190"/>
      </w:tblGrid>
      <w:tr w:rsidR="002E6A85" w:rsidRPr="007C1F26">
        <w:trPr>
          <w:trHeight w:val="397"/>
          <w:tblHeader/>
        </w:trPr>
        <w:tc>
          <w:tcPr>
            <w:tcW w:w="1034" w:type="pct"/>
            <w:tcBorders>
              <w:top w:val="single" w:sz="4" w:space="0" w:color="auto"/>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行政单位</w:t>
            </w:r>
          </w:p>
        </w:tc>
        <w:tc>
          <w:tcPr>
            <w:tcW w:w="484"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利州区</w:t>
            </w:r>
          </w:p>
        </w:tc>
        <w:tc>
          <w:tcPr>
            <w:tcW w:w="432"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昭化区</w:t>
            </w:r>
          </w:p>
        </w:tc>
        <w:tc>
          <w:tcPr>
            <w:tcW w:w="432"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朝天区</w:t>
            </w:r>
          </w:p>
        </w:tc>
        <w:tc>
          <w:tcPr>
            <w:tcW w:w="484"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青川县</w:t>
            </w:r>
          </w:p>
        </w:tc>
        <w:tc>
          <w:tcPr>
            <w:tcW w:w="484"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旺苍县</w:t>
            </w:r>
          </w:p>
        </w:tc>
        <w:tc>
          <w:tcPr>
            <w:tcW w:w="484"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剑阁县</w:t>
            </w:r>
          </w:p>
        </w:tc>
        <w:tc>
          <w:tcPr>
            <w:tcW w:w="484"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苍溪县</w:t>
            </w:r>
          </w:p>
        </w:tc>
        <w:tc>
          <w:tcPr>
            <w:tcW w:w="681"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市级预留</w:t>
            </w:r>
          </w:p>
        </w:tc>
      </w:tr>
      <w:tr w:rsidR="002E6A85" w:rsidRPr="007C1F26">
        <w:trPr>
          <w:trHeight w:val="397"/>
        </w:trPr>
        <w:tc>
          <w:tcPr>
            <w:tcW w:w="1034"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2014</w:t>
            </w:r>
            <w:r w:rsidRPr="007C1F26">
              <w:rPr>
                <w:rFonts w:ascii="仿宋" w:eastAsia="仿宋" w:hAnsi="仿宋" w:hint="eastAsia"/>
                <w:sz w:val="18"/>
                <w:szCs w:val="18"/>
              </w:rPr>
              <w:t>年城镇工矿用地</w:t>
            </w:r>
          </w:p>
        </w:tc>
        <w:tc>
          <w:tcPr>
            <w:tcW w:w="484"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5872.02</w:t>
            </w:r>
          </w:p>
        </w:tc>
        <w:tc>
          <w:tcPr>
            <w:tcW w:w="432"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401.64</w:t>
            </w:r>
          </w:p>
        </w:tc>
        <w:tc>
          <w:tcPr>
            <w:tcW w:w="432"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647.74</w:t>
            </w:r>
          </w:p>
        </w:tc>
        <w:tc>
          <w:tcPr>
            <w:tcW w:w="484"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1275.44</w:t>
            </w:r>
          </w:p>
        </w:tc>
        <w:tc>
          <w:tcPr>
            <w:tcW w:w="484"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2417.58</w:t>
            </w:r>
          </w:p>
        </w:tc>
        <w:tc>
          <w:tcPr>
            <w:tcW w:w="484"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1504.33</w:t>
            </w:r>
          </w:p>
        </w:tc>
        <w:tc>
          <w:tcPr>
            <w:tcW w:w="484"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1896.75</w:t>
            </w:r>
          </w:p>
        </w:tc>
        <w:tc>
          <w:tcPr>
            <w:tcW w:w="681"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 xml:space="preserve">　</w:t>
            </w:r>
          </w:p>
        </w:tc>
      </w:tr>
      <w:tr w:rsidR="002E6A85" w:rsidRPr="007C1F26">
        <w:trPr>
          <w:trHeight w:val="397"/>
        </w:trPr>
        <w:tc>
          <w:tcPr>
            <w:tcW w:w="1034"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原规划目标</w:t>
            </w:r>
          </w:p>
        </w:tc>
        <w:tc>
          <w:tcPr>
            <w:tcW w:w="484"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5491.57</w:t>
            </w:r>
          </w:p>
        </w:tc>
        <w:tc>
          <w:tcPr>
            <w:tcW w:w="432"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652.53</w:t>
            </w:r>
          </w:p>
        </w:tc>
        <w:tc>
          <w:tcPr>
            <w:tcW w:w="432"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381.06</w:t>
            </w:r>
          </w:p>
        </w:tc>
        <w:tc>
          <w:tcPr>
            <w:tcW w:w="484"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688.65</w:t>
            </w:r>
          </w:p>
        </w:tc>
        <w:tc>
          <w:tcPr>
            <w:tcW w:w="484"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2183.69</w:t>
            </w:r>
          </w:p>
        </w:tc>
        <w:tc>
          <w:tcPr>
            <w:tcW w:w="484"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1992.87</w:t>
            </w:r>
          </w:p>
        </w:tc>
        <w:tc>
          <w:tcPr>
            <w:tcW w:w="484"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1590.86</w:t>
            </w:r>
          </w:p>
        </w:tc>
        <w:tc>
          <w:tcPr>
            <w:tcW w:w="681"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418.77</w:t>
            </w:r>
          </w:p>
        </w:tc>
      </w:tr>
      <w:tr w:rsidR="002E6A85" w:rsidRPr="007C1F26">
        <w:trPr>
          <w:trHeight w:val="397"/>
        </w:trPr>
        <w:tc>
          <w:tcPr>
            <w:tcW w:w="1034"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调整完善</w:t>
            </w:r>
            <w:r w:rsidRPr="007C1F26">
              <w:rPr>
                <w:rFonts w:ascii="仿宋" w:eastAsia="仿宋" w:hAnsi="仿宋"/>
                <w:sz w:val="18"/>
                <w:szCs w:val="18"/>
              </w:rPr>
              <w:t>2020</w:t>
            </w:r>
            <w:r w:rsidRPr="007C1F26">
              <w:rPr>
                <w:rFonts w:ascii="仿宋" w:eastAsia="仿宋" w:hAnsi="仿宋" w:hint="eastAsia"/>
                <w:sz w:val="18"/>
                <w:szCs w:val="18"/>
              </w:rPr>
              <w:t>年目标</w:t>
            </w:r>
          </w:p>
        </w:tc>
        <w:tc>
          <w:tcPr>
            <w:tcW w:w="48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7276.55</w:t>
            </w:r>
          </w:p>
        </w:tc>
        <w:tc>
          <w:tcPr>
            <w:tcW w:w="43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765.43</w:t>
            </w:r>
          </w:p>
        </w:tc>
        <w:tc>
          <w:tcPr>
            <w:tcW w:w="43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926.89</w:t>
            </w:r>
          </w:p>
        </w:tc>
        <w:tc>
          <w:tcPr>
            <w:tcW w:w="48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1408.87</w:t>
            </w:r>
          </w:p>
        </w:tc>
        <w:tc>
          <w:tcPr>
            <w:tcW w:w="48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2754.42</w:t>
            </w:r>
          </w:p>
        </w:tc>
        <w:tc>
          <w:tcPr>
            <w:tcW w:w="48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1847.26</w:t>
            </w:r>
          </w:p>
        </w:tc>
        <w:tc>
          <w:tcPr>
            <w:tcW w:w="48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2390.08</w:t>
            </w:r>
          </w:p>
        </w:tc>
        <w:tc>
          <w:tcPr>
            <w:tcW w:w="681"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0</w:t>
            </w:r>
          </w:p>
        </w:tc>
      </w:tr>
      <w:tr w:rsidR="002E6A85" w:rsidRPr="007C1F26">
        <w:trPr>
          <w:trHeight w:val="397"/>
        </w:trPr>
        <w:tc>
          <w:tcPr>
            <w:tcW w:w="1034"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城镇工矿用地增量（</w:t>
            </w:r>
            <w:r w:rsidRPr="007C1F26">
              <w:rPr>
                <w:rFonts w:ascii="仿宋" w:eastAsia="仿宋" w:hAnsi="仿宋"/>
                <w:sz w:val="18"/>
                <w:szCs w:val="18"/>
              </w:rPr>
              <w:t>2020</w:t>
            </w:r>
            <w:r w:rsidRPr="007C1F26">
              <w:rPr>
                <w:rFonts w:ascii="仿宋" w:eastAsia="仿宋" w:hAnsi="仿宋" w:hint="eastAsia"/>
                <w:sz w:val="18"/>
                <w:szCs w:val="18"/>
              </w:rPr>
              <w:t>年</w:t>
            </w:r>
            <w:r w:rsidRPr="007C1F26">
              <w:rPr>
                <w:rFonts w:ascii="仿宋" w:eastAsia="仿宋" w:hAnsi="仿宋"/>
                <w:sz w:val="18"/>
                <w:szCs w:val="18"/>
              </w:rPr>
              <w:t>-2014</w:t>
            </w:r>
            <w:r w:rsidRPr="007C1F26">
              <w:rPr>
                <w:rFonts w:ascii="仿宋" w:eastAsia="仿宋" w:hAnsi="仿宋" w:hint="eastAsia"/>
                <w:sz w:val="18"/>
                <w:szCs w:val="18"/>
              </w:rPr>
              <w:t>年）</w:t>
            </w:r>
          </w:p>
        </w:tc>
        <w:tc>
          <w:tcPr>
            <w:tcW w:w="48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1404.53</w:t>
            </w:r>
          </w:p>
        </w:tc>
        <w:tc>
          <w:tcPr>
            <w:tcW w:w="43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363.79</w:t>
            </w:r>
          </w:p>
        </w:tc>
        <w:tc>
          <w:tcPr>
            <w:tcW w:w="43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279.15</w:t>
            </w:r>
          </w:p>
        </w:tc>
        <w:tc>
          <w:tcPr>
            <w:tcW w:w="48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133.43</w:t>
            </w:r>
          </w:p>
        </w:tc>
        <w:tc>
          <w:tcPr>
            <w:tcW w:w="48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336.84</w:t>
            </w:r>
          </w:p>
        </w:tc>
        <w:tc>
          <w:tcPr>
            <w:tcW w:w="48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342.93</w:t>
            </w:r>
          </w:p>
        </w:tc>
        <w:tc>
          <w:tcPr>
            <w:tcW w:w="48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493.33</w:t>
            </w:r>
          </w:p>
        </w:tc>
        <w:tc>
          <w:tcPr>
            <w:tcW w:w="681"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0</w:t>
            </w:r>
          </w:p>
        </w:tc>
      </w:tr>
    </w:tbl>
    <w:p w:rsidR="002E6A85" w:rsidRPr="007C1F26" w:rsidRDefault="002E6A85" w:rsidP="00C90ED9">
      <w:pPr>
        <w:pStyle w:val="Heading3"/>
        <w:spacing w:before="0" w:after="0" w:line="360" w:lineRule="auto"/>
        <w:ind w:firstLineChars="200" w:firstLine="562"/>
        <w:rPr>
          <w:rFonts w:ascii="楷体" w:eastAsia="楷体" w:hAnsi="楷体"/>
          <w:sz w:val="28"/>
          <w:szCs w:val="28"/>
        </w:rPr>
      </w:pPr>
      <w:bookmarkStart w:id="47" w:name="_Toc491273608"/>
      <w:r w:rsidRPr="007C1F26">
        <w:rPr>
          <w:rFonts w:ascii="楷体" w:eastAsia="楷体" w:hAnsi="楷体" w:hint="eastAsia"/>
          <w:sz w:val="28"/>
          <w:szCs w:val="28"/>
        </w:rPr>
        <w:t>（九）人均城镇工矿用地</w:t>
      </w:r>
      <w:bookmarkEnd w:id="47"/>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广元市</w:t>
      </w:r>
      <w:r w:rsidRPr="007C1F26">
        <w:rPr>
          <w:rFonts w:ascii="仿宋" w:eastAsia="仿宋" w:hAnsi="仿宋" w:cs="仿宋"/>
          <w:sz w:val="28"/>
          <w:szCs w:val="28"/>
        </w:rPr>
        <w:t>2014</w:t>
      </w:r>
      <w:r w:rsidRPr="007C1F26">
        <w:rPr>
          <w:rFonts w:ascii="仿宋" w:eastAsia="仿宋" w:hAnsi="仿宋" w:cs="仿宋" w:hint="eastAsia"/>
          <w:sz w:val="28"/>
          <w:szCs w:val="28"/>
        </w:rPr>
        <w:t>年人均城镇工矿用地</w:t>
      </w:r>
      <w:r w:rsidRPr="007C1F26">
        <w:rPr>
          <w:rFonts w:ascii="仿宋" w:eastAsia="仿宋" w:hAnsi="仿宋" w:cs="仿宋"/>
          <w:sz w:val="28"/>
          <w:szCs w:val="28"/>
        </w:rPr>
        <w:t>119</w:t>
      </w:r>
      <w:r w:rsidRPr="007C1F26">
        <w:rPr>
          <w:rFonts w:ascii="仿宋" w:eastAsia="仿宋" w:hAnsi="仿宋" w:cs="仿宋" w:hint="eastAsia"/>
          <w:sz w:val="28"/>
          <w:szCs w:val="28"/>
        </w:rPr>
        <w:t>平方米，原规划目标</w:t>
      </w:r>
      <w:r w:rsidRPr="007C1F26">
        <w:rPr>
          <w:rFonts w:ascii="仿宋" w:eastAsia="仿宋" w:hAnsi="仿宋" w:cs="仿宋"/>
          <w:sz w:val="28"/>
          <w:szCs w:val="28"/>
        </w:rPr>
        <w:t>120</w:t>
      </w:r>
      <w:r w:rsidRPr="007C1F26">
        <w:rPr>
          <w:rFonts w:ascii="仿宋" w:eastAsia="仿宋" w:hAnsi="仿宋" w:cs="仿宋" w:hint="eastAsia"/>
          <w:sz w:val="28"/>
          <w:szCs w:val="28"/>
        </w:rPr>
        <w:t>平方米，调整完善后到</w:t>
      </w:r>
      <w:r w:rsidRPr="007C1F26">
        <w:rPr>
          <w:rFonts w:ascii="仿宋" w:eastAsia="仿宋" w:hAnsi="仿宋" w:cs="仿宋"/>
          <w:sz w:val="28"/>
          <w:szCs w:val="28"/>
        </w:rPr>
        <w:t>2020</w:t>
      </w:r>
      <w:r w:rsidRPr="007C1F26">
        <w:rPr>
          <w:rFonts w:ascii="仿宋" w:eastAsia="仿宋" w:hAnsi="仿宋" w:cs="仿宋" w:hint="eastAsia"/>
          <w:sz w:val="28"/>
          <w:szCs w:val="28"/>
        </w:rPr>
        <w:t>年人均城镇工矿用地目标为</w:t>
      </w:r>
      <w:r w:rsidRPr="007C1F26">
        <w:rPr>
          <w:rFonts w:ascii="仿宋" w:eastAsia="仿宋" w:hAnsi="仿宋" w:cs="仿宋"/>
          <w:sz w:val="28"/>
          <w:szCs w:val="28"/>
        </w:rPr>
        <w:t>115</w:t>
      </w:r>
      <w:r w:rsidRPr="007C1F26">
        <w:rPr>
          <w:rFonts w:ascii="仿宋" w:eastAsia="仿宋" w:hAnsi="仿宋" w:cs="仿宋" w:hint="eastAsia"/>
          <w:sz w:val="28"/>
          <w:szCs w:val="28"/>
        </w:rPr>
        <w:t>平方米。</w:t>
      </w:r>
    </w:p>
    <w:p w:rsidR="002E6A85" w:rsidRPr="007C1F26" w:rsidRDefault="002E6A85" w:rsidP="0088172B">
      <w:pPr>
        <w:spacing w:line="360" w:lineRule="auto"/>
        <w:jc w:val="center"/>
        <w:rPr>
          <w:rFonts w:ascii="仿宋" w:eastAsia="仿宋" w:hAnsi="仿宋" w:cs="仿宋"/>
          <w:b/>
          <w:szCs w:val="32"/>
        </w:rPr>
      </w:pPr>
      <w:r w:rsidRPr="007C1F26">
        <w:rPr>
          <w:rFonts w:ascii="仿宋" w:eastAsia="仿宋" w:hAnsi="仿宋" w:cs="仿宋" w:hint="eastAsia"/>
          <w:b/>
          <w:szCs w:val="32"/>
        </w:rPr>
        <w:t>表</w:t>
      </w:r>
      <w:r w:rsidRPr="007C1F26">
        <w:rPr>
          <w:rFonts w:ascii="仿宋" w:eastAsia="仿宋" w:hAnsi="仿宋" w:cs="仿宋"/>
          <w:b/>
          <w:szCs w:val="32"/>
        </w:rPr>
        <w:t>3-9</w:t>
      </w:r>
      <w:r w:rsidRPr="007C1F26">
        <w:rPr>
          <w:rFonts w:ascii="仿宋" w:eastAsia="仿宋" w:hAnsi="仿宋" w:cs="仿宋" w:hint="eastAsia"/>
          <w:b/>
          <w:szCs w:val="32"/>
        </w:rPr>
        <w:t>广元市各县（区）人均城镇工矿目标分解表</w:t>
      </w:r>
    </w:p>
    <w:p w:rsidR="002E6A85" w:rsidRPr="007C1F26" w:rsidRDefault="002E6A85" w:rsidP="0088172B">
      <w:pPr>
        <w:jc w:val="right"/>
        <w:rPr>
          <w:rFonts w:ascii="仿宋" w:eastAsia="仿宋" w:hAnsi="仿宋" w:cs="仿宋"/>
          <w:sz w:val="21"/>
        </w:rPr>
      </w:pPr>
      <w:r w:rsidRPr="007C1F26">
        <w:rPr>
          <w:rFonts w:ascii="仿宋" w:eastAsia="仿宋" w:hAnsi="仿宋" w:cs="仿宋" w:hint="eastAsia"/>
          <w:sz w:val="21"/>
        </w:rPr>
        <w:t>单位：公顷</w:t>
      </w:r>
    </w:p>
    <w:tbl>
      <w:tblPr>
        <w:tblW w:w="5000" w:type="pct"/>
        <w:tblInd w:w="108" w:type="dxa"/>
        <w:tblLook w:val="00A0"/>
      </w:tblPr>
      <w:tblGrid>
        <w:gridCol w:w="2201"/>
        <w:gridCol w:w="979"/>
        <w:gridCol w:w="892"/>
        <w:gridCol w:w="891"/>
        <w:gridCol w:w="891"/>
        <w:gridCol w:w="891"/>
        <w:gridCol w:w="891"/>
        <w:gridCol w:w="886"/>
      </w:tblGrid>
      <w:tr w:rsidR="002E6A85" w:rsidRPr="007C1F26">
        <w:trPr>
          <w:trHeight w:val="397"/>
        </w:trPr>
        <w:tc>
          <w:tcPr>
            <w:tcW w:w="1291" w:type="pct"/>
            <w:tcBorders>
              <w:top w:val="single" w:sz="4" w:space="0" w:color="auto"/>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行政单位</w:t>
            </w:r>
          </w:p>
        </w:tc>
        <w:tc>
          <w:tcPr>
            <w:tcW w:w="574"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利州区</w:t>
            </w:r>
          </w:p>
        </w:tc>
        <w:tc>
          <w:tcPr>
            <w:tcW w:w="523"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昭化区</w:t>
            </w:r>
          </w:p>
        </w:tc>
        <w:tc>
          <w:tcPr>
            <w:tcW w:w="523"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朝天区</w:t>
            </w:r>
          </w:p>
        </w:tc>
        <w:tc>
          <w:tcPr>
            <w:tcW w:w="523"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旺苍县</w:t>
            </w:r>
          </w:p>
        </w:tc>
        <w:tc>
          <w:tcPr>
            <w:tcW w:w="523"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青川县</w:t>
            </w:r>
          </w:p>
        </w:tc>
        <w:tc>
          <w:tcPr>
            <w:tcW w:w="523"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剑阁县</w:t>
            </w:r>
          </w:p>
        </w:tc>
        <w:tc>
          <w:tcPr>
            <w:tcW w:w="520"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苍溪县</w:t>
            </w:r>
          </w:p>
        </w:tc>
      </w:tr>
      <w:tr w:rsidR="002E6A85" w:rsidRPr="007C1F26">
        <w:trPr>
          <w:trHeight w:val="397"/>
        </w:trPr>
        <w:tc>
          <w:tcPr>
            <w:tcW w:w="1291"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调整完善</w:t>
            </w:r>
            <w:r w:rsidRPr="007C1F26">
              <w:rPr>
                <w:rFonts w:ascii="仿宋" w:eastAsia="仿宋" w:hAnsi="仿宋"/>
                <w:sz w:val="18"/>
                <w:szCs w:val="18"/>
              </w:rPr>
              <w:t>2020</w:t>
            </w:r>
            <w:r w:rsidRPr="007C1F26">
              <w:rPr>
                <w:rFonts w:ascii="仿宋" w:eastAsia="仿宋" w:hAnsi="仿宋" w:hint="eastAsia"/>
                <w:sz w:val="18"/>
                <w:szCs w:val="18"/>
              </w:rPr>
              <w:t>年目标</w:t>
            </w:r>
          </w:p>
        </w:tc>
        <w:tc>
          <w:tcPr>
            <w:tcW w:w="574"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120</w:t>
            </w:r>
          </w:p>
        </w:tc>
        <w:tc>
          <w:tcPr>
            <w:tcW w:w="523"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115</w:t>
            </w:r>
          </w:p>
        </w:tc>
        <w:tc>
          <w:tcPr>
            <w:tcW w:w="523"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115</w:t>
            </w:r>
          </w:p>
        </w:tc>
        <w:tc>
          <w:tcPr>
            <w:tcW w:w="523"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110</w:t>
            </w:r>
          </w:p>
        </w:tc>
        <w:tc>
          <w:tcPr>
            <w:tcW w:w="523"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110</w:t>
            </w:r>
          </w:p>
        </w:tc>
        <w:tc>
          <w:tcPr>
            <w:tcW w:w="523"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110</w:t>
            </w:r>
          </w:p>
        </w:tc>
        <w:tc>
          <w:tcPr>
            <w:tcW w:w="520"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110</w:t>
            </w:r>
          </w:p>
        </w:tc>
      </w:tr>
    </w:tbl>
    <w:p w:rsidR="002E6A85" w:rsidRPr="007C1F26" w:rsidRDefault="002E6A85" w:rsidP="00C90ED9">
      <w:pPr>
        <w:pStyle w:val="Heading3"/>
        <w:spacing w:before="0" w:after="0" w:line="360" w:lineRule="auto"/>
        <w:ind w:firstLineChars="200" w:firstLine="562"/>
        <w:rPr>
          <w:rFonts w:ascii="楷体" w:eastAsia="楷体" w:hAnsi="楷体"/>
          <w:sz w:val="28"/>
          <w:szCs w:val="28"/>
        </w:rPr>
      </w:pPr>
      <w:bookmarkStart w:id="48" w:name="_Toc491273609"/>
      <w:r w:rsidRPr="007C1F26">
        <w:rPr>
          <w:rFonts w:ascii="楷体" w:eastAsia="楷体" w:hAnsi="楷体" w:hint="eastAsia"/>
          <w:sz w:val="28"/>
          <w:szCs w:val="28"/>
        </w:rPr>
        <w:t>（十）新增建设用地</w:t>
      </w:r>
      <w:bookmarkEnd w:id="48"/>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广元市</w:t>
      </w:r>
      <w:r w:rsidRPr="007C1F26">
        <w:rPr>
          <w:rFonts w:ascii="仿宋" w:eastAsia="仿宋" w:hAnsi="仿宋" w:cs="仿宋"/>
          <w:sz w:val="28"/>
          <w:szCs w:val="28"/>
        </w:rPr>
        <w:t>2014</w:t>
      </w:r>
      <w:r w:rsidRPr="007C1F26">
        <w:rPr>
          <w:rFonts w:ascii="仿宋" w:eastAsia="仿宋" w:hAnsi="仿宋" w:cs="仿宋" w:hint="eastAsia"/>
          <w:sz w:val="28"/>
          <w:szCs w:val="28"/>
        </w:rPr>
        <w:t>年建设用地面积</w:t>
      </w:r>
      <w:r w:rsidRPr="007C1F26">
        <w:rPr>
          <w:rFonts w:ascii="仿宋" w:eastAsia="仿宋" w:hAnsi="仿宋" w:cs="仿宋"/>
          <w:sz w:val="28"/>
          <w:szCs w:val="28"/>
        </w:rPr>
        <w:t>72500.8</w:t>
      </w:r>
      <w:r w:rsidRPr="007C1F26">
        <w:rPr>
          <w:rFonts w:ascii="仿宋" w:eastAsia="仿宋" w:hAnsi="仿宋" w:cs="仿宋" w:hint="eastAsia"/>
          <w:sz w:val="28"/>
          <w:szCs w:val="28"/>
        </w:rPr>
        <w:t>公顷，调整完善后到</w:t>
      </w:r>
      <w:r w:rsidRPr="007C1F26">
        <w:rPr>
          <w:rFonts w:ascii="仿宋" w:eastAsia="仿宋" w:hAnsi="仿宋" w:cs="仿宋"/>
          <w:sz w:val="28"/>
          <w:szCs w:val="28"/>
        </w:rPr>
        <w:t>2020</w:t>
      </w:r>
      <w:r w:rsidRPr="007C1F26">
        <w:rPr>
          <w:rFonts w:ascii="仿宋" w:eastAsia="仿宋" w:hAnsi="仿宋" w:cs="仿宋" w:hint="eastAsia"/>
          <w:sz w:val="28"/>
          <w:szCs w:val="28"/>
        </w:rPr>
        <w:t>年建设用地总规模目标为</w:t>
      </w:r>
      <w:r w:rsidRPr="007C1F26">
        <w:rPr>
          <w:rFonts w:ascii="仿宋" w:eastAsia="仿宋" w:hAnsi="仿宋" w:cs="仿宋"/>
          <w:sz w:val="28"/>
          <w:szCs w:val="28"/>
        </w:rPr>
        <w:t>76400</w:t>
      </w:r>
      <w:r w:rsidRPr="007C1F26">
        <w:rPr>
          <w:rFonts w:ascii="仿宋" w:eastAsia="仿宋" w:hAnsi="仿宋" w:cs="仿宋" w:hint="eastAsia"/>
          <w:sz w:val="28"/>
          <w:szCs w:val="28"/>
        </w:rPr>
        <w:t>公顷，比</w:t>
      </w:r>
      <w:r w:rsidRPr="007C1F26">
        <w:rPr>
          <w:rFonts w:ascii="仿宋" w:eastAsia="仿宋" w:hAnsi="仿宋" w:cs="仿宋"/>
          <w:sz w:val="28"/>
          <w:szCs w:val="28"/>
        </w:rPr>
        <w:t>2014</w:t>
      </w:r>
      <w:r w:rsidRPr="007C1F26">
        <w:rPr>
          <w:rFonts w:ascii="仿宋" w:eastAsia="仿宋" w:hAnsi="仿宋" w:cs="仿宋" w:hint="eastAsia"/>
          <w:sz w:val="28"/>
          <w:szCs w:val="28"/>
        </w:rPr>
        <w:t>年净增建设用地</w:t>
      </w:r>
      <w:r w:rsidRPr="007C1F26">
        <w:rPr>
          <w:rFonts w:ascii="仿宋" w:eastAsia="仿宋" w:hAnsi="仿宋" w:cs="仿宋"/>
          <w:sz w:val="28"/>
          <w:szCs w:val="28"/>
        </w:rPr>
        <w:t>3899.2</w:t>
      </w:r>
      <w:r w:rsidRPr="007C1F26">
        <w:rPr>
          <w:rFonts w:ascii="仿宋" w:eastAsia="仿宋" w:hAnsi="仿宋" w:cs="仿宋" w:hint="eastAsia"/>
          <w:sz w:val="28"/>
          <w:szCs w:val="28"/>
        </w:rPr>
        <w:t>公顷，新增建设用地目标</w:t>
      </w:r>
      <w:r w:rsidRPr="007C1F26">
        <w:rPr>
          <w:rFonts w:ascii="仿宋" w:eastAsia="仿宋" w:hAnsi="仿宋" w:cs="仿宋"/>
          <w:sz w:val="28"/>
          <w:szCs w:val="28"/>
        </w:rPr>
        <w:t>4679.04</w:t>
      </w:r>
      <w:r w:rsidRPr="007C1F26">
        <w:rPr>
          <w:rFonts w:ascii="仿宋" w:eastAsia="仿宋" w:hAnsi="仿宋" w:cs="仿宋" w:hint="eastAsia"/>
          <w:sz w:val="28"/>
          <w:szCs w:val="28"/>
        </w:rPr>
        <w:t>公顷。</w:t>
      </w:r>
    </w:p>
    <w:p w:rsidR="002E6A85" w:rsidRPr="007C1F26" w:rsidRDefault="002E6A85" w:rsidP="00C93296">
      <w:pPr>
        <w:spacing w:line="360" w:lineRule="auto"/>
        <w:jc w:val="center"/>
        <w:rPr>
          <w:rFonts w:ascii="仿宋" w:eastAsia="仿宋" w:hAnsi="仿宋" w:cs="仿宋"/>
          <w:b/>
          <w:szCs w:val="32"/>
        </w:rPr>
      </w:pPr>
      <w:r w:rsidRPr="007C1F26">
        <w:rPr>
          <w:rFonts w:ascii="仿宋" w:eastAsia="仿宋" w:hAnsi="仿宋" w:cs="仿宋" w:hint="eastAsia"/>
          <w:b/>
          <w:szCs w:val="32"/>
        </w:rPr>
        <w:t>表</w:t>
      </w:r>
      <w:r w:rsidRPr="007C1F26">
        <w:rPr>
          <w:rFonts w:ascii="仿宋" w:eastAsia="仿宋" w:hAnsi="仿宋" w:cs="仿宋"/>
          <w:b/>
          <w:szCs w:val="32"/>
        </w:rPr>
        <w:t>3-10</w:t>
      </w:r>
      <w:r w:rsidRPr="007C1F26">
        <w:rPr>
          <w:rFonts w:ascii="仿宋" w:eastAsia="仿宋" w:hAnsi="仿宋" w:cs="仿宋" w:hint="eastAsia"/>
          <w:b/>
          <w:szCs w:val="32"/>
        </w:rPr>
        <w:t>广元市各县（区）新增建设用地目标分解表</w:t>
      </w:r>
    </w:p>
    <w:p w:rsidR="002E6A85" w:rsidRPr="007C1F26" w:rsidRDefault="002E6A85" w:rsidP="00C93296">
      <w:pPr>
        <w:jc w:val="right"/>
        <w:rPr>
          <w:rFonts w:ascii="仿宋" w:eastAsia="仿宋" w:hAnsi="仿宋" w:cs="仿宋"/>
          <w:sz w:val="21"/>
        </w:rPr>
      </w:pPr>
      <w:r w:rsidRPr="007C1F26">
        <w:rPr>
          <w:rFonts w:ascii="仿宋" w:eastAsia="仿宋" w:hAnsi="仿宋" w:cs="仿宋" w:hint="eastAsia"/>
          <w:sz w:val="21"/>
        </w:rPr>
        <w:t>单位：公顷</w:t>
      </w:r>
    </w:p>
    <w:tbl>
      <w:tblPr>
        <w:tblW w:w="5261" w:type="pct"/>
        <w:tblInd w:w="108" w:type="dxa"/>
        <w:tblLook w:val="00A0"/>
      </w:tblPr>
      <w:tblGrid>
        <w:gridCol w:w="1812"/>
        <w:gridCol w:w="937"/>
        <w:gridCol w:w="847"/>
        <w:gridCol w:w="846"/>
        <w:gridCol w:w="846"/>
        <w:gridCol w:w="846"/>
        <w:gridCol w:w="936"/>
        <w:gridCol w:w="936"/>
        <w:gridCol w:w="961"/>
      </w:tblGrid>
      <w:tr w:rsidR="002E6A85" w:rsidRPr="007C1F26">
        <w:trPr>
          <w:trHeight w:val="397"/>
        </w:trPr>
        <w:tc>
          <w:tcPr>
            <w:tcW w:w="1010" w:type="pct"/>
            <w:tcBorders>
              <w:top w:val="single" w:sz="4" w:space="0" w:color="auto"/>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行政单位</w:t>
            </w:r>
          </w:p>
        </w:tc>
        <w:tc>
          <w:tcPr>
            <w:tcW w:w="522"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利州区</w:t>
            </w:r>
          </w:p>
        </w:tc>
        <w:tc>
          <w:tcPr>
            <w:tcW w:w="472"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昭化区</w:t>
            </w:r>
          </w:p>
        </w:tc>
        <w:tc>
          <w:tcPr>
            <w:tcW w:w="472"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朝天区</w:t>
            </w:r>
          </w:p>
        </w:tc>
        <w:tc>
          <w:tcPr>
            <w:tcW w:w="472"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青川县</w:t>
            </w:r>
          </w:p>
        </w:tc>
        <w:tc>
          <w:tcPr>
            <w:tcW w:w="472"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旺苍县</w:t>
            </w:r>
          </w:p>
        </w:tc>
        <w:tc>
          <w:tcPr>
            <w:tcW w:w="522"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剑阁县</w:t>
            </w:r>
          </w:p>
        </w:tc>
        <w:tc>
          <w:tcPr>
            <w:tcW w:w="522"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苍溪县</w:t>
            </w:r>
          </w:p>
        </w:tc>
        <w:tc>
          <w:tcPr>
            <w:tcW w:w="537"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市级预留</w:t>
            </w:r>
          </w:p>
        </w:tc>
      </w:tr>
      <w:tr w:rsidR="002E6A85" w:rsidRPr="007C1F26">
        <w:trPr>
          <w:trHeight w:val="397"/>
        </w:trPr>
        <w:tc>
          <w:tcPr>
            <w:tcW w:w="1010"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2014</w:t>
            </w:r>
            <w:r w:rsidRPr="007C1F26">
              <w:rPr>
                <w:rFonts w:ascii="仿宋" w:eastAsia="仿宋" w:hAnsi="仿宋" w:hint="eastAsia"/>
                <w:sz w:val="18"/>
                <w:szCs w:val="18"/>
              </w:rPr>
              <w:t>年建设用地</w:t>
            </w:r>
          </w:p>
        </w:tc>
        <w:tc>
          <w:tcPr>
            <w:tcW w:w="522"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12219.89</w:t>
            </w:r>
          </w:p>
        </w:tc>
        <w:tc>
          <w:tcPr>
            <w:tcW w:w="472"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5284.82</w:t>
            </w:r>
          </w:p>
        </w:tc>
        <w:tc>
          <w:tcPr>
            <w:tcW w:w="472"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4578.78</w:t>
            </w:r>
          </w:p>
        </w:tc>
        <w:tc>
          <w:tcPr>
            <w:tcW w:w="472"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8937.69</w:t>
            </w:r>
          </w:p>
        </w:tc>
        <w:tc>
          <w:tcPr>
            <w:tcW w:w="472"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8083.44</w:t>
            </w:r>
          </w:p>
        </w:tc>
        <w:tc>
          <w:tcPr>
            <w:tcW w:w="522"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17651.47</w:t>
            </w:r>
          </w:p>
        </w:tc>
        <w:tc>
          <w:tcPr>
            <w:tcW w:w="522"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15744.71</w:t>
            </w:r>
          </w:p>
        </w:tc>
        <w:tc>
          <w:tcPr>
            <w:tcW w:w="537"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 xml:space="preserve">　</w:t>
            </w:r>
          </w:p>
        </w:tc>
      </w:tr>
      <w:tr w:rsidR="002E6A85" w:rsidRPr="007C1F26">
        <w:trPr>
          <w:trHeight w:val="397"/>
        </w:trPr>
        <w:tc>
          <w:tcPr>
            <w:tcW w:w="1010"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调整完善</w:t>
            </w:r>
            <w:r w:rsidRPr="007C1F26">
              <w:rPr>
                <w:rFonts w:ascii="仿宋" w:eastAsia="仿宋" w:hAnsi="仿宋"/>
                <w:sz w:val="18"/>
                <w:szCs w:val="18"/>
              </w:rPr>
              <w:t>2020</w:t>
            </w:r>
            <w:r w:rsidRPr="007C1F26">
              <w:rPr>
                <w:rFonts w:ascii="仿宋" w:eastAsia="仿宋" w:hAnsi="仿宋" w:hint="eastAsia"/>
                <w:sz w:val="18"/>
                <w:szCs w:val="18"/>
              </w:rPr>
              <w:t>年目标</w:t>
            </w:r>
          </w:p>
        </w:tc>
        <w:tc>
          <w:tcPr>
            <w:tcW w:w="52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13788.1</w:t>
            </w:r>
          </w:p>
        </w:tc>
        <w:tc>
          <w:tcPr>
            <w:tcW w:w="47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5713.14</w:t>
            </w:r>
          </w:p>
        </w:tc>
        <w:tc>
          <w:tcPr>
            <w:tcW w:w="47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4896</w:t>
            </w:r>
          </w:p>
        </w:tc>
        <w:tc>
          <w:tcPr>
            <w:tcW w:w="47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9124.27</w:t>
            </w:r>
          </w:p>
        </w:tc>
        <w:tc>
          <w:tcPr>
            <w:tcW w:w="47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8480.21</w:t>
            </w:r>
          </w:p>
        </w:tc>
        <w:tc>
          <w:tcPr>
            <w:tcW w:w="52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18054.92</w:t>
            </w:r>
          </w:p>
        </w:tc>
        <w:tc>
          <w:tcPr>
            <w:tcW w:w="52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16311.9</w:t>
            </w:r>
          </w:p>
        </w:tc>
        <w:tc>
          <w:tcPr>
            <w:tcW w:w="537"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31.46</w:t>
            </w:r>
          </w:p>
        </w:tc>
      </w:tr>
      <w:tr w:rsidR="002E6A85" w:rsidRPr="007C1F26">
        <w:trPr>
          <w:trHeight w:val="397"/>
        </w:trPr>
        <w:tc>
          <w:tcPr>
            <w:tcW w:w="1010"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建设用地净增量（</w:t>
            </w:r>
            <w:r w:rsidRPr="007C1F26">
              <w:rPr>
                <w:rFonts w:ascii="仿宋" w:eastAsia="仿宋" w:hAnsi="仿宋"/>
                <w:sz w:val="18"/>
                <w:szCs w:val="18"/>
              </w:rPr>
              <w:t>2020</w:t>
            </w:r>
            <w:r w:rsidRPr="007C1F26">
              <w:rPr>
                <w:rFonts w:ascii="仿宋" w:eastAsia="仿宋" w:hAnsi="仿宋" w:hint="eastAsia"/>
                <w:sz w:val="18"/>
                <w:szCs w:val="18"/>
              </w:rPr>
              <w:t>年</w:t>
            </w:r>
            <w:r w:rsidRPr="007C1F26">
              <w:rPr>
                <w:rFonts w:ascii="仿宋" w:eastAsia="仿宋" w:hAnsi="仿宋"/>
                <w:sz w:val="18"/>
                <w:szCs w:val="18"/>
              </w:rPr>
              <w:t>-2014</w:t>
            </w:r>
            <w:r w:rsidRPr="007C1F26">
              <w:rPr>
                <w:rFonts w:ascii="仿宋" w:eastAsia="仿宋" w:hAnsi="仿宋" w:hint="eastAsia"/>
                <w:sz w:val="18"/>
                <w:szCs w:val="18"/>
              </w:rPr>
              <w:t>年）</w:t>
            </w:r>
          </w:p>
        </w:tc>
        <w:tc>
          <w:tcPr>
            <w:tcW w:w="52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1568.21</w:t>
            </w:r>
          </w:p>
        </w:tc>
        <w:tc>
          <w:tcPr>
            <w:tcW w:w="47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428.32</w:t>
            </w:r>
          </w:p>
        </w:tc>
        <w:tc>
          <w:tcPr>
            <w:tcW w:w="47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317.22</w:t>
            </w:r>
          </w:p>
        </w:tc>
        <w:tc>
          <w:tcPr>
            <w:tcW w:w="47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186.58</w:t>
            </w:r>
          </w:p>
        </w:tc>
        <w:tc>
          <w:tcPr>
            <w:tcW w:w="47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396.77</w:t>
            </w:r>
          </w:p>
        </w:tc>
        <w:tc>
          <w:tcPr>
            <w:tcW w:w="52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403.45</w:t>
            </w:r>
          </w:p>
        </w:tc>
        <w:tc>
          <w:tcPr>
            <w:tcW w:w="52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567.19</w:t>
            </w:r>
          </w:p>
        </w:tc>
        <w:tc>
          <w:tcPr>
            <w:tcW w:w="537"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31.46</w:t>
            </w:r>
          </w:p>
        </w:tc>
      </w:tr>
      <w:tr w:rsidR="002E6A85" w:rsidRPr="007C1F26">
        <w:trPr>
          <w:trHeight w:val="397"/>
        </w:trPr>
        <w:tc>
          <w:tcPr>
            <w:tcW w:w="1010"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建设用地新增量</w:t>
            </w:r>
          </w:p>
        </w:tc>
        <w:tc>
          <w:tcPr>
            <w:tcW w:w="52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1825.21</w:t>
            </w:r>
          </w:p>
        </w:tc>
        <w:tc>
          <w:tcPr>
            <w:tcW w:w="47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513.98</w:t>
            </w:r>
          </w:p>
        </w:tc>
        <w:tc>
          <w:tcPr>
            <w:tcW w:w="47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380.66</w:t>
            </w:r>
          </w:p>
        </w:tc>
        <w:tc>
          <w:tcPr>
            <w:tcW w:w="47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223.91</w:t>
            </w:r>
          </w:p>
        </w:tc>
        <w:tc>
          <w:tcPr>
            <w:tcW w:w="47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476.12</w:t>
            </w:r>
          </w:p>
        </w:tc>
        <w:tc>
          <w:tcPr>
            <w:tcW w:w="52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484.14</w:t>
            </w:r>
          </w:p>
        </w:tc>
        <w:tc>
          <w:tcPr>
            <w:tcW w:w="52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680.63</w:t>
            </w:r>
          </w:p>
        </w:tc>
        <w:tc>
          <w:tcPr>
            <w:tcW w:w="537"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94.39</w:t>
            </w:r>
          </w:p>
        </w:tc>
      </w:tr>
    </w:tbl>
    <w:p w:rsidR="002E6A85" w:rsidRPr="007C1F26" w:rsidRDefault="002E6A85" w:rsidP="00C90ED9">
      <w:pPr>
        <w:pStyle w:val="Heading3"/>
        <w:spacing w:before="0" w:after="0" w:line="360" w:lineRule="auto"/>
        <w:ind w:firstLineChars="200" w:firstLine="562"/>
        <w:rPr>
          <w:rFonts w:ascii="楷体" w:eastAsia="楷体" w:hAnsi="楷体"/>
          <w:sz w:val="28"/>
          <w:szCs w:val="28"/>
        </w:rPr>
      </w:pPr>
      <w:bookmarkStart w:id="49" w:name="_Toc477714616"/>
      <w:bookmarkStart w:id="50" w:name="_Toc479113588"/>
      <w:bookmarkStart w:id="51" w:name="_Toc491273610"/>
      <w:r w:rsidRPr="007C1F26">
        <w:rPr>
          <w:rFonts w:ascii="楷体" w:eastAsia="楷体" w:hAnsi="楷体" w:hint="eastAsia"/>
          <w:sz w:val="28"/>
          <w:szCs w:val="28"/>
        </w:rPr>
        <w:t>（十一）新增建设占用农用地</w:t>
      </w:r>
      <w:bookmarkEnd w:id="49"/>
      <w:bookmarkEnd w:id="50"/>
      <w:bookmarkEnd w:id="51"/>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广元市规划</w:t>
      </w:r>
      <w:r w:rsidRPr="007C1F26">
        <w:rPr>
          <w:rFonts w:ascii="仿宋" w:eastAsia="仿宋" w:hAnsi="仿宋" w:cs="仿宋"/>
          <w:sz w:val="28"/>
          <w:szCs w:val="28"/>
        </w:rPr>
        <w:t>2015-2020</w:t>
      </w:r>
      <w:r w:rsidRPr="007C1F26">
        <w:rPr>
          <w:rFonts w:ascii="仿宋" w:eastAsia="仿宋" w:hAnsi="仿宋" w:cs="仿宋" w:hint="eastAsia"/>
          <w:sz w:val="28"/>
          <w:szCs w:val="28"/>
        </w:rPr>
        <w:t>年新增建设用地</w:t>
      </w:r>
      <w:r w:rsidRPr="007C1F26">
        <w:rPr>
          <w:rFonts w:ascii="仿宋" w:eastAsia="仿宋" w:hAnsi="仿宋" w:cs="仿宋"/>
          <w:sz w:val="28"/>
          <w:szCs w:val="28"/>
        </w:rPr>
        <w:t>4679.04</w:t>
      </w:r>
      <w:r w:rsidRPr="007C1F26">
        <w:rPr>
          <w:rFonts w:ascii="仿宋" w:eastAsia="仿宋" w:hAnsi="仿宋" w:cs="仿宋" w:hint="eastAsia"/>
          <w:sz w:val="28"/>
          <w:szCs w:val="28"/>
        </w:rPr>
        <w:t>公顷，新增建设用地占用农用地目标为</w:t>
      </w:r>
      <w:r w:rsidRPr="007C1F26">
        <w:rPr>
          <w:rFonts w:ascii="仿宋" w:eastAsia="仿宋" w:hAnsi="仿宋" w:cs="仿宋"/>
          <w:sz w:val="28"/>
          <w:szCs w:val="28"/>
        </w:rPr>
        <w:t>3698.92</w:t>
      </w:r>
      <w:r w:rsidRPr="007C1F26">
        <w:rPr>
          <w:rFonts w:ascii="仿宋" w:eastAsia="仿宋" w:hAnsi="仿宋" w:cs="仿宋" w:hint="eastAsia"/>
          <w:sz w:val="28"/>
          <w:szCs w:val="28"/>
        </w:rPr>
        <w:t>公顷。</w:t>
      </w:r>
    </w:p>
    <w:p w:rsidR="002E6A85" w:rsidRPr="007C1F26" w:rsidRDefault="002E6A85" w:rsidP="00C93296">
      <w:pPr>
        <w:spacing w:line="360" w:lineRule="auto"/>
        <w:jc w:val="center"/>
        <w:rPr>
          <w:rFonts w:ascii="仿宋" w:eastAsia="仿宋" w:hAnsi="仿宋" w:cs="仿宋"/>
          <w:b/>
          <w:szCs w:val="32"/>
        </w:rPr>
      </w:pPr>
      <w:r w:rsidRPr="007C1F26">
        <w:rPr>
          <w:rFonts w:ascii="仿宋" w:eastAsia="仿宋" w:hAnsi="仿宋" w:cs="仿宋" w:hint="eastAsia"/>
          <w:b/>
          <w:szCs w:val="32"/>
        </w:rPr>
        <w:t>表</w:t>
      </w:r>
      <w:r w:rsidRPr="007C1F26">
        <w:rPr>
          <w:rFonts w:ascii="仿宋" w:eastAsia="仿宋" w:hAnsi="仿宋" w:cs="仿宋"/>
          <w:b/>
          <w:szCs w:val="32"/>
        </w:rPr>
        <w:t>3-11</w:t>
      </w:r>
      <w:r w:rsidRPr="007C1F26">
        <w:rPr>
          <w:rFonts w:ascii="仿宋" w:eastAsia="仿宋" w:hAnsi="仿宋" w:cs="仿宋" w:hint="eastAsia"/>
          <w:b/>
          <w:szCs w:val="32"/>
        </w:rPr>
        <w:t>广元市各县（区）新增建设占用农用地目标分解表</w:t>
      </w:r>
    </w:p>
    <w:p w:rsidR="002E6A85" w:rsidRPr="007C1F26" w:rsidRDefault="002E6A85" w:rsidP="00C93296">
      <w:pPr>
        <w:jc w:val="right"/>
        <w:rPr>
          <w:rFonts w:ascii="仿宋" w:eastAsia="仿宋" w:hAnsi="仿宋" w:cs="仿宋"/>
          <w:sz w:val="21"/>
        </w:rPr>
      </w:pPr>
      <w:r w:rsidRPr="007C1F26">
        <w:rPr>
          <w:rFonts w:ascii="仿宋" w:eastAsia="仿宋" w:hAnsi="仿宋" w:cs="仿宋" w:hint="eastAsia"/>
          <w:sz w:val="21"/>
        </w:rPr>
        <w:t>单位：公顷</w:t>
      </w:r>
    </w:p>
    <w:tbl>
      <w:tblPr>
        <w:tblW w:w="5000" w:type="pct"/>
        <w:tblInd w:w="108" w:type="dxa"/>
        <w:tblLook w:val="00A0"/>
      </w:tblPr>
      <w:tblGrid>
        <w:gridCol w:w="1767"/>
        <w:gridCol w:w="846"/>
        <w:gridCol w:w="757"/>
        <w:gridCol w:w="757"/>
        <w:gridCol w:w="757"/>
        <w:gridCol w:w="757"/>
        <w:gridCol w:w="757"/>
        <w:gridCol w:w="757"/>
        <w:gridCol w:w="1367"/>
      </w:tblGrid>
      <w:tr w:rsidR="002E6A85" w:rsidRPr="007C1F26">
        <w:trPr>
          <w:trHeight w:val="397"/>
          <w:tblHeader/>
        </w:trPr>
        <w:tc>
          <w:tcPr>
            <w:tcW w:w="1037" w:type="pct"/>
            <w:tcBorders>
              <w:top w:val="single" w:sz="4" w:space="0" w:color="auto"/>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行政单位</w:t>
            </w:r>
          </w:p>
        </w:tc>
        <w:tc>
          <w:tcPr>
            <w:tcW w:w="496"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利州区</w:t>
            </w:r>
          </w:p>
        </w:tc>
        <w:tc>
          <w:tcPr>
            <w:tcW w:w="444"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昭化区</w:t>
            </w:r>
          </w:p>
        </w:tc>
        <w:tc>
          <w:tcPr>
            <w:tcW w:w="444"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朝天区</w:t>
            </w:r>
          </w:p>
        </w:tc>
        <w:tc>
          <w:tcPr>
            <w:tcW w:w="444"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青川县</w:t>
            </w:r>
          </w:p>
        </w:tc>
        <w:tc>
          <w:tcPr>
            <w:tcW w:w="444"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旺苍县</w:t>
            </w:r>
          </w:p>
        </w:tc>
        <w:tc>
          <w:tcPr>
            <w:tcW w:w="444"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剑阁县</w:t>
            </w:r>
          </w:p>
        </w:tc>
        <w:tc>
          <w:tcPr>
            <w:tcW w:w="444"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苍溪县</w:t>
            </w:r>
          </w:p>
        </w:tc>
        <w:tc>
          <w:tcPr>
            <w:tcW w:w="802"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市级预留</w:t>
            </w:r>
          </w:p>
        </w:tc>
      </w:tr>
      <w:tr w:rsidR="002E6A85" w:rsidRPr="007C1F26">
        <w:trPr>
          <w:trHeight w:val="397"/>
        </w:trPr>
        <w:tc>
          <w:tcPr>
            <w:tcW w:w="1037"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新增建设用地量</w:t>
            </w:r>
          </w:p>
        </w:tc>
        <w:tc>
          <w:tcPr>
            <w:tcW w:w="496"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1825.21 </w:t>
            </w:r>
          </w:p>
        </w:tc>
        <w:tc>
          <w:tcPr>
            <w:tcW w:w="44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513.98 </w:t>
            </w:r>
          </w:p>
        </w:tc>
        <w:tc>
          <w:tcPr>
            <w:tcW w:w="44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380.66 </w:t>
            </w:r>
          </w:p>
        </w:tc>
        <w:tc>
          <w:tcPr>
            <w:tcW w:w="44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223.91 </w:t>
            </w:r>
          </w:p>
        </w:tc>
        <w:tc>
          <w:tcPr>
            <w:tcW w:w="44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476.12 </w:t>
            </w:r>
          </w:p>
        </w:tc>
        <w:tc>
          <w:tcPr>
            <w:tcW w:w="44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484.14 </w:t>
            </w:r>
          </w:p>
        </w:tc>
        <w:tc>
          <w:tcPr>
            <w:tcW w:w="44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680.63 </w:t>
            </w:r>
          </w:p>
        </w:tc>
        <w:tc>
          <w:tcPr>
            <w:tcW w:w="80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94.39 </w:t>
            </w:r>
          </w:p>
        </w:tc>
      </w:tr>
      <w:tr w:rsidR="002E6A85" w:rsidRPr="007C1F26">
        <w:trPr>
          <w:trHeight w:val="397"/>
        </w:trPr>
        <w:tc>
          <w:tcPr>
            <w:tcW w:w="1037"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新增建设用地占用农用地</w:t>
            </w:r>
          </w:p>
        </w:tc>
        <w:tc>
          <w:tcPr>
            <w:tcW w:w="496"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1487.92 </w:t>
            </w:r>
          </w:p>
        </w:tc>
        <w:tc>
          <w:tcPr>
            <w:tcW w:w="44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399.97 </w:t>
            </w:r>
          </w:p>
        </w:tc>
        <w:tc>
          <w:tcPr>
            <w:tcW w:w="44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299.55 </w:t>
            </w:r>
          </w:p>
        </w:tc>
        <w:tc>
          <w:tcPr>
            <w:tcW w:w="44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174.98 </w:t>
            </w:r>
          </w:p>
        </w:tc>
        <w:tc>
          <w:tcPr>
            <w:tcW w:w="44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369.57 </w:t>
            </w:r>
          </w:p>
        </w:tc>
        <w:tc>
          <w:tcPr>
            <w:tcW w:w="44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389.89 </w:t>
            </w:r>
          </w:p>
        </w:tc>
        <w:tc>
          <w:tcPr>
            <w:tcW w:w="44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546.71 </w:t>
            </w:r>
          </w:p>
        </w:tc>
        <w:tc>
          <w:tcPr>
            <w:tcW w:w="80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30.33 </w:t>
            </w:r>
          </w:p>
        </w:tc>
      </w:tr>
    </w:tbl>
    <w:p w:rsidR="002E6A85" w:rsidRPr="007C1F26" w:rsidRDefault="002E6A85" w:rsidP="00C90ED9">
      <w:pPr>
        <w:pStyle w:val="Heading3"/>
        <w:spacing w:before="0" w:after="0" w:line="360" w:lineRule="auto"/>
        <w:ind w:firstLineChars="200" w:firstLine="562"/>
        <w:rPr>
          <w:rFonts w:ascii="楷体" w:eastAsia="楷体" w:hAnsi="楷体"/>
          <w:sz w:val="28"/>
          <w:szCs w:val="28"/>
        </w:rPr>
      </w:pPr>
      <w:bookmarkStart w:id="52" w:name="_Toc491273611"/>
      <w:r w:rsidRPr="007C1F26">
        <w:rPr>
          <w:rFonts w:ascii="楷体" w:eastAsia="楷体" w:hAnsi="楷体" w:hint="eastAsia"/>
          <w:sz w:val="28"/>
          <w:szCs w:val="28"/>
        </w:rPr>
        <w:t>（十二）新增建设占用耕地</w:t>
      </w:r>
      <w:bookmarkEnd w:id="52"/>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广元市规划</w:t>
      </w:r>
      <w:r w:rsidRPr="007C1F26">
        <w:rPr>
          <w:rFonts w:ascii="仿宋" w:eastAsia="仿宋" w:hAnsi="仿宋" w:cs="仿宋"/>
          <w:sz w:val="28"/>
          <w:szCs w:val="28"/>
        </w:rPr>
        <w:t>2015-2020</w:t>
      </w:r>
      <w:r w:rsidRPr="007C1F26">
        <w:rPr>
          <w:rFonts w:ascii="仿宋" w:eastAsia="仿宋" w:hAnsi="仿宋" w:cs="仿宋" w:hint="eastAsia"/>
          <w:sz w:val="28"/>
          <w:szCs w:val="28"/>
        </w:rPr>
        <w:t>年新增建设用地</w:t>
      </w:r>
      <w:r w:rsidRPr="007C1F26">
        <w:rPr>
          <w:rFonts w:ascii="仿宋" w:eastAsia="仿宋" w:hAnsi="仿宋" w:cs="仿宋"/>
          <w:sz w:val="28"/>
          <w:szCs w:val="28"/>
        </w:rPr>
        <w:t>4679.04</w:t>
      </w:r>
      <w:r w:rsidRPr="007C1F26">
        <w:rPr>
          <w:rFonts w:ascii="仿宋" w:eastAsia="仿宋" w:hAnsi="仿宋" w:cs="仿宋" w:hint="eastAsia"/>
          <w:sz w:val="28"/>
          <w:szCs w:val="28"/>
        </w:rPr>
        <w:t>公顷，新增建设用地占用耕地目标为</w:t>
      </w:r>
      <w:r w:rsidRPr="007C1F26">
        <w:rPr>
          <w:rFonts w:ascii="仿宋" w:eastAsia="仿宋" w:hAnsi="仿宋" w:cs="仿宋"/>
          <w:sz w:val="28"/>
          <w:szCs w:val="28"/>
        </w:rPr>
        <w:t>2937.01</w:t>
      </w:r>
      <w:r w:rsidRPr="007C1F26">
        <w:rPr>
          <w:rFonts w:ascii="仿宋" w:eastAsia="仿宋" w:hAnsi="仿宋" w:cs="仿宋" w:hint="eastAsia"/>
          <w:sz w:val="28"/>
          <w:szCs w:val="28"/>
        </w:rPr>
        <w:t>公顷。</w:t>
      </w:r>
    </w:p>
    <w:p w:rsidR="002E6A85" w:rsidRPr="007C1F26" w:rsidRDefault="002E6A85" w:rsidP="006B5F46">
      <w:pPr>
        <w:spacing w:line="360" w:lineRule="auto"/>
        <w:jc w:val="center"/>
        <w:rPr>
          <w:rFonts w:ascii="仿宋" w:eastAsia="仿宋" w:hAnsi="仿宋" w:cs="仿宋"/>
          <w:b/>
          <w:szCs w:val="32"/>
        </w:rPr>
      </w:pPr>
      <w:r w:rsidRPr="007C1F26">
        <w:rPr>
          <w:rFonts w:ascii="仿宋" w:eastAsia="仿宋" w:hAnsi="仿宋" w:cs="仿宋" w:hint="eastAsia"/>
          <w:b/>
          <w:szCs w:val="32"/>
        </w:rPr>
        <w:t>表</w:t>
      </w:r>
      <w:r w:rsidRPr="007C1F26">
        <w:rPr>
          <w:rFonts w:ascii="仿宋" w:eastAsia="仿宋" w:hAnsi="仿宋" w:cs="仿宋"/>
          <w:b/>
          <w:szCs w:val="32"/>
        </w:rPr>
        <w:t>3-12</w:t>
      </w:r>
      <w:r w:rsidRPr="007C1F26">
        <w:rPr>
          <w:rFonts w:ascii="仿宋" w:eastAsia="仿宋" w:hAnsi="仿宋" w:cs="仿宋" w:hint="eastAsia"/>
          <w:b/>
          <w:szCs w:val="32"/>
        </w:rPr>
        <w:t>广元市各县（区）新增建设占用耕地目标分解表</w:t>
      </w:r>
    </w:p>
    <w:p w:rsidR="002E6A85" w:rsidRPr="007C1F26" w:rsidRDefault="002E6A85" w:rsidP="006B5F46">
      <w:pPr>
        <w:jc w:val="right"/>
        <w:rPr>
          <w:rFonts w:ascii="仿宋" w:eastAsia="仿宋" w:hAnsi="仿宋" w:cs="仿宋"/>
          <w:sz w:val="21"/>
        </w:rPr>
      </w:pPr>
      <w:r w:rsidRPr="007C1F26">
        <w:rPr>
          <w:rFonts w:ascii="仿宋" w:eastAsia="仿宋" w:hAnsi="仿宋" w:cs="仿宋" w:hint="eastAsia"/>
          <w:sz w:val="21"/>
        </w:rPr>
        <w:t>单位：公顷</w:t>
      </w:r>
    </w:p>
    <w:tbl>
      <w:tblPr>
        <w:tblW w:w="5110" w:type="pct"/>
        <w:tblInd w:w="108" w:type="dxa"/>
        <w:tblLook w:val="00A0"/>
      </w:tblPr>
      <w:tblGrid>
        <w:gridCol w:w="1526"/>
        <w:gridCol w:w="986"/>
        <w:gridCol w:w="876"/>
        <w:gridCol w:w="876"/>
        <w:gridCol w:w="876"/>
        <w:gridCol w:w="876"/>
        <w:gridCol w:w="876"/>
        <w:gridCol w:w="876"/>
        <w:gridCol w:w="941"/>
      </w:tblGrid>
      <w:tr w:rsidR="002E6A85" w:rsidRPr="007C1F26">
        <w:trPr>
          <w:trHeight w:val="397"/>
        </w:trPr>
        <w:tc>
          <w:tcPr>
            <w:tcW w:w="876" w:type="pct"/>
            <w:tcBorders>
              <w:top w:val="single" w:sz="4" w:space="0" w:color="auto"/>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行政单位</w:t>
            </w:r>
          </w:p>
        </w:tc>
        <w:tc>
          <w:tcPr>
            <w:tcW w:w="566"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利州区</w:t>
            </w:r>
          </w:p>
        </w:tc>
        <w:tc>
          <w:tcPr>
            <w:tcW w:w="503"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昭化区</w:t>
            </w:r>
          </w:p>
        </w:tc>
        <w:tc>
          <w:tcPr>
            <w:tcW w:w="503"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朝天区</w:t>
            </w:r>
          </w:p>
        </w:tc>
        <w:tc>
          <w:tcPr>
            <w:tcW w:w="503"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青川县</w:t>
            </w:r>
          </w:p>
        </w:tc>
        <w:tc>
          <w:tcPr>
            <w:tcW w:w="503"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旺苍县</w:t>
            </w:r>
          </w:p>
        </w:tc>
        <w:tc>
          <w:tcPr>
            <w:tcW w:w="503"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剑阁县</w:t>
            </w:r>
          </w:p>
        </w:tc>
        <w:tc>
          <w:tcPr>
            <w:tcW w:w="503"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苍溪县</w:t>
            </w:r>
          </w:p>
        </w:tc>
        <w:tc>
          <w:tcPr>
            <w:tcW w:w="540"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市级预留</w:t>
            </w:r>
          </w:p>
        </w:tc>
      </w:tr>
      <w:tr w:rsidR="002E6A85" w:rsidRPr="007C1F26">
        <w:trPr>
          <w:trHeight w:val="397"/>
        </w:trPr>
        <w:tc>
          <w:tcPr>
            <w:tcW w:w="876"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新增建设用地量</w:t>
            </w:r>
          </w:p>
        </w:tc>
        <w:tc>
          <w:tcPr>
            <w:tcW w:w="566"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1825.21 </w:t>
            </w:r>
          </w:p>
        </w:tc>
        <w:tc>
          <w:tcPr>
            <w:tcW w:w="50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513.98 </w:t>
            </w:r>
          </w:p>
        </w:tc>
        <w:tc>
          <w:tcPr>
            <w:tcW w:w="50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380.66 </w:t>
            </w:r>
          </w:p>
        </w:tc>
        <w:tc>
          <w:tcPr>
            <w:tcW w:w="50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223.91 </w:t>
            </w:r>
          </w:p>
        </w:tc>
        <w:tc>
          <w:tcPr>
            <w:tcW w:w="50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476.12 </w:t>
            </w:r>
          </w:p>
        </w:tc>
        <w:tc>
          <w:tcPr>
            <w:tcW w:w="50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484.14 </w:t>
            </w:r>
          </w:p>
        </w:tc>
        <w:tc>
          <w:tcPr>
            <w:tcW w:w="50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680.63 </w:t>
            </w:r>
          </w:p>
        </w:tc>
        <w:tc>
          <w:tcPr>
            <w:tcW w:w="540"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94.39 </w:t>
            </w:r>
          </w:p>
        </w:tc>
      </w:tr>
      <w:tr w:rsidR="002E6A85" w:rsidRPr="007C1F26">
        <w:trPr>
          <w:trHeight w:val="397"/>
        </w:trPr>
        <w:tc>
          <w:tcPr>
            <w:tcW w:w="876"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新增建设用地占用耕地</w:t>
            </w:r>
          </w:p>
        </w:tc>
        <w:tc>
          <w:tcPr>
            <w:tcW w:w="566"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1213.60 </w:t>
            </w:r>
          </w:p>
        </w:tc>
        <w:tc>
          <w:tcPr>
            <w:tcW w:w="50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321.71 </w:t>
            </w:r>
          </w:p>
        </w:tc>
        <w:tc>
          <w:tcPr>
            <w:tcW w:w="50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238.52 </w:t>
            </w:r>
          </w:p>
        </w:tc>
        <w:tc>
          <w:tcPr>
            <w:tcW w:w="50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134.10 </w:t>
            </w:r>
          </w:p>
        </w:tc>
        <w:tc>
          <w:tcPr>
            <w:tcW w:w="50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262.60 </w:t>
            </w:r>
          </w:p>
        </w:tc>
        <w:tc>
          <w:tcPr>
            <w:tcW w:w="50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308.64 </w:t>
            </w:r>
          </w:p>
        </w:tc>
        <w:tc>
          <w:tcPr>
            <w:tcW w:w="50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433.05 </w:t>
            </w:r>
          </w:p>
        </w:tc>
        <w:tc>
          <w:tcPr>
            <w:tcW w:w="540"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 xml:space="preserve">24.79 </w:t>
            </w:r>
          </w:p>
        </w:tc>
      </w:tr>
    </w:tbl>
    <w:p w:rsidR="002E6A85" w:rsidRPr="007C1F26" w:rsidRDefault="002E6A85" w:rsidP="00C90ED9">
      <w:pPr>
        <w:pStyle w:val="Heading3"/>
        <w:spacing w:before="0" w:after="0" w:line="360" w:lineRule="auto"/>
        <w:ind w:firstLineChars="200" w:firstLine="562"/>
        <w:rPr>
          <w:rFonts w:ascii="楷体" w:eastAsia="楷体" w:hAnsi="楷体"/>
          <w:sz w:val="28"/>
          <w:szCs w:val="28"/>
        </w:rPr>
      </w:pPr>
      <w:bookmarkStart w:id="53" w:name="_Toc477714622"/>
      <w:bookmarkStart w:id="54" w:name="_Toc479113590"/>
      <w:bookmarkStart w:id="55" w:name="_Toc491273612"/>
      <w:r w:rsidRPr="007C1F26">
        <w:rPr>
          <w:rFonts w:ascii="楷体" w:eastAsia="楷体" w:hAnsi="楷体" w:hint="eastAsia"/>
          <w:sz w:val="28"/>
          <w:szCs w:val="28"/>
        </w:rPr>
        <w:t>（十三）土地整治补充耕地</w:t>
      </w:r>
      <w:bookmarkEnd w:id="53"/>
      <w:bookmarkEnd w:id="54"/>
      <w:bookmarkEnd w:id="55"/>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广元市土地整治补充耕地原规划目标为</w:t>
      </w:r>
      <w:r w:rsidRPr="007C1F26">
        <w:rPr>
          <w:rFonts w:ascii="仿宋" w:eastAsia="仿宋" w:hAnsi="仿宋" w:cs="仿宋"/>
          <w:sz w:val="28"/>
          <w:szCs w:val="28"/>
        </w:rPr>
        <w:t>2930</w:t>
      </w:r>
      <w:r w:rsidRPr="007C1F26">
        <w:rPr>
          <w:rFonts w:ascii="仿宋" w:eastAsia="仿宋" w:hAnsi="仿宋" w:cs="仿宋" w:hint="eastAsia"/>
          <w:sz w:val="28"/>
          <w:szCs w:val="28"/>
        </w:rPr>
        <w:t>公顷，调整完善后</w:t>
      </w:r>
      <w:r w:rsidRPr="007C1F26">
        <w:rPr>
          <w:rFonts w:ascii="仿宋" w:eastAsia="仿宋" w:hAnsi="仿宋" w:cs="仿宋"/>
          <w:sz w:val="28"/>
          <w:szCs w:val="28"/>
        </w:rPr>
        <w:t>2015</w:t>
      </w:r>
      <w:r w:rsidRPr="007C1F26">
        <w:rPr>
          <w:rFonts w:ascii="仿宋" w:eastAsia="仿宋" w:hAnsi="仿宋" w:cs="仿宋" w:hint="eastAsia"/>
          <w:sz w:val="28"/>
          <w:szCs w:val="28"/>
        </w:rPr>
        <w:t>年</w:t>
      </w:r>
      <w:r w:rsidRPr="007C1F26">
        <w:rPr>
          <w:rFonts w:ascii="仿宋" w:eastAsia="仿宋" w:hAnsi="仿宋" w:cs="仿宋"/>
          <w:sz w:val="28"/>
          <w:szCs w:val="28"/>
        </w:rPr>
        <w:t>-2020</w:t>
      </w:r>
      <w:r w:rsidRPr="007C1F26">
        <w:rPr>
          <w:rFonts w:ascii="仿宋" w:eastAsia="仿宋" w:hAnsi="仿宋" w:cs="仿宋" w:hint="eastAsia"/>
          <w:sz w:val="28"/>
          <w:szCs w:val="28"/>
        </w:rPr>
        <w:t>年土地整治补充耕地目标为</w:t>
      </w:r>
      <w:r w:rsidRPr="007C1F26">
        <w:rPr>
          <w:rFonts w:ascii="仿宋" w:eastAsia="仿宋" w:hAnsi="仿宋" w:cs="仿宋"/>
          <w:sz w:val="28"/>
          <w:szCs w:val="28"/>
        </w:rPr>
        <w:t>3230.72</w:t>
      </w:r>
      <w:r w:rsidRPr="007C1F26">
        <w:rPr>
          <w:rFonts w:ascii="仿宋" w:eastAsia="仿宋" w:hAnsi="仿宋" w:cs="仿宋" w:hint="eastAsia"/>
          <w:sz w:val="28"/>
          <w:szCs w:val="28"/>
        </w:rPr>
        <w:t>公顷。</w:t>
      </w:r>
    </w:p>
    <w:p w:rsidR="002E6A85" w:rsidRPr="007C1F26" w:rsidRDefault="002E6A85" w:rsidP="004B1472">
      <w:pPr>
        <w:spacing w:line="360" w:lineRule="auto"/>
        <w:jc w:val="center"/>
        <w:rPr>
          <w:rFonts w:ascii="仿宋" w:eastAsia="仿宋" w:hAnsi="仿宋" w:cs="仿宋"/>
          <w:b/>
          <w:szCs w:val="32"/>
        </w:rPr>
      </w:pPr>
      <w:r w:rsidRPr="007C1F26">
        <w:rPr>
          <w:rFonts w:ascii="仿宋" w:eastAsia="仿宋" w:hAnsi="仿宋" w:cs="仿宋" w:hint="eastAsia"/>
          <w:b/>
          <w:szCs w:val="32"/>
        </w:rPr>
        <w:t>表</w:t>
      </w:r>
      <w:r w:rsidRPr="007C1F26">
        <w:rPr>
          <w:rFonts w:ascii="仿宋" w:eastAsia="仿宋" w:hAnsi="仿宋" w:cs="仿宋"/>
          <w:b/>
          <w:szCs w:val="32"/>
        </w:rPr>
        <w:t>3-13</w:t>
      </w:r>
      <w:r w:rsidRPr="007C1F26">
        <w:rPr>
          <w:rFonts w:ascii="仿宋" w:eastAsia="仿宋" w:hAnsi="仿宋" w:cs="仿宋" w:hint="eastAsia"/>
          <w:b/>
          <w:szCs w:val="32"/>
        </w:rPr>
        <w:t>广元市各县（区）土地整治补充耕地目标分解表</w:t>
      </w:r>
    </w:p>
    <w:p w:rsidR="002E6A85" w:rsidRPr="007C1F26" w:rsidRDefault="002E6A85" w:rsidP="004B1472">
      <w:pPr>
        <w:jc w:val="right"/>
        <w:rPr>
          <w:rFonts w:ascii="仿宋" w:eastAsia="仿宋" w:hAnsi="仿宋" w:cs="仿宋"/>
          <w:sz w:val="21"/>
        </w:rPr>
      </w:pPr>
      <w:r w:rsidRPr="007C1F26">
        <w:rPr>
          <w:rFonts w:ascii="仿宋" w:eastAsia="仿宋" w:hAnsi="仿宋" w:cs="仿宋" w:hint="eastAsia"/>
          <w:sz w:val="21"/>
        </w:rPr>
        <w:t>单位：公顷</w:t>
      </w:r>
    </w:p>
    <w:tbl>
      <w:tblPr>
        <w:tblW w:w="5000" w:type="pct"/>
        <w:tblInd w:w="108" w:type="dxa"/>
        <w:tblLook w:val="00A0"/>
      </w:tblPr>
      <w:tblGrid>
        <w:gridCol w:w="2200"/>
        <w:gridCol w:w="977"/>
        <w:gridCol w:w="891"/>
        <w:gridCol w:w="891"/>
        <w:gridCol w:w="891"/>
        <w:gridCol w:w="891"/>
        <w:gridCol w:w="891"/>
        <w:gridCol w:w="890"/>
      </w:tblGrid>
      <w:tr w:rsidR="002E6A85" w:rsidRPr="007C1F26">
        <w:trPr>
          <w:trHeight w:val="397"/>
        </w:trPr>
        <w:tc>
          <w:tcPr>
            <w:tcW w:w="1290" w:type="pct"/>
            <w:tcBorders>
              <w:top w:val="single" w:sz="4" w:space="0" w:color="auto"/>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行政单位</w:t>
            </w:r>
          </w:p>
        </w:tc>
        <w:tc>
          <w:tcPr>
            <w:tcW w:w="573"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利州区</w:t>
            </w:r>
          </w:p>
        </w:tc>
        <w:tc>
          <w:tcPr>
            <w:tcW w:w="523"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昭化区</w:t>
            </w:r>
          </w:p>
        </w:tc>
        <w:tc>
          <w:tcPr>
            <w:tcW w:w="523"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朝天区</w:t>
            </w:r>
          </w:p>
        </w:tc>
        <w:tc>
          <w:tcPr>
            <w:tcW w:w="523"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旺苍县</w:t>
            </w:r>
          </w:p>
        </w:tc>
        <w:tc>
          <w:tcPr>
            <w:tcW w:w="523"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青川县</w:t>
            </w:r>
          </w:p>
        </w:tc>
        <w:tc>
          <w:tcPr>
            <w:tcW w:w="523"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剑阁县</w:t>
            </w:r>
          </w:p>
        </w:tc>
        <w:tc>
          <w:tcPr>
            <w:tcW w:w="523" w:type="pct"/>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苍溪县</w:t>
            </w:r>
          </w:p>
        </w:tc>
      </w:tr>
      <w:tr w:rsidR="002E6A85" w:rsidRPr="007C1F26">
        <w:trPr>
          <w:trHeight w:val="397"/>
        </w:trPr>
        <w:tc>
          <w:tcPr>
            <w:tcW w:w="1290"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土地整治补充耕地原规划目标</w:t>
            </w:r>
          </w:p>
        </w:tc>
        <w:tc>
          <w:tcPr>
            <w:tcW w:w="573"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cs="Arial"/>
                <w:sz w:val="18"/>
                <w:szCs w:val="18"/>
              </w:rPr>
            </w:pPr>
            <w:r w:rsidRPr="007C1F26">
              <w:rPr>
                <w:rFonts w:ascii="仿宋" w:eastAsia="仿宋" w:hAnsi="仿宋" w:cs="Arial"/>
                <w:sz w:val="18"/>
                <w:szCs w:val="18"/>
              </w:rPr>
              <w:t>456</w:t>
            </w:r>
          </w:p>
        </w:tc>
        <w:tc>
          <w:tcPr>
            <w:tcW w:w="523"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cs="Arial"/>
                <w:sz w:val="18"/>
                <w:szCs w:val="18"/>
              </w:rPr>
            </w:pPr>
            <w:r w:rsidRPr="007C1F26">
              <w:rPr>
                <w:rFonts w:ascii="仿宋" w:eastAsia="仿宋" w:hAnsi="仿宋" w:cs="Arial"/>
                <w:sz w:val="18"/>
                <w:szCs w:val="18"/>
              </w:rPr>
              <w:t>438</w:t>
            </w:r>
          </w:p>
        </w:tc>
        <w:tc>
          <w:tcPr>
            <w:tcW w:w="523"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cs="Arial"/>
                <w:sz w:val="18"/>
                <w:szCs w:val="18"/>
              </w:rPr>
            </w:pPr>
            <w:r w:rsidRPr="007C1F26">
              <w:rPr>
                <w:rFonts w:ascii="仿宋" w:eastAsia="仿宋" w:hAnsi="仿宋" w:cs="Arial"/>
                <w:sz w:val="18"/>
                <w:szCs w:val="18"/>
              </w:rPr>
              <w:t>148</w:t>
            </w:r>
          </w:p>
        </w:tc>
        <w:tc>
          <w:tcPr>
            <w:tcW w:w="523"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cs="Arial"/>
                <w:sz w:val="18"/>
                <w:szCs w:val="18"/>
              </w:rPr>
            </w:pPr>
            <w:r w:rsidRPr="007C1F26">
              <w:rPr>
                <w:rFonts w:ascii="仿宋" w:eastAsia="仿宋" w:hAnsi="仿宋" w:cs="Arial"/>
                <w:sz w:val="18"/>
                <w:szCs w:val="18"/>
              </w:rPr>
              <w:t>384</w:t>
            </w:r>
          </w:p>
        </w:tc>
        <w:tc>
          <w:tcPr>
            <w:tcW w:w="523"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cs="Arial"/>
                <w:sz w:val="18"/>
                <w:szCs w:val="18"/>
              </w:rPr>
            </w:pPr>
            <w:r w:rsidRPr="007C1F26">
              <w:rPr>
                <w:rFonts w:ascii="仿宋" w:eastAsia="仿宋" w:hAnsi="仿宋" w:cs="Arial"/>
                <w:sz w:val="18"/>
                <w:szCs w:val="18"/>
              </w:rPr>
              <w:t>253</w:t>
            </w:r>
          </w:p>
        </w:tc>
        <w:tc>
          <w:tcPr>
            <w:tcW w:w="523"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cs="Arial"/>
                <w:sz w:val="18"/>
                <w:szCs w:val="18"/>
              </w:rPr>
            </w:pPr>
            <w:r w:rsidRPr="007C1F26">
              <w:rPr>
                <w:rFonts w:ascii="仿宋" w:eastAsia="仿宋" w:hAnsi="仿宋" w:cs="Arial"/>
                <w:sz w:val="18"/>
                <w:szCs w:val="18"/>
              </w:rPr>
              <w:t>642</w:t>
            </w:r>
          </w:p>
        </w:tc>
        <w:tc>
          <w:tcPr>
            <w:tcW w:w="523"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cs="Arial"/>
                <w:sz w:val="18"/>
                <w:szCs w:val="18"/>
              </w:rPr>
            </w:pPr>
            <w:r w:rsidRPr="007C1F26">
              <w:rPr>
                <w:rFonts w:ascii="仿宋" w:eastAsia="仿宋" w:hAnsi="仿宋" w:cs="Arial"/>
                <w:sz w:val="18"/>
                <w:szCs w:val="18"/>
              </w:rPr>
              <w:t>609</w:t>
            </w:r>
          </w:p>
        </w:tc>
      </w:tr>
      <w:tr w:rsidR="002E6A85" w:rsidRPr="007C1F26">
        <w:trPr>
          <w:trHeight w:val="397"/>
        </w:trPr>
        <w:tc>
          <w:tcPr>
            <w:tcW w:w="1290"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hint="eastAsia"/>
                <w:sz w:val="18"/>
                <w:szCs w:val="18"/>
              </w:rPr>
              <w:t>调整完善</w:t>
            </w:r>
            <w:r w:rsidRPr="007C1F26">
              <w:rPr>
                <w:rFonts w:ascii="仿宋" w:eastAsia="仿宋" w:hAnsi="仿宋"/>
                <w:sz w:val="18"/>
                <w:szCs w:val="18"/>
              </w:rPr>
              <w:t>2015-2020</w:t>
            </w:r>
            <w:r w:rsidRPr="007C1F26">
              <w:rPr>
                <w:rFonts w:ascii="仿宋" w:eastAsia="仿宋" w:hAnsi="仿宋" w:hint="eastAsia"/>
                <w:sz w:val="18"/>
                <w:szCs w:val="18"/>
              </w:rPr>
              <w:t>年土地整治补充耕地目标</w:t>
            </w:r>
          </w:p>
        </w:tc>
        <w:tc>
          <w:tcPr>
            <w:tcW w:w="57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1093.48</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398.67</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307.16</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328.54</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197.43</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384.29</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8"/>
                <w:szCs w:val="18"/>
              </w:rPr>
            </w:pPr>
            <w:r w:rsidRPr="007C1F26">
              <w:rPr>
                <w:rFonts w:ascii="仿宋" w:eastAsia="仿宋" w:hAnsi="仿宋"/>
                <w:sz w:val="18"/>
                <w:szCs w:val="18"/>
              </w:rPr>
              <w:t>521.15</w:t>
            </w:r>
          </w:p>
        </w:tc>
      </w:tr>
    </w:tbl>
    <w:p w:rsidR="002E6A85" w:rsidRPr="007C1F26" w:rsidRDefault="002E6A85" w:rsidP="00C90ED9">
      <w:pPr>
        <w:spacing w:line="360" w:lineRule="auto"/>
        <w:ind w:firstLineChars="200" w:firstLine="560"/>
        <w:rPr>
          <w:rFonts w:ascii="仿宋" w:eastAsia="仿宋" w:hAnsi="仿宋" w:cs="仿宋"/>
          <w:sz w:val="28"/>
          <w:szCs w:val="28"/>
        </w:rPr>
      </w:pPr>
    </w:p>
    <w:p w:rsidR="002E6A85" w:rsidRPr="007C1F26" w:rsidRDefault="002E6A85" w:rsidP="00C90ED9">
      <w:pPr>
        <w:spacing w:line="360" w:lineRule="auto"/>
        <w:ind w:firstLineChars="200" w:firstLine="560"/>
        <w:rPr>
          <w:rFonts w:ascii="仿宋" w:eastAsia="仿宋" w:hAnsi="仿宋"/>
          <w:sz w:val="28"/>
          <w:szCs w:val="28"/>
        </w:rPr>
      </w:pPr>
    </w:p>
    <w:p w:rsidR="002E6A85" w:rsidRPr="007C1F26" w:rsidRDefault="002E6A85" w:rsidP="00C90ED9">
      <w:pPr>
        <w:spacing w:line="360" w:lineRule="auto"/>
        <w:ind w:firstLineChars="200" w:firstLine="560"/>
        <w:rPr>
          <w:rFonts w:ascii="仿宋" w:eastAsia="仿宋" w:hAnsi="仿宋"/>
          <w:sz w:val="28"/>
          <w:szCs w:val="28"/>
        </w:rPr>
      </w:pPr>
    </w:p>
    <w:p w:rsidR="002E6A85" w:rsidRPr="007C1F26" w:rsidRDefault="002E6A85" w:rsidP="00C90ED9">
      <w:pPr>
        <w:spacing w:line="360" w:lineRule="auto"/>
        <w:ind w:firstLineChars="200" w:firstLine="560"/>
        <w:rPr>
          <w:rFonts w:ascii="仿宋" w:eastAsia="仿宋" w:hAnsi="仿宋"/>
          <w:sz w:val="28"/>
          <w:szCs w:val="28"/>
        </w:rPr>
      </w:pPr>
    </w:p>
    <w:p w:rsidR="002E6A85" w:rsidRPr="007C1F26" w:rsidRDefault="002E6A85" w:rsidP="00C90ED9">
      <w:pPr>
        <w:spacing w:line="360" w:lineRule="auto"/>
        <w:ind w:firstLineChars="200" w:firstLine="560"/>
        <w:rPr>
          <w:rFonts w:ascii="仿宋" w:eastAsia="仿宋" w:hAnsi="仿宋"/>
          <w:sz w:val="28"/>
          <w:szCs w:val="28"/>
        </w:rPr>
      </w:pPr>
    </w:p>
    <w:p w:rsidR="002E6A85" w:rsidRPr="007C1F26" w:rsidRDefault="002E6A85" w:rsidP="00C90ED9">
      <w:pPr>
        <w:spacing w:line="360" w:lineRule="auto"/>
        <w:ind w:firstLineChars="200" w:firstLine="560"/>
        <w:rPr>
          <w:rFonts w:ascii="仿宋" w:eastAsia="仿宋" w:hAnsi="仿宋"/>
          <w:sz w:val="28"/>
          <w:szCs w:val="28"/>
        </w:rPr>
      </w:pPr>
    </w:p>
    <w:p w:rsidR="002E6A85" w:rsidRPr="007C1F26" w:rsidRDefault="002E6A85" w:rsidP="00C90ED9">
      <w:pPr>
        <w:spacing w:line="360" w:lineRule="auto"/>
        <w:ind w:firstLineChars="200" w:firstLine="560"/>
        <w:rPr>
          <w:rFonts w:ascii="仿宋" w:eastAsia="仿宋" w:hAnsi="仿宋"/>
          <w:sz w:val="28"/>
          <w:szCs w:val="28"/>
        </w:rPr>
      </w:pPr>
    </w:p>
    <w:p w:rsidR="002E6A85" w:rsidRPr="007C1F26" w:rsidRDefault="002E6A85" w:rsidP="001E4873">
      <w:pPr>
        <w:pStyle w:val="Heading1"/>
        <w:jc w:val="center"/>
        <w:rPr>
          <w:rFonts w:ascii="华文中宋" w:eastAsia="华文中宋" w:hAnsi="华文中宋"/>
          <w:sz w:val="30"/>
          <w:szCs w:val="30"/>
        </w:rPr>
      </w:pPr>
      <w:bookmarkStart w:id="56" w:name="_Toc489293458"/>
      <w:bookmarkStart w:id="57" w:name="_Toc491273613"/>
      <w:r w:rsidRPr="007C1F26">
        <w:rPr>
          <w:rFonts w:ascii="华文中宋" w:eastAsia="华文中宋" w:hAnsi="华文中宋" w:hint="eastAsia"/>
          <w:sz w:val="30"/>
          <w:szCs w:val="30"/>
        </w:rPr>
        <w:t>第四章</w:t>
      </w:r>
      <w:r w:rsidRPr="007C1F26">
        <w:rPr>
          <w:rFonts w:ascii="华文中宋" w:eastAsia="华文中宋" w:hAnsi="华文中宋"/>
          <w:sz w:val="30"/>
          <w:szCs w:val="30"/>
        </w:rPr>
        <w:t xml:space="preserve">  </w:t>
      </w:r>
      <w:r w:rsidRPr="007C1F26">
        <w:rPr>
          <w:rFonts w:ascii="华文中宋" w:eastAsia="华文中宋" w:hAnsi="华文中宋" w:hint="eastAsia"/>
          <w:sz w:val="30"/>
          <w:szCs w:val="30"/>
        </w:rPr>
        <w:t>土地利用布局与结构调整</w:t>
      </w:r>
      <w:bookmarkEnd w:id="56"/>
      <w:bookmarkEnd w:id="57"/>
    </w:p>
    <w:p w:rsidR="002E6A85" w:rsidRPr="007C1F26" w:rsidRDefault="002E6A85" w:rsidP="005F33AA">
      <w:pPr>
        <w:pStyle w:val="Heading2"/>
        <w:spacing w:beforeLines="50" w:afterLines="50" w:line="415" w:lineRule="auto"/>
        <w:rPr>
          <w:rFonts w:ascii="黑体" w:eastAsia="黑体" w:hAnsi="黑体"/>
          <w:sz w:val="28"/>
          <w:szCs w:val="28"/>
        </w:rPr>
      </w:pPr>
      <w:bookmarkStart w:id="58" w:name="_Toc489293459"/>
      <w:bookmarkStart w:id="59" w:name="_Toc491273614"/>
      <w:r w:rsidRPr="007C1F26">
        <w:rPr>
          <w:rFonts w:ascii="黑体" w:eastAsia="黑体" w:hAnsi="黑体" w:hint="eastAsia"/>
          <w:sz w:val="28"/>
          <w:szCs w:val="28"/>
        </w:rPr>
        <w:t>一、土地利用结构调整</w:t>
      </w:r>
      <w:bookmarkEnd w:id="58"/>
      <w:bookmarkEnd w:id="59"/>
    </w:p>
    <w:p w:rsidR="002E6A85" w:rsidRPr="007C1F26" w:rsidRDefault="002E6A85" w:rsidP="00C90ED9">
      <w:pPr>
        <w:pStyle w:val="Heading3"/>
        <w:spacing w:before="0" w:after="0" w:line="360" w:lineRule="auto"/>
        <w:ind w:firstLineChars="200" w:firstLine="562"/>
        <w:rPr>
          <w:rFonts w:ascii="楷体" w:eastAsia="楷体" w:hAnsi="楷体"/>
          <w:sz w:val="28"/>
          <w:szCs w:val="28"/>
        </w:rPr>
      </w:pPr>
      <w:bookmarkStart w:id="60" w:name="_Toc491273615"/>
      <w:r w:rsidRPr="007C1F26">
        <w:rPr>
          <w:rFonts w:ascii="楷体" w:eastAsia="楷体" w:hAnsi="楷体" w:hint="eastAsia"/>
          <w:sz w:val="28"/>
          <w:szCs w:val="28"/>
        </w:rPr>
        <w:t>（一）土地利用结构调整原则</w:t>
      </w:r>
      <w:bookmarkEnd w:id="60"/>
    </w:p>
    <w:p w:rsidR="002E6A85" w:rsidRPr="007C1F26" w:rsidRDefault="002E6A85" w:rsidP="00C90ED9">
      <w:pPr>
        <w:spacing w:line="360" w:lineRule="auto"/>
        <w:ind w:firstLineChars="200" w:firstLine="560"/>
        <w:rPr>
          <w:rFonts w:ascii="仿宋" w:eastAsia="仿宋" w:hAnsi="仿宋"/>
          <w:sz w:val="28"/>
          <w:szCs w:val="28"/>
        </w:rPr>
      </w:pPr>
      <w:r w:rsidRPr="007C1F26">
        <w:rPr>
          <w:rFonts w:ascii="仿宋" w:eastAsia="仿宋" w:hAnsi="仿宋"/>
          <w:sz w:val="28"/>
          <w:szCs w:val="28"/>
        </w:rPr>
        <w:t>1</w:t>
      </w:r>
      <w:r w:rsidRPr="007C1F26">
        <w:rPr>
          <w:rFonts w:ascii="仿宋" w:eastAsia="仿宋" w:hAnsi="仿宋" w:hint="eastAsia"/>
          <w:sz w:val="28"/>
          <w:szCs w:val="28"/>
        </w:rPr>
        <w:t>、严格落实上级规划下达指标。为保证土地资源利用的统筹利用，广元市在土地利用结构和布局调整时，严格落实四川省下达的各项指标，耕地保有量和基本农田保护面积不低于下达指标、建设用地相关指标不突破下达指标。</w:t>
      </w:r>
    </w:p>
    <w:p w:rsidR="002E6A85" w:rsidRPr="007C1F26" w:rsidRDefault="002E6A85" w:rsidP="00C90ED9">
      <w:pPr>
        <w:spacing w:line="360" w:lineRule="auto"/>
        <w:ind w:firstLineChars="200" w:firstLine="560"/>
        <w:rPr>
          <w:rFonts w:ascii="仿宋" w:eastAsia="仿宋" w:hAnsi="仿宋"/>
          <w:sz w:val="28"/>
          <w:szCs w:val="28"/>
        </w:rPr>
      </w:pPr>
      <w:r w:rsidRPr="007C1F26">
        <w:rPr>
          <w:rFonts w:ascii="仿宋" w:eastAsia="仿宋" w:hAnsi="仿宋"/>
          <w:sz w:val="28"/>
          <w:szCs w:val="28"/>
        </w:rPr>
        <w:t>2</w:t>
      </w:r>
      <w:r w:rsidRPr="007C1F26">
        <w:rPr>
          <w:rFonts w:ascii="仿宋" w:eastAsia="仿宋" w:hAnsi="仿宋" w:hint="eastAsia"/>
          <w:sz w:val="28"/>
          <w:szCs w:val="28"/>
        </w:rPr>
        <w:t>、优先保障生态屏障用地。维护自然地貌的连续性，稳定重要河流、湖泊等生态网络体系，保护具有生态功能的耕地、园地、林地、水面等生态用地形成基本生态屏障。</w:t>
      </w:r>
    </w:p>
    <w:p w:rsidR="002E6A85" w:rsidRPr="007C1F26" w:rsidRDefault="002E6A85" w:rsidP="00C90ED9">
      <w:pPr>
        <w:spacing w:line="360" w:lineRule="auto"/>
        <w:ind w:firstLineChars="200" w:firstLine="560"/>
        <w:rPr>
          <w:rFonts w:ascii="仿宋" w:eastAsia="仿宋" w:hAnsi="仿宋"/>
          <w:sz w:val="28"/>
          <w:szCs w:val="28"/>
        </w:rPr>
      </w:pPr>
      <w:r w:rsidRPr="007C1F26">
        <w:rPr>
          <w:rFonts w:ascii="仿宋" w:eastAsia="仿宋" w:hAnsi="仿宋"/>
          <w:sz w:val="28"/>
          <w:szCs w:val="28"/>
        </w:rPr>
        <w:t>3</w:t>
      </w:r>
      <w:r w:rsidRPr="007C1F26">
        <w:rPr>
          <w:rFonts w:ascii="仿宋" w:eastAsia="仿宋" w:hAnsi="仿宋" w:hint="eastAsia"/>
          <w:sz w:val="28"/>
          <w:szCs w:val="28"/>
        </w:rPr>
        <w:t>、严格保护耕地，合理调整优化耕地和基本农田布局。严格保护耕地特别是基本农田，完成耕地和基本农田保护面积的基础上，对耕地及基本农田布局进行优化，提高耕地及基本农田的质量，引导农业结构调整向有利于保护耕地的方向进行。</w:t>
      </w:r>
    </w:p>
    <w:p w:rsidR="002E6A85" w:rsidRPr="007C1F26" w:rsidRDefault="002E6A85" w:rsidP="00C90ED9">
      <w:pPr>
        <w:spacing w:line="360" w:lineRule="auto"/>
        <w:ind w:firstLineChars="200" w:firstLine="560"/>
        <w:rPr>
          <w:rFonts w:ascii="仿宋" w:eastAsia="仿宋" w:hAnsi="仿宋"/>
          <w:sz w:val="28"/>
          <w:szCs w:val="28"/>
        </w:rPr>
      </w:pPr>
      <w:r w:rsidRPr="007C1F26">
        <w:rPr>
          <w:rFonts w:ascii="仿宋" w:eastAsia="仿宋" w:hAnsi="仿宋"/>
          <w:sz w:val="28"/>
          <w:szCs w:val="28"/>
        </w:rPr>
        <w:t>4</w:t>
      </w:r>
      <w:r w:rsidRPr="007C1F26">
        <w:rPr>
          <w:rFonts w:ascii="仿宋" w:eastAsia="仿宋" w:hAnsi="仿宋" w:hint="eastAsia"/>
          <w:sz w:val="28"/>
          <w:szCs w:val="28"/>
        </w:rPr>
        <w:t>、有效保障基础设施用地。必要的基础设施是保证区域内经济、社会健康发展的重要因素。基础设施布局应当与城乡建设用地空间格局相协调，应当规避基本农田、生态屏障用地，减缓建设项目实施对当地生产生活、乡风民俗、景观环境和文物保护等产生的负面影响。</w:t>
      </w:r>
    </w:p>
    <w:p w:rsidR="002E6A85" w:rsidRPr="007C1F26" w:rsidRDefault="002E6A85" w:rsidP="00C90ED9">
      <w:pPr>
        <w:spacing w:line="360" w:lineRule="auto"/>
        <w:ind w:firstLineChars="200" w:firstLine="560"/>
        <w:rPr>
          <w:rFonts w:ascii="仿宋" w:eastAsia="仿宋" w:hAnsi="仿宋"/>
          <w:sz w:val="28"/>
          <w:szCs w:val="28"/>
        </w:rPr>
      </w:pPr>
      <w:r w:rsidRPr="007C1F26">
        <w:rPr>
          <w:rFonts w:ascii="仿宋" w:eastAsia="仿宋" w:hAnsi="仿宋"/>
          <w:sz w:val="28"/>
          <w:szCs w:val="28"/>
        </w:rPr>
        <w:t>5</w:t>
      </w:r>
      <w:r w:rsidRPr="007C1F26">
        <w:rPr>
          <w:rFonts w:ascii="仿宋" w:eastAsia="仿宋" w:hAnsi="仿宋" w:hint="eastAsia"/>
          <w:sz w:val="28"/>
          <w:szCs w:val="28"/>
        </w:rPr>
        <w:t>、合理调整城乡用地结构，推动城镇协同发展。紧密结合区域发展定位，合理调整城镇村用地数量和布局，在统筹存量土地利用的基础上，提高城镇村建设用地的使用效率，新增建设用地严格避让基本农田、地质灾害危险区、泄洪滞洪区和重要的生态环境用地，减少新增建设占用耕地和水域，重点保障中心城区、产业园区和重点乡镇用地。</w:t>
      </w:r>
    </w:p>
    <w:p w:rsidR="002E6A85" w:rsidRPr="007C1F26" w:rsidRDefault="002E6A85" w:rsidP="00C90ED9">
      <w:pPr>
        <w:pStyle w:val="Heading3"/>
        <w:spacing w:before="0" w:after="0" w:line="360" w:lineRule="auto"/>
        <w:ind w:firstLineChars="200" w:firstLine="562"/>
        <w:rPr>
          <w:rFonts w:ascii="楷体" w:eastAsia="楷体" w:hAnsi="楷体"/>
          <w:sz w:val="28"/>
          <w:szCs w:val="28"/>
        </w:rPr>
      </w:pPr>
      <w:bookmarkStart w:id="61" w:name="_Toc491273616"/>
      <w:r w:rsidRPr="007C1F26">
        <w:rPr>
          <w:rFonts w:ascii="楷体" w:eastAsia="楷体" w:hAnsi="楷体" w:hint="eastAsia"/>
          <w:sz w:val="28"/>
          <w:szCs w:val="28"/>
        </w:rPr>
        <w:t>（二）土地利用结构调整目标</w:t>
      </w:r>
      <w:bookmarkEnd w:id="61"/>
    </w:p>
    <w:p w:rsidR="002E6A85" w:rsidRPr="007C1F26" w:rsidRDefault="002E6A85" w:rsidP="00C90ED9">
      <w:pPr>
        <w:spacing w:line="360" w:lineRule="auto"/>
        <w:ind w:firstLineChars="200" w:firstLine="560"/>
        <w:rPr>
          <w:rFonts w:ascii="仿宋" w:eastAsia="仿宋" w:hAnsi="仿宋"/>
          <w:sz w:val="28"/>
          <w:szCs w:val="28"/>
        </w:rPr>
      </w:pPr>
      <w:r w:rsidRPr="007C1F26">
        <w:rPr>
          <w:rFonts w:ascii="仿宋" w:eastAsia="仿宋" w:hAnsi="仿宋" w:hint="eastAsia"/>
          <w:sz w:val="28"/>
          <w:szCs w:val="28"/>
        </w:rPr>
        <w:t>为实现土地资源的优化配置和合理利用，根据规划期内全市土地利用目标和任务，综合考虑广元市的资源环境条件，在</w:t>
      </w:r>
      <w:r w:rsidRPr="007C1F26">
        <w:rPr>
          <w:rFonts w:ascii="仿宋" w:eastAsia="仿宋" w:hAnsi="仿宋"/>
          <w:sz w:val="28"/>
          <w:szCs w:val="28"/>
        </w:rPr>
        <w:t>2014</w:t>
      </w:r>
      <w:r w:rsidRPr="007C1F26">
        <w:rPr>
          <w:rFonts w:ascii="仿宋" w:eastAsia="仿宋" w:hAnsi="仿宋" w:hint="eastAsia"/>
          <w:sz w:val="28"/>
          <w:szCs w:val="28"/>
        </w:rPr>
        <w:t>年土地利用现状结构基础上，对全市至</w:t>
      </w:r>
      <w:r w:rsidRPr="007C1F26">
        <w:rPr>
          <w:rFonts w:ascii="仿宋" w:eastAsia="仿宋" w:hAnsi="仿宋"/>
          <w:sz w:val="28"/>
          <w:szCs w:val="28"/>
        </w:rPr>
        <w:t>2020</w:t>
      </w:r>
      <w:r w:rsidRPr="007C1F26">
        <w:rPr>
          <w:rFonts w:ascii="仿宋" w:eastAsia="仿宋" w:hAnsi="仿宋" w:hint="eastAsia"/>
          <w:sz w:val="28"/>
          <w:szCs w:val="28"/>
        </w:rPr>
        <w:t>年土地利用结构进行合理调整。</w:t>
      </w:r>
    </w:p>
    <w:p w:rsidR="002E6A85" w:rsidRPr="007C1F26" w:rsidRDefault="002E6A85" w:rsidP="00C90ED9">
      <w:pPr>
        <w:spacing w:line="360" w:lineRule="auto"/>
        <w:ind w:firstLineChars="200" w:firstLine="560"/>
        <w:rPr>
          <w:rFonts w:ascii="仿宋" w:eastAsia="仿宋" w:hAnsi="仿宋"/>
          <w:sz w:val="28"/>
          <w:szCs w:val="28"/>
        </w:rPr>
      </w:pPr>
      <w:bookmarkStart w:id="62" w:name="_Toc477436371"/>
      <w:r w:rsidRPr="007C1F26">
        <w:rPr>
          <w:rFonts w:ascii="仿宋" w:eastAsia="仿宋" w:hAnsi="仿宋"/>
          <w:sz w:val="28"/>
          <w:szCs w:val="28"/>
        </w:rPr>
        <w:t>1</w:t>
      </w:r>
      <w:r w:rsidRPr="007C1F26">
        <w:rPr>
          <w:rFonts w:ascii="仿宋" w:eastAsia="仿宋" w:hAnsi="仿宋" w:hint="eastAsia"/>
          <w:sz w:val="28"/>
          <w:szCs w:val="28"/>
        </w:rPr>
        <w:t>、总体结构调整</w:t>
      </w:r>
      <w:bookmarkEnd w:id="62"/>
    </w:p>
    <w:p w:rsidR="002E6A85" w:rsidRPr="007C1F26" w:rsidRDefault="002E6A85" w:rsidP="00C90ED9">
      <w:pPr>
        <w:spacing w:line="360" w:lineRule="auto"/>
        <w:ind w:firstLineChars="200" w:firstLine="560"/>
        <w:rPr>
          <w:rFonts w:ascii="仿宋" w:eastAsia="仿宋" w:hAnsi="仿宋"/>
          <w:sz w:val="28"/>
          <w:szCs w:val="28"/>
        </w:rPr>
      </w:pPr>
      <w:r w:rsidRPr="007C1F26">
        <w:rPr>
          <w:rFonts w:ascii="仿宋" w:eastAsia="仿宋" w:hAnsi="仿宋" w:hint="eastAsia"/>
          <w:sz w:val="28"/>
          <w:szCs w:val="28"/>
        </w:rPr>
        <w:t>统筹区域内各类各业各区域用地，不断优化土地利用结构。规划期间，保持农用地数量基本稳定，科学保障建设用地规模，在保护生态安全的前提下，合理调整其他用地结构。</w:t>
      </w:r>
    </w:p>
    <w:p w:rsidR="002E6A85" w:rsidRPr="007C1F26" w:rsidRDefault="002E6A85" w:rsidP="00C90ED9">
      <w:pPr>
        <w:spacing w:line="360" w:lineRule="auto"/>
        <w:ind w:firstLineChars="200" w:firstLine="560"/>
        <w:rPr>
          <w:rFonts w:ascii="仿宋" w:eastAsia="仿宋" w:hAnsi="仿宋"/>
          <w:sz w:val="28"/>
          <w:szCs w:val="28"/>
        </w:rPr>
      </w:pPr>
      <w:r w:rsidRPr="007C1F26">
        <w:rPr>
          <w:rFonts w:ascii="仿宋" w:eastAsia="仿宋" w:hAnsi="仿宋"/>
          <w:sz w:val="28"/>
          <w:szCs w:val="28"/>
        </w:rPr>
        <w:t>2014</w:t>
      </w:r>
      <w:r w:rsidRPr="007C1F26">
        <w:rPr>
          <w:rFonts w:ascii="仿宋" w:eastAsia="仿宋" w:hAnsi="仿宋" w:hint="eastAsia"/>
          <w:sz w:val="28"/>
          <w:szCs w:val="28"/>
        </w:rPr>
        <w:t>年，全市农用地面积</w:t>
      </w:r>
      <w:r w:rsidRPr="007C1F26">
        <w:rPr>
          <w:rFonts w:ascii="仿宋" w:eastAsia="仿宋" w:hAnsi="仿宋"/>
          <w:sz w:val="28"/>
          <w:szCs w:val="28"/>
        </w:rPr>
        <w:t>1521884.44</w:t>
      </w:r>
      <w:r w:rsidRPr="007C1F26">
        <w:rPr>
          <w:rFonts w:ascii="仿宋" w:eastAsia="仿宋" w:hAnsi="仿宋" w:hint="eastAsia"/>
          <w:sz w:val="28"/>
          <w:szCs w:val="28"/>
        </w:rPr>
        <w:t>公顷，建设用地面积</w:t>
      </w:r>
      <w:r w:rsidRPr="007C1F26">
        <w:rPr>
          <w:rFonts w:ascii="仿宋" w:eastAsia="仿宋" w:hAnsi="仿宋"/>
          <w:sz w:val="28"/>
          <w:szCs w:val="28"/>
        </w:rPr>
        <w:t>72500.8</w:t>
      </w:r>
      <w:r w:rsidRPr="007C1F26">
        <w:rPr>
          <w:rFonts w:ascii="仿宋" w:eastAsia="仿宋" w:hAnsi="仿宋" w:hint="eastAsia"/>
          <w:sz w:val="28"/>
          <w:szCs w:val="28"/>
        </w:rPr>
        <w:t>顷，其他土地面积</w:t>
      </w:r>
      <w:r w:rsidRPr="007C1F26">
        <w:rPr>
          <w:rFonts w:ascii="仿宋" w:eastAsia="仿宋" w:hAnsi="仿宋"/>
          <w:sz w:val="28"/>
          <w:szCs w:val="28"/>
        </w:rPr>
        <w:t>1631870.53</w:t>
      </w:r>
      <w:r w:rsidRPr="007C1F26">
        <w:rPr>
          <w:rFonts w:ascii="仿宋" w:eastAsia="仿宋" w:hAnsi="仿宋" w:hint="eastAsia"/>
          <w:sz w:val="28"/>
          <w:szCs w:val="28"/>
        </w:rPr>
        <w:t>公顷，三大地类比例结构分别为</w:t>
      </w:r>
      <w:r w:rsidRPr="007C1F26">
        <w:rPr>
          <w:rFonts w:ascii="仿宋" w:eastAsia="仿宋" w:hAnsi="仿宋"/>
          <w:sz w:val="28"/>
          <w:szCs w:val="28"/>
        </w:rPr>
        <w:t>93.26%</w:t>
      </w:r>
      <w:r w:rsidRPr="007C1F26">
        <w:rPr>
          <w:rFonts w:ascii="仿宋" w:eastAsia="仿宋" w:hAnsi="仿宋" w:hint="eastAsia"/>
          <w:sz w:val="28"/>
          <w:szCs w:val="28"/>
        </w:rPr>
        <w:t>、</w:t>
      </w:r>
      <w:r w:rsidRPr="007C1F26">
        <w:rPr>
          <w:rFonts w:ascii="仿宋" w:eastAsia="仿宋" w:hAnsi="仿宋"/>
          <w:sz w:val="28"/>
          <w:szCs w:val="28"/>
        </w:rPr>
        <w:t>4.44%</w:t>
      </w:r>
      <w:r w:rsidRPr="007C1F26">
        <w:rPr>
          <w:rFonts w:ascii="仿宋" w:eastAsia="仿宋" w:hAnsi="仿宋" w:hint="eastAsia"/>
          <w:sz w:val="28"/>
          <w:szCs w:val="28"/>
        </w:rPr>
        <w:t>、</w:t>
      </w:r>
      <w:r w:rsidRPr="007C1F26">
        <w:rPr>
          <w:rFonts w:ascii="仿宋" w:eastAsia="仿宋" w:hAnsi="仿宋"/>
          <w:sz w:val="28"/>
          <w:szCs w:val="28"/>
        </w:rPr>
        <w:t>2.30%</w:t>
      </w:r>
      <w:r w:rsidRPr="007C1F26">
        <w:rPr>
          <w:rFonts w:ascii="仿宋" w:eastAsia="仿宋" w:hAnsi="仿宋" w:hint="eastAsia"/>
          <w:sz w:val="28"/>
          <w:szCs w:val="28"/>
        </w:rPr>
        <w:t>。</w:t>
      </w:r>
    </w:p>
    <w:p w:rsidR="002E6A85" w:rsidRPr="007C1F26" w:rsidRDefault="002E6A85" w:rsidP="00C90ED9">
      <w:pPr>
        <w:spacing w:line="360" w:lineRule="auto"/>
        <w:ind w:firstLineChars="200" w:firstLine="560"/>
        <w:rPr>
          <w:rFonts w:ascii="仿宋" w:eastAsia="仿宋" w:hAnsi="仿宋"/>
          <w:sz w:val="28"/>
          <w:szCs w:val="28"/>
        </w:rPr>
      </w:pPr>
      <w:r w:rsidRPr="007C1F26">
        <w:rPr>
          <w:rFonts w:ascii="仿宋" w:eastAsia="仿宋" w:hAnsi="仿宋" w:hint="eastAsia"/>
          <w:sz w:val="28"/>
          <w:szCs w:val="28"/>
        </w:rPr>
        <w:t>规划至</w:t>
      </w:r>
      <w:r w:rsidRPr="007C1F26">
        <w:rPr>
          <w:rFonts w:ascii="仿宋" w:eastAsia="仿宋" w:hAnsi="仿宋"/>
          <w:sz w:val="28"/>
          <w:szCs w:val="28"/>
        </w:rPr>
        <w:t>2020</w:t>
      </w:r>
      <w:r w:rsidRPr="007C1F26">
        <w:rPr>
          <w:rFonts w:ascii="仿宋" w:eastAsia="仿宋" w:hAnsi="仿宋" w:hint="eastAsia"/>
          <w:sz w:val="28"/>
          <w:szCs w:val="28"/>
        </w:rPr>
        <w:t>年，全市农用地面积</w:t>
      </w:r>
      <w:r w:rsidRPr="007C1F26">
        <w:rPr>
          <w:rFonts w:ascii="仿宋" w:eastAsia="仿宋" w:hAnsi="仿宋"/>
          <w:sz w:val="28"/>
          <w:szCs w:val="28"/>
        </w:rPr>
        <w:t>1519375.33</w:t>
      </w:r>
      <w:r w:rsidRPr="007C1F26">
        <w:rPr>
          <w:rFonts w:ascii="仿宋" w:eastAsia="仿宋" w:hAnsi="仿宋" w:hint="eastAsia"/>
          <w:sz w:val="28"/>
          <w:szCs w:val="28"/>
        </w:rPr>
        <w:t>公顷，建设用地面积</w:t>
      </w:r>
      <w:r w:rsidRPr="007C1F26">
        <w:rPr>
          <w:rFonts w:ascii="仿宋" w:eastAsia="仿宋" w:hAnsi="仿宋"/>
          <w:sz w:val="28"/>
          <w:szCs w:val="28"/>
        </w:rPr>
        <w:t>76400</w:t>
      </w:r>
      <w:r w:rsidRPr="007C1F26">
        <w:rPr>
          <w:rFonts w:ascii="仿宋" w:eastAsia="仿宋" w:hAnsi="仿宋" w:hint="eastAsia"/>
          <w:sz w:val="28"/>
          <w:szCs w:val="28"/>
        </w:rPr>
        <w:t>公顷，其他土地面积</w:t>
      </w:r>
      <w:r w:rsidRPr="007C1F26">
        <w:rPr>
          <w:rFonts w:ascii="仿宋" w:eastAsia="仿宋" w:hAnsi="仿宋"/>
          <w:sz w:val="28"/>
          <w:szCs w:val="28"/>
        </w:rPr>
        <w:t>36095.2</w:t>
      </w:r>
      <w:r w:rsidRPr="007C1F26">
        <w:rPr>
          <w:rFonts w:ascii="仿宋" w:eastAsia="仿宋" w:hAnsi="仿宋" w:hint="eastAsia"/>
          <w:sz w:val="28"/>
          <w:szCs w:val="28"/>
        </w:rPr>
        <w:t>公顷，三大地类比例结构由</w:t>
      </w:r>
      <w:r w:rsidRPr="007C1F26">
        <w:rPr>
          <w:rFonts w:ascii="仿宋" w:eastAsia="仿宋" w:hAnsi="仿宋"/>
          <w:sz w:val="28"/>
          <w:szCs w:val="28"/>
        </w:rPr>
        <w:t>2014</w:t>
      </w:r>
      <w:r w:rsidRPr="007C1F26">
        <w:rPr>
          <w:rFonts w:ascii="仿宋" w:eastAsia="仿宋" w:hAnsi="仿宋" w:hint="eastAsia"/>
          <w:sz w:val="28"/>
          <w:szCs w:val="28"/>
        </w:rPr>
        <w:t>年的</w:t>
      </w:r>
      <w:r w:rsidRPr="007C1F26">
        <w:rPr>
          <w:rFonts w:ascii="仿宋" w:eastAsia="仿宋" w:hAnsi="仿宋"/>
          <w:sz w:val="28"/>
          <w:szCs w:val="28"/>
        </w:rPr>
        <w:t>93.26%</w:t>
      </w:r>
      <w:r w:rsidRPr="007C1F26">
        <w:rPr>
          <w:rFonts w:ascii="仿宋" w:eastAsia="仿宋" w:hAnsi="仿宋" w:hint="eastAsia"/>
          <w:sz w:val="28"/>
          <w:szCs w:val="28"/>
        </w:rPr>
        <w:t>、</w:t>
      </w:r>
      <w:r w:rsidRPr="007C1F26">
        <w:rPr>
          <w:rFonts w:ascii="仿宋" w:eastAsia="仿宋" w:hAnsi="仿宋"/>
          <w:sz w:val="28"/>
          <w:szCs w:val="28"/>
        </w:rPr>
        <w:t>4.44%</w:t>
      </w:r>
      <w:r w:rsidRPr="007C1F26">
        <w:rPr>
          <w:rFonts w:ascii="仿宋" w:eastAsia="仿宋" w:hAnsi="仿宋" w:hint="eastAsia"/>
          <w:sz w:val="28"/>
          <w:szCs w:val="28"/>
        </w:rPr>
        <w:t>、</w:t>
      </w:r>
      <w:r w:rsidRPr="007C1F26">
        <w:rPr>
          <w:rFonts w:ascii="仿宋" w:eastAsia="仿宋" w:hAnsi="仿宋"/>
          <w:sz w:val="28"/>
          <w:szCs w:val="28"/>
        </w:rPr>
        <w:t>2.30%</w:t>
      </w:r>
      <w:r w:rsidRPr="007C1F26">
        <w:rPr>
          <w:rFonts w:ascii="仿宋" w:eastAsia="仿宋" w:hAnsi="仿宋" w:hint="eastAsia"/>
          <w:sz w:val="28"/>
          <w:szCs w:val="28"/>
        </w:rPr>
        <w:t>调整到</w:t>
      </w:r>
      <w:r w:rsidRPr="007C1F26">
        <w:rPr>
          <w:rFonts w:ascii="仿宋" w:eastAsia="仿宋" w:hAnsi="仿宋"/>
          <w:sz w:val="28"/>
          <w:szCs w:val="28"/>
        </w:rPr>
        <w:t>2020</w:t>
      </w:r>
      <w:r w:rsidRPr="007C1F26">
        <w:rPr>
          <w:rFonts w:ascii="仿宋" w:eastAsia="仿宋" w:hAnsi="仿宋" w:hint="eastAsia"/>
          <w:sz w:val="28"/>
          <w:szCs w:val="28"/>
        </w:rPr>
        <w:t>年的</w:t>
      </w:r>
      <w:r w:rsidRPr="007C1F26">
        <w:rPr>
          <w:rFonts w:ascii="仿宋" w:eastAsia="仿宋" w:hAnsi="仿宋"/>
          <w:sz w:val="28"/>
          <w:szCs w:val="28"/>
        </w:rPr>
        <w:t>93.11%</w:t>
      </w:r>
      <w:r w:rsidRPr="007C1F26">
        <w:rPr>
          <w:rFonts w:ascii="仿宋" w:eastAsia="仿宋" w:hAnsi="仿宋" w:hint="eastAsia"/>
          <w:sz w:val="28"/>
          <w:szCs w:val="28"/>
        </w:rPr>
        <w:t>、</w:t>
      </w:r>
      <w:r w:rsidRPr="007C1F26">
        <w:rPr>
          <w:rFonts w:ascii="仿宋" w:eastAsia="仿宋" w:hAnsi="仿宋"/>
          <w:sz w:val="28"/>
          <w:szCs w:val="28"/>
        </w:rPr>
        <w:t>4.68%</w:t>
      </w:r>
      <w:r w:rsidRPr="007C1F26">
        <w:rPr>
          <w:rFonts w:ascii="仿宋" w:eastAsia="仿宋" w:hAnsi="仿宋" w:hint="eastAsia"/>
          <w:sz w:val="28"/>
          <w:szCs w:val="28"/>
        </w:rPr>
        <w:t>、</w:t>
      </w:r>
      <w:r w:rsidRPr="007C1F26">
        <w:rPr>
          <w:rFonts w:ascii="仿宋" w:eastAsia="仿宋" w:hAnsi="仿宋"/>
          <w:sz w:val="28"/>
          <w:szCs w:val="28"/>
        </w:rPr>
        <w:t>2.21%</w:t>
      </w:r>
      <w:r w:rsidRPr="007C1F26">
        <w:rPr>
          <w:rFonts w:ascii="仿宋" w:eastAsia="仿宋" w:hAnsi="仿宋" w:hint="eastAsia"/>
          <w:sz w:val="28"/>
          <w:szCs w:val="28"/>
        </w:rPr>
        <w:t>。</w:t>
      </w:r>
    </w:p>
    <w:p w:rsidR="002E6A85" w:rsidRPr="007C1F26" w:rsidRDefault="002E6A85" w:rsidP="00C90ED9">
      <w:pPr>
        <w:spacing w:line="360" w:lineRule="auto"/>
        <w:ind w:firstLineChars="200" w:firstLine="560"/>
        <w:rPr>
          <w:rFonts w:ascii="仿宋" w:eastAsia="仿宋" w:hAnsi="仿宋"/>
          <w:sz w:val="28"/>
          <w:szCs w:val="28"/>
        </w:rPr>
      </w:pPr>
      <w:r w:rsidRPr="007C1F26">
        <w:rPr>
          <w:rFonts w:ascii="仿宋" w:eastAsia="仿宋" w:hAnsi="仿宋"/>
          <w:sz w:val="28"/>
          <w:szCs w:val="28"/>
        </w:rPr>
        <w:t>2</w:t>
      </w:r>
      <w:r w:rsidRPr="007C1F26">
        <w:rPr>
          <w:rFonts w:ascii="仿宋" w:eastAsia="仿宋" w:hAnsi="仿宋" w:hint="eastAsia"/>
          <w:sz w:val="28"/>
          <w:szCs w:val="28"/>
        </w:rPr>
        <w:t>、农用地结构调整</w:t>
      </w:r>
    </w:p>
    <w:p w:rsidR="002E6A85" w:rsidRPr="007C1F26" w:rsidRDefault="002E6A85" w:rsidP="00C90ED9">
      <w:pPr>
        <w:spacing w:line="360" w:lineRule="auto"/>
        <w:ind w:firstLineChars="200" w:firstLine="560"/>
        <w:rPr>
          <w:rFonts w:ascii="仿宋" w:eastAsia="仿宋" w:hAnsi="仿宋"/>
          <w:sz w:val="28"/>
          <w:szCs w:val="28"/>
        </w:rPr>
      </w:pPr>
      <w:r w:rsidRPr="007C1F26">
        <w:rPr>
          <w:rFonts w:ascii="仿宋" w:eastAsia="仿宋" w:hAnsi="仿宋" w:hint="eastAsia"/>
          <w:sz w:val="28"/>
          <w:szCs w:val="28"/>
        </w:rPr>
        <w:t>结合现代农业发展要求，巩固和加强农业基础地位。统筹安排各类农用地，合理调整农业结构，严格控制耕地流失，加大补充耕地力度，统筹利用其他农用地，不断提高农业综合生产能力。</w:t>
      </w:r>
    </w:p>
    <w:p w:rsidR="002E6A85" w:rsidRPr="007C1F26" w:rsidRDefault="002E6A85" w:rsidP="00C90ED9">
      <w:pPr>
        <w:spacing w:line="360" w:lineRule="auto"/>
        <w:ind w:firstLineChars="200" w:firstLine="560"/>
        <w:rPr>
          <w:rFonts w:ascii="仿宋" w:eastAsia="仿宋" w:hAnsi="仿宋"/>
          <w:sz w:val="28"/>
          <w:szCs w:val="28"/>
        </w:rPr>
      </w:pPr>
      <w:r w:rsidRPr="007C1F26">
        <w:rPr>
          <w:rFonts w:ascii="仿宋" w:eastAsia="仿宋" w:hAnsi="仿宋"/>
          <w:sz w:val="28"/>
          <w:szCs w:val="28"/>
        </w:rPr>
        <w:t>2014</w:t>
      </w:r>
      <w:r w:rsidRPr="007C1F26">
        <w:rPr>
          <w:rFonts w:ascii="仿宋" w:eastAsia="仿宋" w:hAnsi="仿宋" w:hint="eastAsia"/>
          <w:sz w:val="28"/>
          <w:szCs w:val="28"/>
        </w:rPr>
        <w:t>年全市农用地面积</w:t>
      </w:r>
      <w:r w:rsidRPr="007C1F26">
        <w:rPr>
          <w:rFonts w:ascii="仿宋" w:eastAsia="仿宋" w:hAnsi="仿宋"/>
          <w:sz w:val="28"/>
          <w:szCs w:val="28"/>
        </w:rPr>
        <w:t>1521884.44</w:t>
      </w:r>
      <w:r w:rsidRPr="007C1F26">
        <w:rPr>
          <w:rFonts w:ascii="仿宋" w:eastAsia="仿宋" w:hAnsi="仿宋" w:hint="eastAsia"/>
          <w:sz w:val="28"/>
          <w:szCs w:val="28"/>
        </w:rPr>
        <w:t>公顷，占土地总面积的</w:t>
      </w:r>
      <w:r w:rsidRPr="007C1F26">
        <w:rPr>
          <w:rFonts w:ascii="仿宋" w:eastAsia="仿宋" w:hAnsi="仿宋"/>
          <w:sz w:val="28"/>
          <w:szCs w:val="28"/>
        </w:rPr>
        <w:t>93.26%</w:t>
      </w:r>
      <w:r w:rsidRPr="007C1F26">
        <w:rPr>
          <w:rFonts w:ascii="仿宋" w:eastAsia="仿宋" w:hAnsi="仿宋" w:hint="eastAsia"/>
          <w:sz w:val="28"/>
          <w:szCs w:val="28"/>
        </w:rPr>
        <w:t>。至</w:t>
      </w:r>
      <w:r w:rsidRPr="007C1F26">
        <w:rPr>
          <w:rFonts w:ascii="仿宋" w:eastAsia="仿宋" w:hAnsi="仿宋"/>
          <w:sz w:val="28"/>
          <w:szCs w:val="28"/>
        </w:rPr>
        <w:t>2020</w:t>
      </w:r>
      <w:r w:rsidRPr="007C1F26">
        <w:rPr>
          <w:rFonts w:ascii="仿宋" w:eastAsia="仿宋" w:hAnsi="仿宋" w:hint="eastAsia"/>
          <w:sz w:val="28"/>
          <w:szCs w:val="28"/>
        </w:rPr>
        <w:t>年全市农用地面积</w:t>
      </w:r>
      <w:r w:rsidRPr="007C1F26">
        <w:rPr>
          <w:rFonts w:ascii="仿宋" w:eastAsia="仿宋" w:hAnsi="仿宋"/>
          <w:sz w:val="28"/>
          <w:szCs w:val="28"/>
        </w:rPr>
        <w:t>1519375.33</w:t>
      </w:r>
      <w:r w:rsidRPr="007C1F26">
        <w:rPr>
          <w:rFonts w:ascii="仿宋" w:eastAsia="仿宋" w:hAnsi="仿宋" w:hint="eastAsia"/>
          <w:sz w:val="28"/>
          <w:szCs w:val="28"/>
        </w:rPr>
        <w:t>公顷，占土地总面积的</w:t>
      </w:r>
      <w:r w:rsidRPr="007C1F26">
        <w:rPr>
          <w:rFonts w:ascii="仿宋" w:eastAsia="仿宋" w:hAnsi="仿宋"/>
          <w:sz w:val="28"/>
          <w:szCs w:val="28"/>
        </w:rPr>
        <w:t>93.11%</w:t>
      </w:r>
      <w:r w:rsidRPr="007C1F26">
        <w:rPr>
          <w:rFonts w:ascii="仿宋" w:eastAsia="仿宋" w:hAnsi="仿宋" w:hint="eastAsia"/>
          <w:sz w:val="28"/>
          <w:szCs w:val="28"/>
        </w:rPr>
        <w:t>，较</w:t>
      </w:r>
      <w:r w:rsidRPr="007C1F26">
        <w:rPr>
          <w:rFonts w:ascii="仿宋" w:eastAsia="仿宋" w:hAnsi="仿宋"/>
          <w:sz w:val="28"/>
          <w:szCs w:val="28"/>
        </w:rPr>
        <w:t>2014</w:t>
      </w:r>
      <w:r w:rsidRPr="007C1F26">
        <w:rPr>
          <w:rFonts w:ascii="仿宋" w:eastAsia="仿宋" w:hAnsi="仿宋" w:hint="eastAsia"/>
          <w:sz w:val="28"/>
          <w:szCs w:val="28"/>
        </w:rPr>
        <w:t>年净减少</w:t>
      </w:r>
      <w:r w:rsidRPr="007C1F26">
        <w:rPr>
          <w:rFonts w:ascii="仿宋" w:eastAsia="仿宋" w:hAnsi="仿宋"/>
          <w:sz w:val="28"/>
          <w:szCs w:val="28"/>
        </w:rPr>
        <w:t>2509.11</w:t>
      </w:r>
      <w:r w:rsidRPr="007C1F26">
        <w:rPr>
          <w:rFonts w:ascii="仿宋" w:eastAsia="仿宋" w:hAnsi="仿宋" w:hint="eastAsia"/>
          <w:sz w:val="28"/>
          <w:szCs w:val="28"/>
        </w:rPr>
        <w:t>公顷。</w:t>
      </w:r>
    </w:p>
    <w:p w:rsidR="002E6A85" w:rsidRPr="007C1F26" w:rsidRDefault="002E6A85" w:rsidP="00C90ED9">
      <w:pPr>
        <w:spacing w:line="360" w:lineRule="auto"/>
        <w:ind w:firstLineChars="200" w:firstLine="560"/>
        <w:rPr>
          <w:rFonts w:ascii="仿宋" w:eastAsia="仿宋" w:hAnsi="仿宋"/>
          <w:sz w:val="28"/>
          <w:szCs w:val="28"/>
        </w:rPr>
      </w:pPr>
      <w:r w:rsidRPr="007C1F26">
        <w:rPr>
          <w:rFonts w:ascii="仿宋" w:eastAsia="仿宋" w:hAnsi="仿宋" w:hint="eastAsia"/>
          <w:bCs/>
          <w:sz w:val="28"/>
          <w:szCs w:val="28"/>
        </w:rPr>
        <w:t>（</w:t>
      </w:r>
      <w:r w:rsidRPr="007C1F26">
        <w:rPr>
          <w:rFonts w:ascii="仿宋" w:eastAsia="仿宋" w:hAnsi="仿宋"/>
          <w:bCs/>
          <w:sz w:val="28"/>
          <w:szCs w:val="28"/>
        </w:rPr>
        <w:t>1</w:t>
      </w:r>
      <w:r w:rsidRPr="007C1F26">
        <w:rPr>
          <w:rFonts w:ascii="仿宋" w:eastAsia="仿宋" w:hAnsi="仿宋" w:hint="eastAsia"/>
          <w:bCs/>
          <w:sz w:val="28"/>
          <w:szCs w:val="28"/>
        </w:rPr>
        <w:t>）</w:t>
      </w:r>
      <w:r w:rsidRPr="007C1F26">
        <w:rPr>
          <w:rFonts w:ascii="仿宋" w:eastAsia="仿宋" w:hAnsi="仿宋" w:hint="eastAsia"/>
          <w:sz w:val="28"/>
          <w:szCs w:val="28"/>
        </w:rPr>
        <w:t>严格保护耕地与基本农田</w:t>
      </w:r>
    </w:p>
    <w:p w:rsidR="002E6A85" w:rsidRPr="007C1F26" w:rsidRDefault="002E6A85" w:rsidP="00C90ED9">
      <w:pPr>
        <w:spacing w:line="360" w:lineRule="auto"/>
        <w:ind w:firstLineChars="200" w:firstLine="560"/>
        <w:rPr>
          <w:rFonts w:ascii="仿宋" w:eastAsia="仿宋" w:hAnsi="仿宋"/>
          <w:sz w:val="28"/>
          <w:szCs w:val="28"/>
        </w:rPr>
      </w:pPr>
      <w:r w:rsidRPr="007C1F26">
        <w:rPr>
          <w:rFonts w:ascii="仿宋" w:eastAsia="仿宋" w:hAnsi="仿宋"/>
          <w:sz w:val="28"/>
          <w:szCs w:val="28"/>
        </w:rPr>
        <w:t>2014</w:t>
      </w:r>
      <w:r w:rsidRPr="007C1F26">
        <w:rPr>
          <w:rFonts w:ascii="仿宋" w:eastAsia="仿宋" w:hAnsi="仿宋" w:hint="eastAsia"/>
          <w:sz w:val="28"/>
          <w:szCs w:val="28"/>
        </w:rPr>
        <w:t>年，全市耕地面积</w:t>
      </w:r>
      <w:r w:rsidRPr="007C1F26">
        <w:rPr>
          <w:rFonts w:ascii="仿宋" w:eastAsia="仿宋" w:hAnsi="仿宋"/>
          <w:sz w:val="28"/>
          <w:szCs w:val="28"/>
        </w:rPr>
        <w:t>352902.27</w:t>
      </w:r>
      <w:r w:rsidRPr="007C1F26">
        <w:rPr>
          <w:rFonts w:ascii="仿宋" w:eastAsia="仿宋" w:hAnsi="仿宋" w:hint="eastAsia"/>
          <w:sz w:val="28"/>
          <w:szCs w:val="28"/>
        </w:rPr>
        <w:t>公顷，至</w:t>
      </w:r>
      <w:r w:rsidRPr="007C1F26">
        <w:rPr>
          <w:rFonts w:ascii="仿宋" w:eastAsia="仿宋" w:hAnsi="仿宋"/>
          <w:sz w:val="28"/>
          <w:szCs w:val="28"/>
        </w:rPr>
        <w:t>2020</w:t>
      </w:r>
      <w:r w:rsidRPr="007C1F26">
        <w:rPr>
          <w:rFonts w:ascii="仿宋" w:eastAsia="仿宋" w:hAnsi="仿宋" w:hint="eastAsia"/>
          <w:sz w:val="28"/>
          <w:szCs w:val="28"/>
        </w:rPr>
        <w:t>年调整为</w:t>
      </w:r>
      <w:r w:rsidRPr="007C1F26">
        <w:rPr>
          <w:rFonts w:ascii="仿宋" w:eastAsia="仿宋" w:hAnsi="仿宋"/>
          <w:sz w:val="28"/>
          <w:szCs w:val="28"/>
        </w:rPr>
        <w:t>327926.67</w:t>
      </w:r>
      <w:r w:rsidRPr="007C1F26">
        <w:rPr>
          <w:rFonts w:ascii="仿宋" w:eastAsia="仿宋" w:hAnsi="仿宋" w:hint="eastAsia"/>
          <w:sz w:val="28"/>
          <w:szCs w:val="28"/>
        </w:rPr>
        <w:t>公顷，较</w:t>
      </w:r>
      <w:r w:rsidRPr="007C1F26">
        <w:rPr>
          <w:rFonts w:ascii="仿宋" w:eastAsia="仿宋" w:hAnsi="仿宋"/>
          <w:sz w:val="28"/>
          <w:szCs w:val="28"/>
        </w:rPr>
        <w:t>2014</w:t>
      </w:r>
      <w:r w:rsidRPr="007C1F26">
        <w:rPr>
          <w:rFonts w:ascii="仿宋" w:eastAsia="仿宋" w:hAnsi="仿宋" w:hint="eastAsia"/>
          <w:sz w:val="28"/>
          <w:szCs w:val="28"/>
        </w:rPr>
        <w:t>年减少</w:t>
      </w:r>
      <w:r w:rsidRPr="007C1F26">
        <w:rPr>
          <w:rFonts w:ascii="仿宋" w:eastAsia="仿宋" w:hAnsi="仿宋"/>
          <w:sz w:val="28"/>
          <w:szCs w:val="28"/>
        </w:rPr>
        <w:t>24975.60</w:t>
      </w:r>
      <w:r w:rsidRPr="007C1F26">
        <w:rPr>
          <w:rFonts w:ascii="仿宋" w:eastAsia="仿宋" w:hAnsi="仿宋" w:hint="eastAsia"/>
          <w:sz w:val="28"/>
          <w:szCs w:val="28"/>
        </w:rPr>
        <w:t>公顷，比重由</w:t>
      </w:r>
      <w:r w:rsidRPr="007C1F26">
        <w:rPr>
          <w:rFonts w:ascii="仿宋" w:eastAsia="仿宋" w:hAnsi="仿宋"/>
          <w:sz w:val="28"/>
          <w:szCs w:val="28"/>
        </w:rPr>
        <w:t>21.63%</w:t>
      </w:r>
      <w:r w:rsidRPr="007C1F26">
        <w:rPr>
          <w:rFonts w:ascii="仿宋" w:eastAsia="仿宋" w:hAnsi="仿宋" w:hint="eastAsia"/>
          <w:sz w:val="28"/>
          <w:szCs w:val="28"/>
        </w:rPr>
        <w:t>调整为</w:t>
      </w:r>
      <w:r w:rsidRPr="007C1F26">
        <w:rPr>
          <w:rFonts w:ascii="仿宋" w:eastAsia="仿宋" w:hAnsi="仿宋"/>
          <w:sz w:val="28"/>
          <w:szCs w:val="28"/>
        </w:rPr>
        <w:t>20.1%</w:t>
      </w:r>
      <w:r w:rsidRPr="007C1F26">
        <w:rPr>
          <w:rFonts w:ascii="仿宋" w:eastAsia="仿宋" w:hAnsi="仿宋" w:hint="eastAsia"/>
          <w:sz w:val="28"/>
          <w:szCs w:val="28"/>
        </w:rPr>
        <w:t>。</w:t>
      </w:r>
    </w:p>
    <w:p w:rsidR="002E6A85" w:rsidRPr="007C1F26" w:rsidRDefault="002E6A85" w:rsidP="00C90ED9">
      <w:pPr>
        <w:spacing w:line="360" w:lineRule="auto"/>
        <w:ind w:firstLineChars="200" w:firstLine="560"/>
        <w:rPr>
          <w:rFonts w:ascii="仿宋" w:eastAsia="仿宋" w:hAnsi="仿宋"/>
          <w:sz w:val="28"/>
          <w:szCs w:val="28"/>
        </w:rPr>
      </w:pPr>
      <w:r w:rsidRPr="007C1F26">
        <w:rPr>
          <w:rFonts w:ascii="仿宋" w:eastAsia="仿宋" w:hAnsi="仿宋" w:hint="eastAsia"/>
          <w:sz w:val="28"/>
          <w:szCs w:val="28"/>
        </w:rPr>
        <w:t>广元市原规划基本农田目标为</w:t>
      </w:r>
      <w:r w:rsidRPr="007C1F26">
        <w:rPr>
          <w:rFonts w:ascii="仿宋" w:eastAsia="仿宋" w:hAnsi="仿宋"/>
          <w:sz w:val="28"/>
          <w:szCs w:val="28"/>
        </w:rPr>
        <w:t>275500.00</w:t>
      </w:r>
      <w:r w:rsidRPr="007C1F26">
        <w:rPr>
          <w:rFonts w:ascii="仿宋" w:eastAsia="仿宋" w:hAnsi="仿宋" w:hint="eastAsia"/>
          <w:sz w:val="28"/>
          <w:szCs w:val="28"/>
        </w:rPr>
        <w:t>公顷，本次规划调整完善确定的基本农田保护目标为</w:t>
      </w:r>
      <w:r w:rsidRPr="007C1F26">
        <w:rPr>
          <w:rFonts w:ascii="仿宋" w:eastAsia="仿宋" w:hAnsi="仿宋"/>
          <w:sz w:val="28"/>
          <w:szCs w:val="28"/>
        </w:rPr>
        <w:t>271126.67</w:t>
      </w:r>
      <w:r w:rsidRPr="007C1F26">
        <w:rPr>
          <w:rFonts w:ascii="仿宋" w:eastAsia="仿宋" w:hAnsi="仿宋" w:hint="eastAsia"/>
          <w:sz w:val="28"/>
          <w:szCs w:val="28"/>
        </w:rPr>
        <w:t>公顷，较</w:t>
      </w:r>
      <w:r w:rsidRPr="007C1F26">
        <w:rPr>
          <w:rFonts w:ascii="仿宋" w:eastAsia="仿宋" w:hAnsi="仿宋"/>
          <w:sz w:val="28"/>
          <w:szCs w:val="28"/>
        </w:rPr>
        <w:t>2014</w:t>
      </w:r>
      <w:r w:rsidRPr="007C1F26">
        <w:rPr>
          <w:rFonts w:ascii="仿宋" w:eastAsia="仿宋" w:hAnsi="仿宋" w:hint="eastAsia"/>
          <w:sz w:val="28"/>
          <w:szCs w:val="28"/>
        </w:rPr>
        <w:t>年减少</w:t>
      </w:r>
      <w:r w:rsidRPr="007C1F26">
        <w:rPr>
          <w:rFonts w:ascii="仿宋" w:eastAsia="仿宋" w:hAnsi="仿宋"/>
          <w:sz w:val="28"/>
          <w:szCs w:val="28"/>
        </w:rPr>
        <w:t>4373.33</w:t>
      </w:r>
      <w:r w:rsidRPr="007C1F26">
        <w:rPr>
          <w:rFonts w:ascii="仿宋" w:eastAsia="仿宋" w:hAnsi="仿宋" w:hint="eastAsia"/>
          <w:sz w:val="28"/>
          <w:szCs w:val="28"/>
        </w:rPr>
        <w:t>公顷，实际划定基本农田</w:t>
      </w:r>
      <w:r w:rsidRPr="007C1F26">
        <w:rPr>
          <w:rFonts w:ascii="仿宋" w:eastAsia="仿宋" w:hAnsi="仿宋"/>
          <w:sz w:val="28"/>
          <w:szCs w:val="28"/>
        </w:rPr>
        <w:t>271536.3</w:t>
      </w:r>
      <w:r w:rsidRPr="007C1F26">
        <w:rPr>
          <w:rFonts w:ascii="仿宋" w:eastAsia="仿宋" w:hAnsi="仿宋" w:hint="eastAsia"/>
          <w:sz w:val="28"/>
          <w:szCs w:val="28"/>
        </w:rPr>
        <w:t>公顷。</w:t>
      </w:r>
    </w:p>
    <w:p w:rsidR="002E6A85" w:rsidRPr="007C1F26" w:rsidRDefault="002E6A85" w:rsidP="00C90ED9">
      <w:pPr>
        <w:spacing w:line="360" w:lineRule="auto"/>
        <w:ind w:firstLineChars="200" w:firstLine="560"/>
        <w:rPr>
          <w:rFonts w:ascii="仿宋" w:eastAsia="仿宋" w:hAnsi="仿宋"/>
          <w:sz w:val="28"/>
          <w:szCs w:val="28"/>
        </w:rPr>
      </w:pPr>
      <w:r w:rsidRPr="007C1F26">
        <w:rPr>
          <w:rFonts w:ascii="仿宋" w:eastAsia="仿宋" w:hAnsi="仿宋" w:hint="eastAsia"/>
          <w:bCs/>
          <w:sz w:val="28"/>
          <w:szCs w:val="28"/>
        </w:rPr>
        <w:t>（</w:t>
      </w:r>
      <w:r w:rsidRPr="007C1F26">
        <w:rPr>
          <w:rFonts w:ascii="仿宋" w:eastAsia="仿宋" w:hAnsi="仿宋"/>
          <w:bCs/>
          <w:sz w:val="28"/>
          <w:szCs w:val="28"/>
        </w:rPr>
        <w:t>2</w:t>
      </w:r>
      <w:r w:rsidRPr="007C1F26">
        <w:rPr>
          <w:rFonts w:ascii="仿宋" w:eastAsia="仿宋" w:hAnsi="仿宋" w:hint="eastAsia"/>
          <w:bCs/>
          <w:sz w:val="28"/>
          <w:szCs w:val="28"/>
        </w:rPr>
        <w:t>）</w:t>
      </w:r>
      <w:r w:rsidRPr="007C1F26">
        <w:rPr>
          <w:rFonts w:ascii="仿宋" w:eastAsia="仿宋" w:hAnsi="仿宋" w:hint="eastAsia"/>
          <w:sz w:val="28"/>
          <w:szCs w:val="28"/>
        </w:rPr>
        <w:t>合理增加园地规模</w:t>
      </w:r>
    </w:p>
    <w:p w:rsidR="002E6A85" w:rsidRPr="007C1F26" w:rsidRDefault="002E6A85" w:rsidP="00C90ED9">
      <w:pPr>
        <w:spacing w:line="360" w:lineRule="auto"/>
        <w:ind w:firstLineChars="200" w:firstLine="560"/>
        <w:rPr>
          <w:rFonts w:ascii="仿宋" w:eastAsia="仿宋" w:hAnsi="仿宋"/>
          <w:sz w:val="28"/>
          <w:szCs w:val="28"/>
        </w:rPr>
      </w:pPr>
      <w:r w:rsidRPr="007C1F26">
        <w:rPr>
          <w:rFonts w:ascii="仿宋" w:eastAsia="仿宋" w:hAnsi="仿宋"/>
          <w:sz w:val="28"/>
          <w:szCs w:val="28"/>
        </w:rPr>
        <w:t>2014</w:t>
      </w:r>
      <w:r w:rsidRPr="007C1F26">
        <w:rPr>
          <w:rFonts w:ascii="仿宋" w:eastAsia="仿宋" w:hAnsi="仿宋" w:hint="eastAsia"/>
          <w:sz w:val="28"/>
          <w:szCs w:val="28"/>
        </w:rPr>
        <w:t>年全市园地面积</w:t>
      </w:r>
      <w:r w:rsidRPr="007C1F26">
        <w:rPr>
          <w:rFonts w:ascii="仿宋" w:eastAsia="仿宋" w:hAnsi="仿宋"/>
          <w:sz w:val="28"/>
          <w:szCs w:val="28"/>
        </w:rPr>
        <w:t>16201.73</w:t>
      </w:r>
      <w:r w:rsidRPr="007C1F26">
        <w:rPr>
          <w:rFonts w:ascii="仿宋" w:eastAsia="仿宋" w:hAnsi="仿宋" w:hint="eastAsia"/>
          <w:sz w:val="28"/>
          <w:szCs w:val="28"/>
        </w:rPr>
        <w:t>公顷，至</w:t>
      </w:r>
      <w:r w:rsidRPr="007C1F26">
        <w:rPr>
          <w:rFonts w:ascii="仿宋" w:eastAsia="仿宋" w:hAnsi="仿宋"/>
          <w:sz w:val="28"/>
          <w:szCs w:val="28"/>
        </w:rPr>
        <w:t>2020</w:t>
      </w:r>
      <w:r w:rsidRPr="007C1F26">
        <w:rPr>
          <w:rFonts w:ascii="仿宋" w:eastAsia="仿宋" w:hAnsi="仿宋" w:hint="eastAsia"/>
          <w:sz w:val="28"/>
          <w:szCs w:val="28"/>
        </w:rPr>
        <w:t>年调整为</w:t>
      </w:r>
      <w:r w:rsidRPr="007C1F26">
        <w:rPr>
          <w:rFonts w:ascii="仿宋" w:eastAsia="仿宋" w:hAnsi="仿宋"/>
          <w:sz w:val="28"/>
          <w:szCs w:val="28"/>
        </w:rPr>
        <w:t>16320.68</w:t>
      </w:r>
      <w:r w:rsidRPr="007C1F26">
        <w:rPr>
          <w:rFonts w:ascii="仿宋" w:eastAsia="仿宋" w:hAnsi="仿宋" w:hint="eastAsia"/>
          <w:sz w:val="28"/>
          <w:szCs w:val="28"/>
        </w:rPr>
        <w:t>公顷，较</w:t>
      </w:r>
      <w:r w:rsidRPr="007C1F26">
        <w:rPr>
          <w:rFonts w:ascii="仿宋" w:eastAsia="仿宋" w:hAnsi="仿宋"/>
          <w:sz w:val="28"/>
          <w:szCs w:val="28"/>
        </w:rPr>
        <w:t>2014</w:t>
      </w:r>
      <w:r w:rsidRPr="007C1F26">
        <w:rPr>
          <w:rFonts w:ascii="仿宋" w:eastAsia="仿宋" w:hAnsi="仿宋" w:hint="eastAsia"/>
          <w:sz w:val="28"/>
          <w:szCs w:val="28"/>
        </w:rPr>
        <w:t>年增加</w:t>
      </w:r>
      <w:r w:rsidRPr="007C1F26">
        <w:rPr>
          <w:rFonts w:ascii="仿宋" w:eastAsia="仿宋" w:hAnsi="仿宋"/>
          <w:sz w:val="28"/>
          <w:szCs w:val="28"/>
        </w:rPr>
        <w:t>118.95</w:t>
      </w:r>
      <w:r w:rsidRPr="007C1F26">
        <w:rPr>
          <w:rFonts w:ascii="仿宋" w:eastAsia="仿宋" w:hAnsi="仿宋" w:hint="eastAsia"/>
          <w:sz w:val="28"/>
          <w:szCs w:val="28"/>
        </w:rPr>
        <w:t>公顷，比重由</w:t>
      </w:r>
      <w:r w:rsidRPr="007C1F26">
        <w:rPr>
          <w:rFonts w:ascii="仿宋" w:eastAsia="仿宋" w:hAnsi="仿宋"/>
          <w:sz w:val="28"/>
          <w:szCs w:val="28"/>
        </w:rPr>
        <w:t>2.00%</w:t>
      </w:r>
      <w:r w:rsidRPr="007C1F26">
        <w:rPr>
          <w:rFonts w:ascii="仿宋" w:eastAsia="仿宋" w:hAnsi="仿宋" w:hint="eastAsia"/>
          <w:sz w:val="28"/>
          <w:szCs w:val="28"/>
        </w:rPr>
        <w:t>调整为</w:t>
      </w:r>
      <w:r w:rsidRPr="007C1F26">
        <w:rPr>
          <w:rFonts w:ascii="仿宋" w:eastAsia="仿宋" w:hAnsi="仿宋"/>
          <w:sz w:val="28"/>
          <w:szCs w:val="28"/>
        </w:rPr>
        <w:t>1.00%</w:t>
      </w:r>
      <w:r w:rsidRPr="007C1F26">
        <w:rPr>
          <w:rFonts w:ascii="仿宋" w:eastAsia="仿宋" w:hAnsi="仿宋" w:hint="eastAsia"/>
          <w:sz w:val="28"/>
          <w:szCs w:val="28"/>
        </w:rPr>
        <w:t>。</w:t>
      </w:r>
    </w:p>
    <w:p w:rsidR="002E6A85" w:rsidRPr="007C1F26" w:rsidRDefault="002E6A85" w:rsidP="00C90ED9">
      <w:pPr>
        <w:spacing w:line="360" w:lineRule="auto"/>
        <w:ind w:firstLineChars="200" w:firstLine="560"/>
        <w:rPr>
          <w:rFonts w:ascii="仿宋" w:eastAsia="仿宋" w:hAnsi="仿宋"/>
          <w:sz w:val="28"/>
          <w:szCs w:val="28"/>
        </w:rPr>
      </w:pPr>
      <w:r w:rsidRPr="007C1F26">
        <w:rPr>
          <w:rFonts w:ascii="仿宋" w:eastAsia="仿宋" w:hAnsi="仿宋" w:hint="eastAsia"/>
          <w:bCs/>
          <w:sz w:val="28"/>
          <w:szCs w:val="28"/>
        </w:rPr>
        <w:t>（</w:t>
      </w:r>
      <w:r w:rsidRPr="007C1F26">
        <w:rPr>
          <w:rFonts w:ascii="仿宋" w:eastAsia="仿宋" w:hAnsi="仿宋"/>
          <w:bCs/>
          <w:sz w:val="28"/>
          <w:szCs w:val="28"/>
        </w:rPr>
        <w:t>3</w:t>
      </w:r>
      <w:r w:rsidRPr="007C1F26">
        <w:rPr>
          <w:rFonts w:ascii="仿宋" w:eastAsia="仿宋" w:hAnsi="仿宋" w:hint="eastAsia"/>
          <w:bCs/>
          <w:sz w:val="28"/>
          <w:szCs w:val="28"/>
        </w:rPr>
        <w:t>）</w:t>
      </w:r>
      <w:r w:rsidRPr="007C1F26">
        <w:rPr>
          <w:rFonts w:ascii="仿宋" w:eastAsia="仿宋" w:hAnsi="仿宋" w:hint="eastAsia"/>
          <w:sz w:val="28"/>
          <w:szCs w:val="28"/>
        </w:rPr>
        <w:t>加强生态建设，适当增加林地规模</w:t>
      </w:r>
    </w:p>
    <w:p w:rsidR="002E6A85" w:rsidRPr="007C1F26" w:rsidRDefault="002E6A85" w:rsidP="00C90ED9">
      <w:pPr>
        <w:spacing w:line="360" w:lineRule="auto"/>
        <w:ind w:firstLineChars="200" w:firstLine="560"/>
        <w:rPr>
          <w:rFonts w:ascii="仿宋" w:eastAsia="仿宋" w:hAnsi="仿宋"/>
          <w:sz w:val="28"/>
          <w:szCs w:val="28"/>
        </w:rPr>
      </w:pPr>
      <w:r w:rsidRPr="007C1F26">
        <w:rPr>
          <w:rFonts w:ascii="仿宋" w:eastAsia="仿宋" w:hAnsi="仿宋"/>
          <w:sz w:val="28"/>
          <w:szCs w:val="28"/>
        </w:rPr>
        <w:t>2014</w:t>
      </w:r>
      <w:r w:rsidRPr="007C1F26">
        <w:rPr>
          <w:rFonts w:ascii="仿宋" w:eastAsia="仿宋" w:hAnsi="仿宋" w:hint="eastAsia"/>
          <w:sz w:val="28"/>
          <w:szCs w:val="28"/>
        </w:rPr>
        <w:t>年全市林地面积</w:t>
      </w:r>
      <w:r w:rsidRPr="007C1F26">
        <w:rPr>
          <w:rFonts w:ascii="仿宋" w:eastAsia="仿宋" w:hAnsi="仿宋"/>
          <w:sz w:val="28"/>
          <w:szCs w:val="28"/>
        </w:rPr>
        <w:t>1054928.74</w:t>
      </w:r>
      <w:r w:rsidRPr="007C1F26">
        <w:rPr>
          <w:rFonts w:ascii="仿宋" w:eastAsia="仿宋" w:hAnsi="仿宋" w:hint="eastAsia"/>
          <w:sz w:val="28"/>
          <w:szCs w:val="28"/>
        </w:rPr>
        <w:t>公顷，至</w:t>
      </w:r>
      <w:r w:rsidRPr="007C1F26">
        <w:rPr>
          <w:rFonts w:ascii="仿宋" w:eastAsia="仿宋" w:hAnsi="仿宋"/>
          <w:sz w:val="28"/>
          <w:szCs w:val="28"/>
        </w:rPr>
        <w:t>2020</w:t>
      </w:r>
      <w:r w:rsidRPr="007C1F26">
        <w:rPr>
          <w:rFonts w:ascii="仿宋" w:eastAsia="仿宋" w:hAnsi="仿宋" w:hint="eastAsia"/>
          <w:sz w:val="28"/>
          <w:szCs w:val="28"/>
        </w:rPr>
        <w:t>年调整为</w:t>
      </w:r>
      <w:r w:rsidRPr="007C1F26">
        <w:rPr>
          <w:rFonts w:ascii="仿宋" w:eastAsia="仿宋" w:hAnsi="仿宋"/>
          <w:sz w:val="28"/>
          <w:szCs w:val="28"/>
        </w:rPr>
        <w:t>1075762.94</w:t>
      </w:r>
      <w:r w:rsidRPr="007C1F26">
        <w:rPr>
          <w:rFonts w:ascii="仿宋" w:eastAsia="仿宋" w:hAnsi="仿宋" w:hint="eastAsia"/>
          <w:sz w:val="28"/>
          <w:szCs w:val="28"/>
        </w:rPr>
        <w:t>公顷，较</w:t>
      </w:r>
      <w:r w:rsidRPr="007C1F26">
        <w:rPr>
          <w:rFonts w:ascii="仿宋" w:eastAsia="仿宋" w:hAnsi="仿宋"/>
          <w:sz w:val="28"/>
          <w:szCs w:val="28"/>
        </w:rPr>
        <w:t>2014</w:t>
      </w:r>
      <w:r w:rsidRPr="007C1F26">
        <w:rPr>
          <w:rFonts w:ascii="仿宋" w:eastAsia="仿宋" w:hAnsi="仿宋" w:hint="eastAsia"/>
          <w:sz w:val="28"/>
          <w:szCs w:val="28"/>
        </w:rPr>
        <w:t>年增加</w:t>
      </w:r>
      <w:r w:rsidRPr="007C1F26">
        <w:rPr>
          <w:rFonts w:ascii="仿宋" w:eastAsia="仿宋" w:hAnsi="仿宋"/>
          <w:sz w:val="28"/>
          <w:szCs w:val="28"/>
        </w:rPr>
        <w:t>20834.20</w:t>
      </w:r>
      <w:r w:rsidRPr="007C1F26">
        <w:rPr>
          <w:rFonts w:ascii="仿宋" w:eastAsia="仿宋" w:hAnsi="仿宋" w:hint="eastAsia"/>
          <w:sz w:val="28"/>
          <w:szCs w:val="28"/>
        </w:rPr>
        <w:t>公顷，比重由</w:t>
      </w:r>
      <w:r w:rsidRPr="007C1F26">
        <w:rPr>
          <w:rFonts w:ascii="仿宋" w:eastAsia="仿宋" w:hAnsi="仿宋"/>
          <w:sz w:val="28"/>
          <w:szCs w:val="28"/>
        </w:rPr>
        <w:t>64.65 %</w:t>
      </w:r>
      <w:r w:rsidRPr="007C1F26">
        <w:rPr>
          <w:rFonts w:ascii="仿宋" w:eastAsia="仿宋" w:hAnsi="仿宋" w:hint="eastAsia"/>
          <w:sz w:val="28"/>
          <w:szCs w:val="28"/>
        </w:rPr>
        <w:t>调整为</w:t>
      </w:r>
      <w:r w:rsidRPr="007C1F26">
        <w:rPr>
          <w:rFonts w:ascii="仿宋" w:eastAsia="仿宋" w:hAnsi="仿宋"/>
          <w:sz w:val="28"/>
          <w:szCs w:val="28"/>
        </w:rPr>
        <w:t>65.92 %</w:t>
      </w:r>
      <w:r w:rsidRPr="007C1F26">
        <w:rPr>
          <w:rFonts w:ascii="仿宋" w:eastAsia="仿宋" w:hAnsi="仿宋" w:hint="eastAsia"/>
          <w:sz w:val="28"/>
          <w:szCs w:val="28"/>
        </w:rPr>
        <w:t>。</w:t>
      </w:r>
    </w:p>
    <w:p w:rsidR="002E6A85" w:rsidRPr="007C1F26" w:rsidRDefault="002E6A85" w:rsidP="00C90ED9">
      <w:pPr>
        <w:spacing w:line="360" w:lineRule="auto"/>
        <w:ind w:firstLineChars="200" w:firstLine="560"/>
        <w:rPr>
          <w:rFonts w:ascii="仿宋" w:eastAsia="仿宋" w:hAnsi="仿宋"/>
          <w:sz w:val="28"/>
          <w:szCs w:val="28"/>
        </w:rPr>
      </w:pPr>
      <w:r w:rsidRPr="007C1F26">
        <w:rPr>
          <w:rFonts w:ascii="仿宋" w:eastAsia="仿宋" w:hAnsi="仿宋" w:hint="eastAsia"/>
          <w:bCs/>
          <w:sz w:val="28"/>
          <w:szCs w:val="28"/>
        </w:rPr>
        <w:t>（</w:t>
      </w:r>
      <w:r w:rsidRPr="007C1F26">
        <w:rPr>
          <w:rFonts w:ascii="仿宋" w:eastAsia="仿宋" w:hAnsi="仿宋"/>
          <w:bCs/>
          <w:sz w:val="28"/>
          <w:szCs w:val="28"/>
        </w:rPr>
        <w:t>4</w:t>
      </w:r>
      <w:r w:rsidRPr="007C1F26">
        <w:rPr>
          <w:rFonts w:ascii="仿宋" w:eastAsia="仿宋" w:hAnsi="仿宋" w:hint="eastAsia"/>
          <w:bCs/>
          <w:sz w:val="28"/>
          <w:szCs w:val="28"/>
        </w:rPr>
        <w:t>）</w:t>
      </w:r>
      <w:r w:rsidRPr="007C1F26">
        <w:rPr>
          <w:rFonts w:ascii="仿宋" w:eastAsia="仿宋" w:hAnsi="仿宋" w:hint="eastAsia"/>
          <w:sz w:val="28"/>
          <w:szCs w:val="28"/>
        </w:rPr>
        <w:t>其它农用地保持不变</w:t>
      </w:r>
    </w:p>
    <w:p w:rsidR="002E6A85" w:rsidRPr="007C1F26" w:rsidRDefault="002E6A85" w:rsidP="00C90ED9">
      <w:pPr>
        <w:spacing w:line="360" w:lineRule="auto"/>
        <w:ind w:firstLineChars="200" w:firstLine="560"/>
        <w:rPr>
          <w:rFonts w:ascii="仿宋" w:eastAsia="仿宋" w:hAnsi="仿宋"/>
          <w:sz w:val="28"/>
          <w:szCs w:val="28"/>
        </w:rPr>
      </w:pPr>
      <w:r w:rsidRPr="007C1F26">
        <w:rPr>
          <w:rFonts w:ascii="仿宋" w:eastAsia="仿宋" w:hAnsi="仿宋"/>
          <w:sz w:val="28"/>
          <w:szCs w:val="28"/>
        </w:rPr>
        <w:t>2014</w:t>
      </w:r>
      <w:r w:rsidRPr="007C1F26">
        <w:rPr>
          <w:rFonts w:ascii="仿宋" w:eastAsia="仿宋" w:hAnsi="仿宋" w:hint="eastAsia"/>
          <w:sz w:val="28"/>
          <w:szCs w:val="28"/>
        </w:rPr>
        <w:t>年，全市其他农用地面积</w:t>
      </w:r>
      <w:r w:rsidRPr="007C1F26">
        <w:rPr>
          <w:rFonts w:ascii="仿宋" w:eastAsia="仿宋" w:hAnsi="仿宋"/>
          <w:sz w:val="28"/>
          <w:szCs w:val="28"/>
        </w:rPr>
        <w:t>97844.1</w:t>
      </w:r>
      <w:r w:rsidRPr="007C1F26">
        <w:rPr>
          <w:rFonts w:ascii="仿宋" w:eastAsia="仿宋" w:hAnsi="仿宋" w:hint="eastAsia"/>
          <w:sz w:val="28"/>
          <w:szCs w:val="28"/>
        </w:rPr>
        <w:t>公顷，至</w:t>
      </w:r>
      <w:r w:rsidRPr="007C1F26">
        <w:rPr>
          <w:rFonts w:ascii="仿宋" w:eastAsia="仿宋" w:hAnsi="仿宋"/>
          <w:sz w:val="28"/>
          <w:szCs w:val="28"/>
        </w:rPr>
        <w:t>2020</w:t>
      </w:r>
      <w:r w:rsidRPr="007C1F26">
        <w:rPr>
          <w:rFonts w:ascii="仿宋" w:eastAsia="仿宋" w:hAnsi="仿宋" w:hint="eastAsia"/>
          <w:sz w:val="28"/>
          <w:szCs w:val="28"/>
        </w:rPr>
        <w:t>年仍然为</w:t>
      </w:r>
      <w:r w:rsidRPr="007C1F26">
        <w:rPr>
          <w:rFonts w:ascii="仿宋" w:eastAsia="仿宋" w:hAnsi="仿宋"/>
          <w:sz w:val="28"/>
          <w:szCs w:val="28"/>
        </w:rPr>
        <w:t>97844.1</w:t>
      </w:r>
      <w:r w:rsidRPr="007C1F26">
        <w:rPr>
          <w:rFonts w:ascii="仿宋" w:eastAsia="仿宋" w:hAnsi="仿宋" w:hint="eastAsia"/>
          <w:sz w:val="28"/>
          <w:szCs w:val="28"/>
        </w:rPr>
        <w:t>公顷，保持不变。</w:t>
      </w:r>
    </w:p>
    <w:p w:rsidR="002E6A85" w:rsidRPr="007C1F26" w:rsidRDefault="002E6A85" w:rsidP="00C90ED9">
      <w:pPr>
        <w:spacing w:line="360" w:lineRule="auto"/>
        <w:ind w:firstLineChars="200" w:firstLine="560"/>
        <w:rPr>
          <w:rFonts w:ascii="仿宋" w:eastAsia="仿宋" w:hAnsi="仿宋"/>
          <w:sz w:val="28"/>
          <w:szCs w:val="28"/>
        </w:rPr>
      </w:pPr>
      <w:bookmarkStart w:id="63" w:name="_Toc224440066"/>
      <w:bookmarkStart w:id="64" w:name="_Toc477436373"/>
      <w:r w:rsidRPr="007C1F26">
        <w:rPr>
          <w:rFonts w:ascii="仿宋" w:eastAsia="仿宋" w:hAnsi="仿宋"/>
          <w:sz w:val="28"/>
          <w:szCs w:val="28"/>
        </w:rPr>
        <w:t>3</w:t>
      </w:r>
      <w:r w:rsidRPr="007C1F26">
        <w:rPr>
          <w:rFonts w:ascii="仿宋" w:eastAsia="仿宋" w:hAnsi="仿宋" w:hint="eastAsia"/>
          <w:sz w:val="28"/>
          <w:szCs w:val="28"/>
        </w:rPr>
        <w:t>、建设用地结构调整</w:t>
      </w:r>
      <w:bookmarkEnd w:id="63"/>
      <w:bookmarkEnd w:id="64"/>
    </w:p>
    <w:p w:rsidR="002E6A85" w:rsidRPr="007C1F26" w:rsidRDefault="002E6A85" w:rsidP="00C90ED9">
      <w:pPr>
        <w:spacing w:line="360" w:lineRule="auto"/>
        <w:ind w:firstLineChars="200" w:firstLine="560"/>
        <w:rPr>
          <w:rFonts w:ascii="仿宋" w:eastAsia="仿宋" w:hAnsi="仿宋"/>
          <w:sz w:val="28"/>
          <w:szCs w:val="28"/>
        </w:rPr>
      </w:pPr>
      <w:r w:rsidRPr="007C1F26">
        <w:rPr>
          <w:rFonts w:ascii="仿宋" w:eastAsia="仿宋" w:hAnsi="仿宋" w:hint="eastAsia"/>
          <w:sz w:val="28"/>
          <w:szCs w:val="28"/>
        </w:rPr>
        <w:t>本次土地利用总体规划调整完善，建设用地结构调整的基本指导思想是：以提高土地利用效率、改善城乡居民生产条件和城乡发展一体化的原则，不断优化用地配置结构，统筹安排各业用地。从严控制建设用地规模，提高土地利用效率。根据上级规划下达的控制指标，优先保障重点功能区、重点建设项目等建设用地需求。</w:t>
      </w:r>
    </w:p>
    <w:p w:rsidR="002E6A85" w:rsidRPr="007C1F26" w:rsidRDefault="002E6A85" w:rsidP="00C90ED9">
      <w:pPr>
        <w:spacing w:line="360" w:lineRule="auto"/>
        <w:ind w:firstLineChars="200" w:firstLine="560"/>
        <w:rPr>
          <w:rFonts w:ascii="仿宋" w:eastAsia="仿宋" w:hAnsi="仿宋"/>
          <w:sz w:val="28"/>
          <w:szCs w:val="28"/>
        </w:rPr>
      </w:pPr>
      <w:r w:rsidRPr="007C1F26">
        <w:rPr>
          <w:rFonts w:ascii="仿宋" w:eastAsia="仿宋" w:hAnsi="仿宋" w:hint="eastAsia"/>
          <w:bCs/>
          <w:sz w:val="28"/>
          <w:szCs w:val="28"/>
        </w:rPr>
        <w:t>（</w:t>
      </w:r>
      <w:r w:rsidRPr="007C1F26">
        <w:rPr>
          <w:rFonts w:ascii="仿宋" w:eastAsia="仿宋" w:hAnsi="仿宋"/>
          <w:bCs/>
          <w:sz w:val="28"/>
          <w:szCs w:val="28"/>
        </w:rPr>
        <w:t>1</w:t>
      </w:r>
      <w:r w:rsidRPr="007C1F26">
        <w:rPr>
          <w:rFonts w:ascii="仿宋" w:eastAsia="仿宋" w:hAnsi="仿宋" w:hint="eastAsia"/>
          <w:bCs/>
          <w:sz w:val="28"/>
          <w:szCs w:val="28"/>
        </w:rPr>
        <w:t>）</w:t>
      </w:r>
      <w:r w:rsidRPr="007C1F26">
        <w:rPr>
          <w:rFonts w:ascii="仿宋" w:eastAsia="仿宋" w:hAnsi="仿宋" w:hint="eastAsia"/>
          <w:sz w:val="28"/>
          <w:szCs w:val="28"/>
        </w:rPr>
        <w:t>严控制建设用地规模。按照控制总量、用好增量、挖掘存量的原则要求，立足节约集约利用建设用地，保障发展所需的建设空间，适度提高国土开发建设强度。</w:t>
      </w:r>
      <w:r w:rsidRPr="007C1F26">
        <w:rPr>
          <w:rFonts w:ascii="仿宋" w:eastAsia="仿宋" w:hAnsi="仿宋"/>
          <w:sz w:val="28"/>
          <w:szCs w:val="28"/>
        </w:rPr>
        <w:t>2014</w:t>
      </w:r>
      <w:r w:rsidRPr="007C1F26">
        <w:rPr>
          <w:rFonts w:ascii="仿宋" w:eastAsia="仿宋" w:hAnsi="仿宋" w:hint="eastAsia"/>
          <w:sz w:val="28"/>
          <w:szCs w:val="28"/>
        </w:rPr>
        <w:t>年全市建设用地面积</w:t>
      </w:r>
      <w:r w:rsidRPr="007C1F26">
        <w:rPr>
          <w:rFonts w:ascii="仿宋" w:eastAsia="仿宋" w:hAnsi="仿宋"/>
          <w:sz w:val="28"/>
          <w:szCs w:val="28"/>
        </w:rPr>
        <w:t>72500.8</w:t>
      </w:r>
      <w:r w:rsidRPr="007C1F26">
        <w:rPr>
          <w:rFonts w:ascii="仿宋" w:eastAsia="仿宋" w:hAnsi="仿宋" w:hint="eastAsia"/>
          <w:sz w:val="28"/>
          <w:szCs w:val="28"/>
        </w:rPr>
        <w:t>公顷，占土地总面积的</w:t>
      </w:r>
      <w:r w:rsidRPr="007C1F26">
        <w:rPr>
          <w:rFonts w:ascii="仿宋" w:eastAsia="仿宋" w:hAnsi="仿宋"/>
          <w:sz w:val="28"/>
          <w:szCs w:val="28"/>
        </w:rPr>
        <w:t>4.44%</w:t>
      </w:r>
      <w:r w:rsidRPr="007C1F26">
        <w:rPr>
          <w:rFonts w:ascii="仿宋" w:eastAsia="仿宋" w:hAnsi="仿宋" w:hint="eastAsia"/>
          <w:sz w:val="28"/>
          <w:szCs w:val="28"/>
        </w:rPr>
        <w:t>；至</w:t>
      </w:r>
      <w:r w:rsidRPr="007C1F26">
        <w:rPr>
          <w:rFonts w:ascii="仿宋" w:eastAsia="仿宋" w:hAnsi="仿宋"/>
          <w:sz w:val="28"/>
          <w:szCs w:val="28"/>
        </w:rPr>
        <w:t>2020</w:t>
      </w:r>
      <w:r w:rsidRPr="007C1F26">
        <w:rPr>
          <w:rFonts w:ascii="仿宋" w:eastAsia="仿宋" w:hAnsi="仿宋" w:hint="eastAsia"/>
          <w:sz w:val="28"/>
          <w:szCs w:val="28"/>
        </w:rPr>
        <w:t>年，全市建设用地面积</w:t>
      </w:r>
      <w:r w:rsidRPr="007C1F26">
        <w:rPr>
          <w:rFonts w:ascii="仿宋" w:eastAsia="仿宋" w:hAnsi="仿宋"/>
          <w:sz w:val="28"/>
          <w:szCs w:val="28"/>
        </w:rPr>
        <w:t>76400</w:t>
      </w:r>
      <w:r w:rsidRPr="007C1F26">
        <w:rPr>
          <w:rFonts w:ascii="仿宋" w:eastAsia="仿宋" w:hAnsi="仿宋" w:hint="eastAsia"/>
          <w:sz w:val="28"/>
          <w:szCs w:val="28"/>
        </w:rPr>
        <w:t>公顷，占全市土地总面积的</w:t>
      </w:r>
      <w:r w:rsidRPr="007C1F26">
        <w:rPr>
          <w:rFonts w:ascii="仿宋" w:eastAsia="仿宋" w:hAnsi="仿宋"/>
          <w:sz w:val="28"/>
          <w:szCs w:val="28"/>
        </w:rPr>
        <w:t>4.68%</w:t>
      </w:r>
      <w:r w:rsidRPr="007C1F26">
        <w:rPr>
          <w:rFonts w:ascii="仿宋" w:eastAsia="仿宋" w:hAnsi="仿宋" w:hint="eastAsia"/>
          <w:sz w:val="28"/>
          <w:szCs w:val="28"/>
        </w:rPr>
        <w:t>，较</w:t>
      </w:r>
      <w:r w:rsidRPr="007C1F26">
        <w:rPr>
          <w:rFonts w:ascii="仿宋" w:eastAsia="仿宋" w:hAnsi="仿宋"/>
          <w:sz w:val="28"/>
          <w:szCs w:val="28"/>
        </w:rPr>
        <w:t>2014</w:t>
      </w:r>
      <w:r w:rsidRPr="007C1F26">
        <w:rPr>
          <w:rFonts w:ascii="仿宋" w:eastAsia="仿宋" w:hAnsi="仿宋" w:hint="eastAsia"/>
          <w:sz w:val="28"/>
          <w:szCs w:val="28"/>
        </w:rPr>
        <w:t>年净增</w:t>
      </w:r>
      <w:r w:rsidRPr="007C1F26">
        <w:rPr>
          <w:rFonts w:ascii="仿宋" w:eastAsia="仿宋" w:hAnsi="仿宋"/>
          <w:sz w:val="28"/>
          <w:szCs w:val="28"/>
        </w:rPr>
        <w:t>3899.2</w:t>
      </w:r>
      <w:r w:rsidRPr="007C1F26">
        <w:rPr>
          <w:rFonts w:ascii="仿宋" w:eastAsia="仿宋" w:hAnsi="仿宋" w:hint="eastAsia"/>
          <w:sz w:val="28"/>
          <w:szCs w:val="28"/>
        </w:rPr>
        <w:t>公顷，未突破上级下达指标。</w:t>
      </w:r>
    </w:p>
    <w:p w:rsidR="002E6A85" w:rsidRPr="007C1F26" w:rsidRDefault="002E6A85" w:rsidP="00C90ED9">
      <w:pPr>
        <w:spacing w:line="360" w:lineRule="auto"/>
        <w:ind w:firstLineChars="200" w:firstLine="560"/>
        <w:rPr>
          <w:rFonts w:ascii="仿宋" w:eastAsia="仿宋" w:hAnsi="仿宋"/>
          <w:sz w:val="28"/>
          <w:szCs w:val="28"/>
        </w:rPr>
      </w:pPr>
      <w:bookmarkStart w:id="65" w:name="_Toc224440067"/>
      <w:bookmarkStart w:id="66" w:name="_Toc477436374"/>
      <w:r w:rsidRPr="007C1F26">
        <w:rPr>
          <w:rFonts w:ascii="仿宋" w:eastAsia="仿宋" w:hAnsi="仿宋" w:hint="eastAsia"/>
          <w:bCs/>
          <w:sz w:val="28"/>
          <w:szCs w:val="28"/>
        </w:rPr>
        <w:t>（</w:t>
      </w:r>
      <w:r w:rsidRPr="007C1F26">
        <w:rPr>
          <w:rFonts w:ascii="仿宋" w:eastAsia="仿宋" w:hAnsi="仿宋"/>
          <w:bCs/>
          <w:sz w:val="28"/>
          <w:szCs w:val="28"/>
        </w:rPr>
        <w:t>2</w:t>
      </w:r>
      <w:r w:rsidRPr="007C1F26">
        <w:rPr>
          <w:rFonts w:ascii="仿宋" w:eastAsia="仿宋" w:hAnsi="仿宋" w:hint="eastAsia"/>
          <w:bCs/>
          <w:sz w:val="28"/>
          <w:szCs w:val="28"/>
        </w:rPr>
        <w:t>）有序增加城镇工矿用地。</w:t>
      </w:r>
      <w:r w:rsidRPr="007C1F26">
        <w:rPr>
          <w:rFonts w:ascii="仿宋" w:eastAsia="仿宋" w:hAnsi="仿宋" w:hint="eastAsia"/>
          <w:sz w:val="28"/>
          <w:szCs w:val="28"/>
        </w:rPr>
        <w:t>城镇用地：</w:t>
      </w:r>
      <w:r w:rsidRPr="007C1F26">
        <w:rPr>
          <w:rFonts w:ascii="仿宋" w:eastAsia="仿宋" w:hAnsi="仿宋"/>
          <w:sz w:val="28"/>
          <w:szCs w:val="28"/>
        </w:rPr>
        <w:t>2014</w:t>
      </w:r>
      <w:r w:rsidRPr="007C1F26">
        <w:rPr>
          <w:rFonts w:ascii="仿宋" w:eastAsia="仿宋" w:hAnsi="仿宋" w:hint="eastAsia"/>
          <w:sz w:val="28"/>
          <w:szCs w:val="28"/>
        </w:rPr>
        <w:t>年，全市城镇用地面积</w:t>
      </w:r>
      <w:r w:rsidRPr="007C1F26">
        <w:rPr>
          <w:rFonts w:ascii="仿宋" w:eastAsia="仿宋" w:hAnsi="仿宋"/>
          <w:sz w:val="28"/>
          <w:szCs w:val="28"/>
        </w:rPr>
        <w:t>11562.77</w:t>
      </w:r>
      <w:r w:rsidRPr="007C1F26">
        <w:rPr>
          <w:rFonts w:ascii="仿宋" w:eastAsia="仿宋" w:hAnsi="仿宋" w:hint="eastAsia"/>
          <w:sz w:val="28"/>
          <w:szCs w:val="28"/>
        </w:rPr>
        <w:t>公顷，至</w:t>
      </w:r>
      <w:r w:rsidRPr="007C1F26">
        <w:rPr>
          <w:rFonts w:ascii="仿宋" w:eastAsia="仿宋" w:hAnsi="仿宋"/>
          <w:sz w:val="28"/>
          <w:szCs w:val="28"/>
        </w:rPr>
        <w:t>2020</w:t>
      </w:r>
      <w:r w:rsidRPr="007C1F26">
        <w:rPr>
          <w:rFonts w:ascii="仿宋" w:eastAsia="仿宋" w:hAnsi="仿宋" w:hint="eastAsia"/>
          <w:sz w:val="28"/>
          <w:szCs w:val="28"/>
        </w:rPr>
        <w:t>年调整为</w:t>
      </w:r>
      <w:r w:rsidRPr="007C1F26">
        <w:rPr>
          <w:rFonts w:ascii="仿宋" w:eastAsia="仿宋" w:hAnsi="仿宋"/>
          <w:sz w:val="28"/>
          <w:szCs w:val="28"/>
        </w:rPr>
        <w:t>14916.77</w:t>
      </w:r>
      <w:r w:rsidRPr="007C1F26">
        <w:rPr>
          <w:rFonts w:ascii="仿宋" w:eastAsia="仿宋" w:hAnsi="仿宋" w:hint="eastAsia"/>
          <w:sz w:val="28"/>
          <w:szCs w:val="28"/>
        </w:rPr>
        <w:t>公顷，较</w:t>
      </w:r>
      <w:r w:rsidRPr="007C1F26">
        <w:rPr>
          <w:rFonts w:ascii="仿宋" w:eastAsia="仿宋" w:hAnsi="仿宋"/>
          <w:sz w:val="28"/>
          <w:szCs w:val="28"/>
        </w:rPr>
        <w:t>2014</w:t>
      </w:r>
      <w:r w:rsidRPr="007C1F26">
        <w:rPr>
          <w:rFonts w:ascii="仿宋" w:eastAsia="仿宋" w:hAnsi="仿宋" w:hint="eastAsia"/>
          <w:sz w:val="28"/>
          <w:szCs w:val="28"/>
        </w:rPr>
        <w:t>年净增</w:t>
      </w:r>
      <w:r w:rsidRPr="007C1F26">
        <w:rPr>
          <w:rFonts w:ascii="仿宋" w:eastAsia="仿宋" w:hAnsi="仿宋"/>
          <w:sz w:val="28"/>
          <w:szCs w:val="28"/>
        </w:rPr>
        <w:t>3354</w:t>
      </w:r>
      <w:r w:rsidRPr="007C1F26">
        <w:rPr>
          <w:rFonts w:ascii="仿宋" w:eastAsia="仿宋" w:hAnsi="仿宋" w:hint="eastAsia"/>
          <w:sz w:val="28"/>
          <w:szCs w:val="28"/>
        </w:rPr>
        <w:t>公顷，比重由</w:t>
      </w:r>
      <w:r w:rsidRPr="007C1F26">
        <w:rPr>
          <w:rFonts w:ascii="仿宋" w:eastAsia="仿宋" w:hAnsi="仿宋"/>
          <w:sz w:val="28"/>
          <w:szCs w:val="28"/>
        </w:rPr>
        <w:t>2014</w:t>
      </w:r>
      <w:r w:rsidRPr="007C1F26">
        <w:rPr>
          <w:rFonts w:ascii="仿宋" w:eastAsia="仿宋" w:hAnsi="仿宋" w:hint="eastAsia"/>
          <w:sz w:val="28"/>
          <w:szCs w:val="28"/>
        </w:rPr>
        <w:t>年的</w:t>
      </w:r>
      <w:r w:rsidRPr="007C1F26">
        <w:rPr>
          <w:rFonts w:ascii="仿宋" w:eastAsia="仿宋" w:hAnsi="仿宋"/>
          <w:sz w:val="28"/>
          <w:szCs w:val="28"/>
        </w:rPr>
        <w:t>0.71%</w:t>
      </w:r>
      <w:r w:rsidRPr="007C1F26">
        <w:rPr>
          <w:rFonts w:ascii="仿宋" w:eastAsia="仿宋" w:hAnsi="仿宋" w:hint="eastAsia"/>
          <w:sz w:val="28"/>
          <w:szCs w:val="28"/>
        </w:rPr>
        <w:t>调整为</w:t>
      </w:r>
      <w:r w:rsidRPr="007C1F26">
        <w:rPr>
          <w:rFonts w:ascii="仿宋" w:eastAsia="仿宋" w:hAnsi="仿宋"/>
          <w:sz w:val="28"/>
          <w:szCs w:val="28"/>
        </w:rPr>
        <w:t>2020</w:t>
      </w:r>
      <w:r w:rsidRPr="007C1F26">
        <w:rPr>
          <w:rFonts w:ascii="仿宋" w:eastAsia="仿宋" w:hAnsi="仿宋" w:hint="eastAsia"/>
          <w:sz w:val="28"/>
          <w:szCs w:val="28"/>
        </w:rPr>
        <w:t>年的</w:t>
      </w:r>
      <w:r w:rsidRPr="007C1F26">
        <w:rPr>
          <w:rFonts w:ascii="仿宋" w:eastAsia="仿宋" w:hAnsi="仿宋"/>
          <w:sz w:val="28"/>
          <w:szCs w:val="28"/>
        </w:rPr>
        <w:t>0.91%</w:t>
      </w:r>
      <w:r w:rsidRPr="007C1F26">
        <w:rPr>
          <w:rFonts w:ascii="仿宋" w:eastAsia="仿宋" w:hAnsi="仿宋" w:hint="eastAsia"/>
          <w:sz w:val="28"/>
          <w:szCs w:val="28"/>
        </w:rPr>
        <w:t>。</w:t>
      </w:r>
    </w:p>
    <w:p w:rsidR="002E6A85" w:rsidRPr="007C1F26" w:rsidRDefault="002E6A85" w:rsidP="00C90ED9">
      <w:pPr>
        <w:spacing w:line="360" w:lineRule="auto"/>
        <w:ind w:firstLineChars="200" w:firstLine="560"/>
        <w:rPr>
          <w:rFonts w:ascii="仿宋" w:eastAsia="仿宋" w:hAnsi="仿宋"/>
          <w:sz w:val="28"/>
          <w:szCs w:val="28"/>
        </w:rPr>
      </w:pPr>
      <w:r w:rsidRPr="007C1F26">
        <w:rPr>
          <w:rFonts w:ascii="仿宋" w:eastAsia="仿宋" w:hAnsi="仿宋" w:hint="eastAsia"/>
          <w:sz w:val="28"/>
          <w:szCs w:val="28"/>
        </w:rPr>
        <w:t>采矿用地：</w:t>
      </w:r>
      <w:r w:rsidRPr="007C1F26">
        <w:rPr>
          <w:rFonts w:ascii="仿宋" w:eastAsia="仿宋" w:hAnsi="仿宋"/>
          <w:sz w:val="28"/>
          <w:szCs w:val="28"/>
        </w:rPr>
        <w:t>2014</w:t>
      </w:r>
      <w:r w:rsidRPr="007C1F26">
        <w:rPr>
          <w:rFonts w:ascii="仿宋" w:eastAsia="仿宋" w:hAnsi="仿宋" w:hint="eastAsia"/>
          <w:sz w:val="28"/>
          <w:szCs w:val="28"/>
        </w:rPr>
        <w:t>年，全市采矿用地面积</w:t>
      </w:r>
      <w:r w:rsidRPr="007C1F26">
        <w:rPr>
          <w:rFonts w:ascii="仿宋" w:eastAsia="仿宋" w:hAnsi="仿宋"/>
          <w:sz w:val="28"/>
          <w:szCs w:val="28"/>
        </w:rPr>
        <w:t>2452.73</w:t>
      </w:r>
      <w:r w:rsidRPr="007C1F26">
        <w:rPr>
          <w:rFonts w:ascii="仿宋" w:eastAsia="仿宋" w:hAnsi="仿宋" w:hint="eastAsia"/>
          <w:sz w:val="28"/>
          <w:szCs w:val="28"/>
        </w:rPr>
        <w:t>公顷，至</w:t>
      </w:r>
      <w:r w:rsidRPr="007C1F26">
        <w:rPr>
          <w:rFonts w:ascii="仿宋" w:eastAsia="仿宋" w:hAnsi="仿宋"/>
          <w:sz w:val="28"/>
          <w:szCs w:val="28"/>
        </w:rPr>
        <w:t>2020</w:t>
      </w:r>
      <w:r w:rsidRPr="007C1F26">
        <w:rPr>
          <w:rFonts w:ascii="仿宋" w:eastAsia="仿宋" w:hAnsi="仿宋" w:hint="eastAsia"/>
          <w:sz w:val="28"/>
          <w:szCs w:val="28"/>
        </w:rPr>
        <w:t>年仍然为</w:t>
      </w:r>
      <w:r w:rsidRPr="007C1F26">
        <w:rPr>
          <w:rFonts w:ascii="仿宋" w:eastAsia="仿宋" w:hAnsi="仿宋"/>
          <w:sz w:val="28"/>
          <w:szCs w:val="28"/>
        </w:rPr>
        <w:t>2452.73</w:t>
      </w:r>
      <w:r w:rsidRPr="007C1F26">
        <w:rPr>
          <w:rFonts w:ascii="仿宋" w:eastAsia="仿宋" w:hAnsi="仿宋" w:hint="eastAsia"/>
          <w:sz w:val="28"/>
          <w:szCs w:val="28"/>
        </w:rPr>
        <w:t>公顷，保持不变。</w:t>
      </w:r>
    </w:p>
    <w:p w:rsidR="002E6A85" w:rsidRPr="007C1F26" w:rsidRDefault="002E6A85" w:rsidP="00C90ED9">
      <w:pPr>
        <w:spacing w:line="360" w:lineRule="auto"/>
        <w:ind w:firstLineChars="200" w:firstLine="560"/>
        <w:rPr>
          <w:rFonts w:ascii="仿宋" w:eastAsia="仿宋" w:hAnsi="仿宋"/>
          <w:sz w:val="28"/>
          <w:szCs w:val="28"/>
        </w:rPr>
      </w:pPr>
      <w:r w:rsidRPr="007C1F26">
        <w:rPr>
          <w:rFonts w:ascii="仿宋" w:eastAsia="仿宋" w:hAnsi="仿宋" w:hint="eastAsia"/>
          <w:sz w:val="28"/>
          <w:szCs w:val="28"/>
        </w:rPr>
        <w:t>其他独立建设用地：</w:t>
      </w:r>
      <w:r w:rsidRPr="007C1F26">
        <w:rPr>
          <w:rFonts w:ascii="仿宋" w:eastAsia="仿宋" w:hAnsi="仿宋"/>
          <w:sz w:val="28"/>
          <w:szCs w:val="28"/>
        </w:rPr>
        <w:t>2014</w:t>
      </w:r>
      <w:r w:rsidRPr="007C1F26">
        <w:rPr>
          <w:rFonts w:ascii="仿宋" w:eastAsia="仿宋" w:hAnsi="仿宋" w:hint="eastAsia"/>
          <w:sz w:val="28"/>
          <w:szCs w:val="28"/>
        </w:rPr>
        <w:t>年、</w:t>
      </w:r>
      <w:r w:rsidRPr="007C1F26">
        <w:rPr>
          <w:rFonts w:ascii="仿宋" w:eastAsia="仿宋" w:hAnsi="仿宋"/>
          <w:sz w:val="28"/>
          <w:szCs w:val="28"/>
        </w:rPr>
        <w:t xml:space="preserve"> 2020</w:t>
      </w:r>
      <w:r w:rsidRPr="007C1F26">
        <w:rPr>
          <w:rFonts w:ascii="仿宋" w:eastAsia="仿宋" w:hAnsi="仿宋" w:hint="eastAsia"/>
          <w:sz w:val="28"/>
          <w:szCs w:val="28"/>
        </w:rPr>
        <w:t>年全市均无其他独立建设用地。</w:t>
      </w:r>
    </w:p>
    <w:p w:rsidR="002E6A85" w:rsidRPr="007C1F26" w:rsidRDefault="002E6A85" w:rsidP="00C90ED9">
      <w:pPr>
        <w:spacing w:line="360" w:lineRule="auto"/>
        <w:ind w:firstLineChars="200" w:firstLine="560"/>
        <w:rPr>
          <w:rFonts w:ascii="仿宋" w:eastAsia="仿宋" w:hAnsi="仿宋"/>
          <w:sz w:val="28"/>
          <w:szCs w:val="28"/>
        </w:rPr>
      </w:pPr>
      <w:r w:rsidRPr="007C1F26">
        <w:rPr>
          <w:rFonts w:ascii="仿宋" w:eastAsia="仿宋" w:hAnsi="仿宋" w:hint="eastAsia"/>
          <w:bCs/>
          <w:sz w:val="28"/>
          <w:szCs w:val="28"/>
        </w:rPr>
        <w:t>（</w:t>
      </w:r>
      <w:r w:rsidRPr="007C1F26">
        <w:rPr>
          <w:rFonts w:ascii="仿宋" w:eastAsia="仿宋" w:hAnsi="仿宋"/>
          <w:bCs/>
          <w:sz w:val="28"/>
          <w:szCs w:val="28"/>
        </w:rPr>
        <w:t>3</w:t>
      </w:r>
      <w:r w:rsidRPr="007C1F26">
        <w:rPr>
          <w:rFonts w:ascii="仿宋" w:eastAsia="仿宋" w:hAnsi="仿宋" w:hint="eastAsia"/>
          <w:bCs/>
          <w:sz w:val="28"/>
          <w:szCs w:val="28"/>
        </w:rPr>
        <w:t>）</w:t>
      </w:r>
      <w:r w:rsidRPr="007C1F26">
        <w:rPr>
          <w:rFonts w:ascii="仿宋" w:eastAsia="仿宋" w:hAnsi="仿宋" w:hint="eastAsia"/>
          <w:sz w:val="28"/>
          <w:szCs w:val="28"/>
        </w:rPr>
        <w:t>稳定农村居民点用地。</w:t>
      </w:r>
      <w:r w:rsidRPr="007C1F26">
        <w:rPr>
          <w:rFonts w:ascii="仿宋" w:eastAsia="仿宋" w:hAnsi="仿宋"/>
          <w:sz w:val="28"/>
          <w:szCs w:val="28"/>
        </w:rPr>
        <w:t>2014</w:t>
      </w:r>
      <w:r w:rsidRPr="007C1F26">
        <w:rPr>
          <w:rFonts w:ascii="仿宋" w:eastAsia="仿宋" w:hAnsi="仿宋" w:hint="eastAsia"/>
          <w:sz w:val="28"/>
          <w:szCs w:val="28"/>
        </w:rPr>
        <w:t>年，全市农村居民点用地面积</w:t>
      </w:r>
      <w:r w:rsidRPr="007C1F26">
        <w:rPr>
          <w:rFonts w:ascii="仿宋" w:eastAsia="仿宋" w:hAnsi="仿宋"/>
          <w:sz w:val="28"/>
          <w:szCs w:val="28"/>
        </w:rPr>
        <w:t>42908.12</w:t>
      </w:r>
      <w:r w:rsidRPr="007C1F26">
        <w:rPr>
          <w:rFonts w:ascii="仿宋" w:eastAsia="仿宋" w:hAnsi="仿宋" w:hint="eastAsia"/>
          <w:sz w:val="28"/>
          <w:szCs w:val="28"/>
        </w:rPr>
        <w:t>公顷，至</w:t>
      </w:r>
      <w:r w:rsidRPr="007C1F26">
        <w:rPr>
          <w:rFonts w:ascii="仿宋" w:eastAsia="仿宋" w:hAnsi="仿宋"/>
          <w:sz w:val="28"/>
          <w:szCs w:val="28"/>
        </w:rPr>
        <w:t>2020</w:t>
      </w:r>
      <w:r w:rsidRPr="007C1F26">
        <w:rPr>
          <w:rFonts w:ascii="仿宋" w:eastAsia="仿宋" w:hAnsi="仿宋" w:hint="eastAsia"/>
          <w:sz w:val="28"/>
          <w:szCs w:val="28"/>
        </w:rPr>
        <w:t>年为</w:t>
      </w:r>
      <w:r w:rsidRPr="007C1F26">
        <w:rPr>
          <w:rFonts w:ascii="仿宋" w:eastAsia="仿宋" w:hAnsi="仿宋"/>
          <w:sz w:val="28"/>
          <w:szCs w:val="28"/>
        </w:rPr>
        <w:t>42943.3</w:t>
      </w:r>
      <w:r w:rsidRPr="007C1F26">
        <w:rPr>
          <w:rFonts w:ascii="仿宋" w:eastAsia="仿宋" w:hAnsi="仿宋" w:hint="eastAsia"/>
          <w:sz w:val="28"/>
          <w:szCs w:val="28"/>
        </w:rPr>
        <w:t>公顷，增加</w:t>
      </w:r>
      <w:r w:rsidRPr="007C1F26">
        <w:rPr>
          <w:rFonts w:ascii="仿宋" w:eastAsia="仿宋" w:hAnsi="仿宋"/>
          <w:sz w:val="28"/>
          <w:szCs w:val="28"/>
        </w:rPr>
        <w:t>35.18</w:t>
      </w:r>
      <w:r w:rsidRPr="007C1F26">
        <w:rPr>
          <w:rFonts w:ascii="仿宋" w:eastAsia="仿宋" w:hAnsi="仿宋" w:hint="eastAsia"/>
          <w:sz w:val="28"/>
          <w:szCs w:val="28"/>
        </w:rPr>
        <w:t>公顷。</w:t>
      </w:r>
    </w:p>
    <w:p w:rsidR="002E6A85" w:rsidRPr="007C1F26" w:rsidRDefault="002E6A85" w:rsidP="00C90ED9">
      <w:pPr>
        <w:spacing w:line="360" w:lineRule="auto"/>
        <w:ind w:firstLineChars="200" w:firstLine="560"/>
        <w:rPr>
          <w:rFonts w:ascii="仿宋" w:eastAsia="仿宋" w:hAnsi="仿宋"/>
          <w:sz w:val="28"/>
          <w:szCs w:val="28"/>
        </w:rPr>
      </w:pPr>
      <w:r w:rsidRPr="007C1F26">
        <w:rPr>
          <w:rFonts w:ascii="仿宋" w:eastAsia="仿宋" w:hAnsi="仿宋" w:hint="eastAsia"/>
          <w:bCs/>
          <w:sz w:val="28"/>
          <w:szCs w:val="28"/>
        </w:rPr>
        <w:t>（</w:t>
      </w:r>
      <w:r w:rsidRPr="007C1F26">
        <w:rPr>
          <w:rFonts w:ascii="仿宋" w:eastAsia="仿宋" w:hAnsi="仿宋"/>
          <w:bCs/>
          <w:sz w:val="28"/>
          <w:szCs w:val="28"/>
        </w:rPr>
        <w:t>4</w:t>
      </w:r>
      <w:r w:rsidRPr="007C1F26">
        <w:rPr>
          <w:rFonts w:ascii="仿宋" w:eastAsia="仿宋" w:hAnsi="仿宋" w:hint="eastAsia"/>
          <w:bCs/>
          <w:sz w:val="28"/>
          <w:szCs w:val="28"/>
        </w:rPr>
        <w:t>）</w:t>
      </w:r>
      <w:r w:rsidRPr="007C1F26">
        <w:rPr>
          <w:rFonts w:ascii="仿宋" w:eastAsia="仿宋" w:hAnsi="仿宋" w:hint="eastAsia"/>
          <w:sz w:val="28"/>
          <w:szCs w:val="28"/>
        </w:rPr>
        <w:t>保障交通水利用地。</w:t>
      </w:r>
      <w:r w:rsidRPr="007C1F26">
        <w:rPr>
          <w:rFonts w:ascii="仿宋" w:eastAsia="仿宋" w:hAnsi="仿宋"/>
          <w:sz w:val="28"/>
          <w:szCs w:val="28"/>
        </w:rPr>
        <w:t>2014</w:t>
      </w:r>
      <w:r w:rsidRPr="007C1F26">
        <w:rPr>
          <w:rFonts w:ascii="仿宋" w:eastAsia="仿宋" w:hAnsi="仿宋" w:hint="eastAsia"/>
          <w:sz w:val="28"/>
          <w:szCs w:val="28"/>
        </w:rPr>
        <w:t>年，交通水利用地面积</w:t>
      </w:r>
      <w:r w:rsidRPr="007C1F26">
        <w:rPr>
          <w:rFonts w:ascii="仿宋" w:eastAsia="仿宋" w:hAnsi="仿宋"/>
          <w:sz w:val="28"/>
          <w:szCs w:val="28"/>
        </w:rPr>
        <w:t>14620.93</w:t>
      </w:r>
      <w:r w:rsidRPr="007C1F26">
        <w:rPr>
          <w:rFonts w:ascii="仿宋" w:eastAsia="仿宋" w:hAnsi="仿宋" w:hint="eastAsia"/>
          <w:sz w:val="28"/>
          <w:szCs w:val="28"/>
        </w:rPr>
        <w:t>公顷，至</w:t>
      </w:r>
      <w:r w:rsidRPr="007C1F26">
        <w:rPr>
          <w:rFonts w:ascii="仿宋" w:eastAsia="仿宋" w:hAnsi="仿宋"/>
          <w:sz w:val="28"/>
          <w:szCs w:val="28"/>
        </w:rPr>
        <w:t>2020</w:t>
      </w:r>
      <w:r w:rsidRPr="007C1F26">
        <w:rPr>
          <w:rFonts w:ascii="仿宋" w:eastAsia="仿宋" w:hAnsi="仿宋" w:hint="eastAsia"/>
          <w:sz w:val="28"/>
          <w:szCs w:val="28"/>
        </w:rPr>
        <w:t>年调整为</w:t>
      </w:r>
      <w:r w:rsidRPr="007C1F26">
        <w:rPr>
          <w:rFonts w:ascii="仿宋" w:eastAsia="仿宋" w:hAnsi="仿宋"/>
          <w:sz w:val="28"/>
          <w:szCs w:val="28"/>
        </w:rPr>
        <w:t>15005.93</w:t>
      </w:r>
      <w:r w:rsidRPr="007C1F26">
        <w:rPr>
          <w:rFonts w:ascii="仿宋" w:eastAsia="仿宋" w:hAnsi="仿宋" w:hint="eastAsia"/>
          <w:sz w:val="28"/>
          <w:szCs w:val="28"/>
        </w:rPr>
        <w:t>公顷，较</w:t>
      </w:r>
      <w:r w:rsidRPr="007C1F26">
        <w:rPr>
          <w:rFonts w:ascii="仿宋" w:eastAsia="仿宋" w:hAnsi="仿宋"/>
          <w:sz w:val="28"/>
          <w:szCs w:val="28"/>
        </w:rPr>
        <w:t>2014</w:t>
      </w:r>
      <w:r w:rsidRPr="007C1F26">
        <w:rPr>
          <w:rFonts w:ascii="仿宋" w:eastAsia="仿宋" w:hAnsi="仿宋" w:hint="eastAsia"/>
          <w:sz w:val="28"/>
          <w:szCs w:val="28"/>
        </w:rPr>
        <w:t>年增加</w:t>
      </w:r>
      <w:r w:rsidRPr="007C1F26">
        <w:rPr>
          <w:rFonts w:ascii="仿宋" w:eastAsia="仿宋" w:hAnsi="仿宋"/>
          <w:sz w:val="28"/>
          <w:szCs w:val="28"/>
        </w:rPr>
        <w:t>385</w:t>
      </w:r>
      <w:r w:rsidRPr="007C1F26">
        <w:rPr>
          <w:rFonts w:ascii="仿宋" w:eastAsia="仿宋" w:hAnsi="仿宋" w:hint="eastAsia"/>
          <w:sz w:val="28"/>
          <w:szCs w:val="28"/>
        </w:rPr>
        <w:t>公顷，比重由</w:t>
      </w:r>
      <w:r w:rsidRPr="007C1F26">
        <w:rPr>
          <w:rFonts w:ascii="仿宋" w:eastAsia="仿宋" w:hAnsi="仿宋"/>
          <w:sz w:val="28"/>
          <w:szCs w:val="28"/>
        </w:rPr>
        <w:t>0.90%</w:t>
      </w:r>
      <w:r w:rsidRPr="007C1F26">
        <w:rPr>
          <w:rFonts w:ascii="仿宋" w:eastAsia="仿宋" w:hAnsi="仿宋" w:hint="eastAsia"/>
          <w:sz w:val="28"/>
          <w:szCs w:val="28"/>
        </w:rPr>
        <w:t>调整为</w:t>
      </w:r>
      <w:r w:rsidRPr="007C1F26">
        <w:rPr>
          <w:rFonts w:ascii="仿宋" w:eastAsia="仿宋" w:hAnsi="仿宋"/>
          <w:sz w:val="28"/>
          <w:szCs w:val="28"/>
        </w:rPr>
        <w:t>0.93%</w:t>
      </w:r>
      <w:r w:rsidRPr="007C1F26">
        <w:rPr>
          <w:rFonts w:ascii="仿宋" w:eastAsia="仿宋" w:hAnsi="仿宋" w:hint="eastAsia"/>
          <w:sz w:val="28"/>
          <w:szCs w:val="28"/>
        </w:rPr>
        <w:t>。</w:t>
      </w:r>
    </w:p>
    <w:p w:rsidR="002E6A85" w:rsidRPr="007C1F26" w:rsidRDefault="002E6A85" w:rsidP="00C90ED9">
      <w:pPr>
        <w:spacing w:line="360" w:lineRule="auto"/>
        <w:ind w:firstLineChars="200" w:firstLine="560"/>
        <w:rPr>
          <w:rFonts w:ascii="仿宋" w:eastAsia="仿宋" w:hAnsi="仿宋"/>
          <w:sz w:val="28"/>
          <w:szCs w:val="28"/>
        </w:rPr>
      </w:pPr>
      <w:r w:rsidRPr="007C1F26">
        <w:rPr>
          <w:rFonts w:ascii="仿宋" w:eastAsia="仿宋" w:hAnsi="仿宋" w:hint="eastAsia"/>
          <w:bCs/>
          <w:sz w:val="28"/>
          <w:szCs w:val="28"/>
        </w:rPr>
        <w:t>（</w:t>
      </w:r>
      <w:r w:rsidRPr="007C1F26">
        <w:rPr>
          <w:rFonts w:ascii="仿宋" w:eastAsia="仿宋" w:hAnsi="仿宋"/>
          <w:bCs/>
          <w:sz w:val="28"/>
          <w:szCs w:val="28"/>
        </w:rPr>
        <w:t>5</w:t>
      </w:r>
      <w:r w:rsidRPr="007C1F26">
        <w:rPr>
          <w:rFonts w:ascii="仿宋" w:eastAsia="仿宋" w:hAnsi="仿宋" w:hint="eastAsia"/>
          <w:bCs/>
          <w:sz w:val="28"/>
          <w:szCs w:val="28"/>
        </w:rPr>
        <w:t>）</w:t>
      </w:r>
      <w:r w:rsidRPr="007C1F26">
        <w:rPr>
          <w:rFonts w:ascii="仿宋" w:eastAsia="仿宋" w:hAnsi="仿宋" w:hint="eastAsia"/>
          <w:sz w:val="28"/>
          <w:szCs w:val="28"/>
        </w:rPr>
        <w:t>合理安排其他建设用地。</w:t>
      </w:r>
      <w:r w:rsidRPr="007C1F26">
        <w:rPr>
          <w:rFonts w:ascii="仿宋" w:eastAsia="仿宋" w:hAnsi="仿宋"/>
          <w:sz w:val="28"/>
          <w:szCs w:val="28"/>
        </w:rPr>
        <w:t>2014</w:t>
      </w:r>
      <w:r w:rsidRPr="007C1F26">
        <w:rPr>
          <w:rFonts w:ascii="仿宋" w:eastAsia="仿宋" w:hAnsi="仿宋" w:hint="eastAsia"/>
          <w:sz w:val="28"/>
          <w:szCs w:val="28"/>
        </w:rPr>
        <w:t>年，其他建设用地面积</w:t>
      </w:r>
      <w:r w:rsidRPr="007C1F26">
        <w:rPr>
          <w:rFonts w:ascii="仿宋" w:eastAsia="仿宋" w:hAnsi="仿宋"/>
          <w:sz w:val="28"/>
          <w:szCs w:val="28"/>
        </w:rPr>
        <w:t>956.25</w:t>
      </w:r>
      <w:r w:rsidRPr="007C1F26">
        <w:rPr>
          <w:rFonts w:ascii="仿宋" w:eastAsia="仿宋" w:hAnsi="仿宋" w:hint="eastAsia"/>
          <w:sz w:val="28"/>
          <w:szCs w:val="28"/>
        </w:rPr>
        <w:t>公顷，至</w:t>
      </w:r>
      <w:r w:rsidRPr="007C1F26">
        <w:rPr>
          <w:rFonts w:ascii="仿宋" w:eastAsia="仿宋" w:hAnsi="仿宋"/>
          <w:sz w:val="28"/>
          <w:szCs w:val="28"/>
        </w:rPr>
        <w:t>2020</w:t>
      </w:r>
      <w:r w:rsidRPr="007C1F26">
        <w:rPr>
          <w:rFonts w:ascii="仿宋" w:eastAsia="仿宋" w:hAnsi="仿宋" w:hint="eastAsia"/>
          <w:sz w:val="28"/>
          <w:szCs w:val="28"/>
        </w:rPr>
        <w:t>年调整为</w:t>
      </w:r>
      <w:r w:rsidRPr="007C1F26">
        <w:rPr>
          <w:rFonts w:ascii="仿宋" w:eastAsia="仿宋" w:hAnsi="仿宋"/>
          <w:sz w:val="28"/>
          <w:szCs w:val="28"/>
        </w:rPr>
        <w:t>1081.27</w:t>
      </w:r>
      <w:r w:rsidRPr="007C1F26">
        <w:rPr>
          <w:rFonts w:ascii="仿宋" w:eastAsia="仿宋" w:hAnsi="仿宋" w:hint="eastAsia"/>
          <w:sz w:val="28"/>
          <w:szCs w:val="28"/>
        </w:rPr>
        <w:t>公顷，较</w:t>
      </w:r>
      <w:r w:rsidRPr="007C1F26">
        <w:rPr>
          <w:rFonts w:ascii="仿宋" w:eastAsia="仿宋" w:hAnsi="仿宋"/>
          <w:sz w:val="28"/>
          <w:szCs w:val="28"/>
        </w:rPr>
        <w:t>2014</w:t>
      </w:r>
      <w:r w:rsidRPr="007C1F26">
        <w:rPr>
          <w:rFonts w:ascii="仿宋" w:eastAsia="仿宋" w:hAnsi="仿宋" w:hint="eastAsia"/>
          <w:sz w:val="28"/>
          <w:szCs w:val="28"/>
        </w:rPr>
        <w:t>年增加</w:t>
      </w:r>
      <w:r w:rsidRPr="007C1F26">
        <w:rPr>
          <w:rFonts w:ascii="仿宋" w:eastAsia="仿宋" w:hAnsi="仿宋"/>
          <w:sz w:val="28"/>
          <w:szCs w:val="28"/>
        </w:rPr>
        <w:t>125.02</w:t>
      </w:r>
      <w:r w:rsidRPr="007C1F26">
        <w:rPr>
          <w:rFonts w:ascii="仿宋" w:eastAsia="仿宋" w:hAnsi="仿宋" w:hint="eastAsia"/>
          <w:sz w:val="28"/>
          <w:szCs w:val="28"/>
        </w:rPr>
        <w:t>公顷。</w:t>
      </w:r>
    </w:p>
    <w:p w:rsidR="002E6A85" w:rsidRPr="007C1F26" w:rsidRDefault="002E6A85" w:rsidP="00C90ED9">
      <w:pPr>
        <w:spacing w:line="360" w:lineRule="auto"/>
        <w:ind w:firstLineChars="200" w:firstLine="560"/>
        <w:rPr>
          <w:rFonts w:ascii="仿宋" w:eastAsia="仿宋" w:hAnsi="仿宋"/>
          <w:sz w:val="28"/>
          <w:szCs w:val="28"/>
        </w:rPr>
      </w:pPr>
      <w:r w:rsidRPr="007C1F26">
        <w:rPr>
          <w:rFonts w:ascii="仿宋" w:eastAsia="仿宋" w:hAnsi="仿宋"/>
          <w:sz w:val="28"/>
          <w:szCs w:val="28"/>
        </w:rPr>
        <w:t>4</w:t>
      </w:r>
      <w:r w:rsidRPr="007C1F26">
        <w:rPr>
          <w:rFonts w:ascii="仿宋" w:eastAsia="仿宋" w:hAnsi="仿宋" w:hint="eastAsia"/>
          <w:sz w:val="28"/>
          <w:szCs w:val="28"/>
        </w:rPr>
        <w:t>、其他土地结构调整</w:t>
      </w:r>
      <w:bookmarkEnd w:id="65"/>
      <w:bookmarkEnd w:id="66"/>
    </w:p>
    <w:p w:rsidR="002E6A85" w:rsidRPr="007C1F26" w:rsidRDefault="002E6A85" w:rsidP="00C90ED9">
      <w:pPr>
        <w:spacing w:line="360" w:lineRule="auto"/>
        <w:ind w:firstLineChars="192" w:firstLine="538"/>
        <w:jc w:val="both"/>
        <w:rPr>
          <w:rFonts w:ascii="仿宋" w:eastAsia="仿宋" w:hAnsi="仿宋"/>
          <w:sz w:val="28"/>
          <w:szCs w:val="28"/>
        </w:rPr>
      </w:pPr>
      <w:r w:rsidRPr="007C1F26">
        <w:rPr>
          <w:rFonts w:ascii="仿宋" w:eastAsia="仿宋" w:hAnsi="仿宋" w:hint="eastAsia"/>
          <w:sz w:val="28"/>
          <w:szCs w:val="28"/>
        </w:rPr>
        <w:t>广元市的其他土地为水域和自然保留地，</w:t>
      </w:r>
      <w:r w:rsidRPr="007C1F26">
        <w:rPr>
          <w:rFonts w:ascii="仿宋" w:eastAsia="仿宋" w:hAnsi="仿宋"/>
          <w:sz w:val="28"/>
          <w:szCs w:val="28"/>
        </w:rPr>
        <w:t>2014</w:t>
      </w:r>
      <w:r w:rsidRPr="007C1F26">
        <w:rPr>
          <w:rFonts w:ascii="仿宋" w:eastAsia="仿宋" w:hAnsi="仿宋" w:hint="eastAsia"/>
          <w:sz w:val="28"/>
          <w:szCs w:val="28"/>
        </w:rPr>
        <w:t>年，全市其他土地面积</w:t>
      </w:r>
      <w:r w:rsidRPr="007C1F26">
        <w:rPr>
          <w:rFonts w:ascii="仿宋" w:eastAsia="仿宋" w:hAnsi="仿宋"/>
          <w:sz w:val="28"/>
          <w:szCs w:val="28"/>
        </w:rPr>
        <w:t>37485.29</w:t>
      </w:r>
      <w:r w:rsidRPr="007C1F26">
        <w:rPr>
          <w:rFonts w:ascii="仿宋" w:eastAsia="仿宋" w:hAnsi="仿宋" w:hint="eastAsia"/>
          <w:sz w:val="28"/>
          <w:szCs w:val="28"/>
        </w:rPr>
        <w:t>公顷，至</w:t>
      </w:r>
      <w:r w:rsidRPr="007C1F26">
        <w:rPr>
          <w:rFonts w:ascii="仿宋" w:eastAsia="仿宋" w:hAnsi="仿宋"/>
          <w:sz w:val="28"/>
          <w:szCs w:val="28"/>
        </w:rPr>
        <w:t>2020</w:t>
      </w:r>
      <w:r w:rsidRPr="007C1F26">
        <w:rPr>
          <w:rFonts w:ascii="仿宋" w:eastAsia="仿宋" w:hAnsi="仿宋" w:hint="eastAsia"/>
          <w:sz w:val="28"/>
          <w:szCs w:val="28"/>
        </w:rPr>
        <w:t>年调整为</w:t>
      </w:r>
      <w:r w:rsidRPr="007C1F26">
        <w:rPr>
          <w:rFonts w:ascii="仿宋" w:eastAsia="仿宋" w:hAnsi="仿宋"/>
          <w:sz w:val="28"/>
          <w:szCs w:val="28"/>
        </w:rPr>
        <w:t>36095.2</w:t>
      </w:r>
      <w:r w:rsidRPr="007C1F26">
        <w:rPr>
          <w:rFonts w:ascii="仿宋" w:eastAsia="仿宋" w:hAnsi="仿宋" w:hint="eastAsia"/>
          <w:sz w:val="28"/>
          <w:szCs w:val="28"/>
        </w:rPr>
        <w:t>公顷，较</w:t>
      </w:r>
      <w:r w:rsidRPr="007C1F26">
        <w:rPr>
          <w:rFonts w:ascii="仿宋" w:eastAsia="仿宋" w:hAnsi="仿宋"/>
          <w:sz w:val="28"/>
          <w:szCs w:val="28"/>
        </w:rPr>
        <w:t>2014</w:t>
      </w:r>
      <w:r w:rsidRPr="007C1F26">
        <w:rPr>
          <w:rFonts w:ascii="仿宋" w:eastAsia="仿宋" w:hAnsi="仿宋" w:hint="eastAsia"/>
          <w:sz w:val="28"/>
          <w:szCs w:val="28"/>
        </w:rPr>
        <w:t>年减少</w:t>
      </w:r>
      <w:r w:rsidRPr="007C1F26">
        <w:rPr>
          <w:rFonts w:ascii="仿宋" w:eastAsia="仿宋" w:hAnsi="仿宋"/>
          <w:sz w:val="28"/>
          <w:szCs w:val="28"/>
        </w:rPr>
        <w:t>1390.09</w:t>
      </w:r>
      <w:r w:rsidRPr="007C1F26">
        <w:rPr>
          <w:rFonts w:ascii="仿宋" w:eastAsia="仿宋" w:hAnsi="仿宋" w:hint="eastAsia"/>
          <w:sz w:val="28"/>
          <w:szCs w:val="28"/>
        </w:rPr>
        <w:t>公顷。</w:t>
      </w:r>
    </w:p>
    <w:p w:rsidR="002E6A85" w:rsidRPr="007C1F26" w:rsidRDefault="002E6A85" w:rsidP="00C90ED9">
      <w:pPr>
        <w:spacing w:line="360" w:lineRule="auto"/>
        <w:ind w:firstLineChars="200" w:firstLine="560"/>
        <w:jc w:val="both"/>
        <w:rPr>
          <w:rFonts w:ascii="仿宋" w:eastAsia="仿宋" w:hAnsi="仿宋"/>
          <w:sz w:val="28"/>
          <w:szCs w:val="28"/>
        </w:rPr>
      </w:pPr>
      <w:r w:rsidRPr="007C1F26">
        <w:rPr>
          <w:rFonts w:ascii="仿宋" w:eastAsia="仿宋" w:hAnsi="仿宋" w:hint="eastAsia"/>
          <w:sz w:val="28"/>
          <w:szCs w:val="28"/>
        </w:rPr>
        <w:t>广元市土地利用结构调整表详见附表</w:t>
      </w:r>
      <w:r w:rsidRPr="007C1F26">
        <w:rPr>
          <w:rFonts w:ascii="仿宋" w:eastAsia="仿宋" w:hAnsi="仿宋"/>
          <w:sz w:val="28"/>
          <w:szCs w:val="28"/>
        </w:rPr>
        <w:t>3</w:t>
      </w:r>
      <w:r w:rsidRPr="007C1F26">
        <w:rPr>
          <w:rFonts w:ascii="仿宋" w:eastAsia="仿宋" w:hAnsi="仿宋" w:hint="eastAsia"/>
          <w:sz w:val="28"/>
          <w:szCs w:val="28"/>
        </w:rPr>
        <w:t>。</w:t>
      </w:r>
    </w:p>
    <w:p w:rsidR="002E6A85" w:rsidRPr="007C1F26" w:rsidRDefault="002E6A85" w:rsidP="005F33AA">
      <w:pPr>
        <w:pStyle w:val="Heading2"/>
        <w:spacing w:beforeLines="50" w:afterLines="50" w:line="415" w:lineRule="auto"/>
        <w:rPr>
          <w:rFonts w:ascii="黑体" w:eastAsia="黑体" w:hAnsi="黑体"/>
          <w:sz w:val="28"/>
          <w:szCs w:val="28"/>
        </w:rPr>
      </w:pPr>
      <w:bookmarkStart w:id="67" w:name="_Toc477263590"/>
      <w:bookmarkStart w:id="68" w:name="_Toc489293460"/>
      <w:bookmarkStart w:id="69" w:name="_Toc491273617"/>
      <w:r w:rsidRPr="007C1F26">
        <w:rPr>
          <w:rFonts w:ascii="黑体" w:eastAsia="黑体" w:hAnsi="黑体" w:hint="eastAsia"/>
          <w:sz w:val="28"/>
          <w:szCs w:val="28"/>
        </w:rPr>
        <w:t>二、土地利用布局</w:t>
      </w:r>
      <w:bookmarkEnd w:id="67"/>
      <w:r w:rsidRPr="007C1F26">
        <w:rPr>
          <w:rFonts w:ascii="黑体" w:eastAsia="黑体" w:hAnsi="黑体" w:hint="eastAsia"/>
          <w:sz w:val="28"/>
          <w:szCs w:val="28"/>
        </w:rPr>
        <w:t>优化</w:t>
      </w:r>
      <w:bookmarkEnd w:id="68"/>
      <w:bookmarkEnd w:id="69"/>
    </w:p>
    <w:p w:rsidR="002E6A85" w:rsidRPr="007C1F26" w:rsidRDefault="002E6A85" w:rsidP="00C90ED9">
      <w:pPr>
        <w:spacing w:line="360" w:lineRule="auto"/>
        <w:ind w:firstLineChars="200" w:firstLine="560"/>
        <w:jc w:val="both"/>
        <w:rPr>
          <w:rFonts w:ascii="仿宋" w:eastAsia="仿宋" w:hAnsi="仿宋"/>
          <w:sz w:val="28"/>
          <w:szCs w:val="28"/>
        </w:rPr>
      </w:pPr>
      <w:r w:rsidRPr="007C1F26">
        <w:rPr>
          <w:rFonts w:ascii="仿宋" w:eastAsia="仿宋" w:hAnsi="仿宋" w:hint="eastAsia"/>
          <w:sz w:val="28"/>
          <w:szCs w:val="28"/>
        </w:rPr>
        <w:t>坚持生态立市，树立生态文明理念，强化主体功能区划，实施低碳发展战略和资源转化战略，推进生态广元、低碳广元、绿色广元建设和国家低碳城市试点，构建嘉陵江上游生态屏障，基本建成国家生态文明先行示范区和生态经济示范区。</w:t>
      </w:r>
    </w:p>
    <w:p w:rsidR="002E6A85" w:rsidRPr="007C1F26" w:rsidRDefault="002E6A85" w:rsidP="00C90ED9">
      <w:pPr>
        <w:pStyle w:val="Heading3"/>
        <w:spacing w:before="0" w:after="0" w:line="360" w:lineRule="auto"/>
        <w:ind w:firstLineChars="200" w:firstLine="562"/>
        <w:rPr>
          <w:rFonts w:ascii="楷体" w:eastAsia="楷体" w:hAnsi="楷体"/>
          <w:sz w:val="28"/>
          <w:szCs w:val="28"/>
        </w:rPr>
      </w:pPr>
      <w:bookmarkStart w:id="70" w:name="_Toc491273618"/>
      <w:r w:rsidRPr="007C1F26">
        <w:rPr>
          <w:rFonts w:ascii="楷体" w:eastAsia="楷体" w:hAnsi="楷体" w:hint="eastAsia"/>
          <w:sz w:val="28"/>
          <w:szCs w:val="28"/>
        </w:rPr>
        <w:t>（一）设定国土生态屏障用地</w:t>
      </w:r>
      <w:bookmarkEnd w:id="70"/>
    </w:p>
    <w:p w:rsidR="002E6A85" w:rsidRPr="007C1F26" w:rsidRDefault="002E6A85" w:rsidP="00C90ED9">
      <w:pPr>
        <w:spacing w:line="360" w:lineRule="auto"/>
        <w:ind w:firstLineChars="200" w:firstLine="560"/>
        <w:jc w:val="both"/>
        <w:rPr>
          <w:rFonts w:ascii="仿宋" w:eastAsia="仿宋" w:hAnsi="仿宋"/>
          <w:sz w:val="28"/>
          <w:szCs w:val="28"/>
        </w:rPr>
      </w:pPr>
      <w:r w:rsidRPr="007C1F26">
        <w:rPr>
          <w:rFonts w:ascii="仿宋" w:eastAsia="仿宋" w:hAnsi="仿宋" w:hint="eastAsia"/>
          <w:sz w:val="28"/>
          <w:szCs w:val="28"/>
        </w:rPr>
        <w:t>根据《四川省生态红线实施意见》，广元市共涉及“大巴山生物多样性保护</w:t>
      </w:r>
      <w:r w:rsidRPr="007C1F26">
        <w:rPr>
          <w:rFonts w:ascii="仿宋" w:eastAsia="仿宋" w:hAnsi="仿宋"/>
          <w:sz w:val="28"/>
          <w:szCs w:val="28"/>
        </w:rPr>
        <w:t>—</w:t>
      </w:r>
      <w:r w:rsidRPr="007C1F26">
        <w:rPr>
          <w:rFonts w:ascii="仿宋" w:eastAsia="仿宋" w:hAnsi="仿宋" w:hint="eastAsia"/>
          <w:sz w:val="28"/>
          <w:szCs w:val="28"/>
        </w:rPr>
        <w:t>水源涵养红线区”</w:t>
      </w:r>
      <w:r w:rsidRPr="007C1F26">
        <w:rPr>
          <w:rFonts w:ascii="仿宋" w:eastAsia="仿宋" w:hAnsi="仿宋"/>
          <w:sz w:val="28"/>
          <w:szCs w:val="28"/>
        </w:rPr>
        <w:t xml:space="preserve"> </w:t>
      </w:r>
      <w:r w:rsidRPr="007C1F26">
        <w:rPr>
          <w:rFonts w:ascii="仿宋" w:eastAsia="仿宋" w:hAnsi="仿宋" w:hint="eastAsia"/>
          <w:sz w:val="28"/>
          <w:szCs w:val="28"/>
        </w:rPr>
        <w:t>“盆中城市饮用水源</w:t>
      </w:r>
      <w:r w:rsidRPr="007C1F26">
        <w:rPr>
          <w:rFonts w:ascii="仿宋" w:eastAsia="仿宋" w:hAnsi="仿宋"/>
          <w:sz w:val="28"/>
          <w:szCs w:val="28"/>
        </w:rPr>
        <w:t>—</w:t>
      </w:r>
      <w:r w:rsidRPr="007C1F26">
        <w:rPr>
          <w:rFonts w:ascii="仿宋" w:eastAsia="仿宋" w:hAnsi="仿宋" w:hint="eastAsia"/>
          <w:sz w:val="28"/>
          <w:szCs w:val="28"/>
        </w:rPr>
        <w:t>土壤保持红线区”与“岷山生物多样性保护</w:t>
      </w:r>
      <w:r w:rsidRPr="007C1F26">
        <w:rPr>
          <w:rFonts w:ascii="仿宋" w:eastAsia="仿宋" w:hAnsi="仿宋"/>
          <w:sz w:val="28"/>
          <w:szCs w:val="28"/>
        </w:rPr>
        <w:t>—</w:t>
      </w:r>
      <w:r w:rsidRPr="007C1F26">
        <w:rPr>
          <w:rFonts w:ascii="仿宋" w:eastAsia="仿宋" w:hAnsi="仿宋" w:hint="eastAsia"/>
          <w:sz w:val="28"/>
          <w:szCs w:val="28"/>
        </w:rPr>
        <w:t>水源涵养红线区”三个生态保护区块。</w:t>
      </w:r>
    </w:p>
    <w:p w:rsidR="002E6A85" w:rsidRPr="007C1F26" w:rsidRDefault="002E6A85" w:rsidP="00C90ED9">
      <w:pPr>
        <w:spacing w:line="360" w:lineRule="auto"/>
        <w:ind w:firstLineChars="200" w:firstLine="560"/>
        <w:jc w:val="both"/>
        <w:rPr>
          <w:rFonts w:ascii="仿宋" w:eastAsia="仿宋" w:hAnsi="仿宋"/>
          <w:sz w:val="28"/>
          <w:szCs w:val="28"/>
        </w:rPr>
      </w:pPr>
      <w:r w:rsidRPr="007C1F26">
        <w:rPr>
          <w:rFonts w:ascii="仿宋" w:eastAsia="仿宋" w:hAnsi="仿宋" w:hint="eastAsia"/>
          <w:sz w:val="28"/>
          <w:szCs w:val="28"/>
        </w:rPr>
        <w:t>广元市规划重点构建“三区六带”生态安全格局。加强“三区”即秦巴山地生态功能保护区、岷山区域生物多样性优先保护区和米仓山</w:t>
      </w:r>
      <w:r w:rsidRPr="007C1F26">
        <w:rPr>
          <w:rFonts w:ascii="仿宋" w:eastAsia="仿宋" w:hAnsi="仿宋"/>
          <w:sz w:val="28"/>
          <w:szCs w:val="28"/>
        </w:rPr>
        <w:t>—</w:t>
      </w:r>
      <w:r w:rsidRPr="007C1F26">
        <w:rPr>
          <w:rFonts w:ascii="仿宋" w:eastAsia="仿宋" w:hAnsi="仿宋" w:hint="eastAsia"/>
          <w:sz w:val="28"/>
          <w:szCs w:val="28"/>
        </w:rPr>
        <w:t>大巴山区域生物多样性优先保护区三大重点生态功能保护区建设，推动嘉陵江、白龙江、清江河、东河、西河、南河六大重要河流水生态保护和绿色生态廊道建设，强化江河源头生态保护。</w:t>
      </w:r>
    </w:p>
    <w:p w:rsidR="002E6A85" w:rsidRPr="007C1F26" w:rsidRDefault="002E6A85" w:rsidP="00C90ED9">
      <w:pPr>
        <w:spacing w:line="360" w:lineRule="auto"/>
        <w:ind w:firstLineChars="200" w:firstLine="560"/>
        <w:jc w:val="both"/>
        <w:rPr>
          <w:rFonts w:ascii="仿宋" w:eastAsia="仿宋" w:hAnsi="仿宋"/>
          <w:sz w:val="28"/>
          <w:szCs w:val="28"/>
        </w:rPr>
      </w:pPr>
      <w:r w:rsidRPr="007C1F26">
        <w:rPr>
          <w:rFonts w:ascii="仿宋" w:eastAsia="仿宋" w:hAnsi="仿宋" w:hint="eastAsia"/>
          <w:sz w:val="28"/>
          <w:szCs w:val="28"/>
        </w:rPr>
        <w:t>规划将米仓山、唐家河国家级自然保护区；翠云廊、东阳沟、水磨沟、毛寨、九龙山省级自然保护区；剑门关、天曌山国家森林公园；鼓城山、雪峰、栖凤峡、三溪口省级森林公园；青川地震遗迹国家地质公园；剑门关、朝天省级地质公园；南河、柏林湖国家湿地公园；剑门关蜀道、白龙湖、鼓城山</w:t>
      </w:r>
      <w:r w:rsidRPr="007C1F26">
        <w:rPr>
          <w:rFonts w:ascii="仿宋" w:eastAsia="仿宋" w:hAnsi="仿宋"/>
          <w:sz w:val="28"/>
          <w:szCs w:val="28"/>
        </w:rPr>
        <w:t>-</w:t>
      </w:r>
      <w:r w:rsidRPr="007C1F26">
        <w:rPr>
          <w:rFonts w:ascii="仿宋" w:eastAsia="仿宋" w:hAnsi="仿宋" w:hint="eastAsia"/>
          <w:sz w:val="28"/>
          <w:szCs w:val="28"/>
        </w:rPr>
        <w:t>七里峡、阴平古道省级风景名胜区列为禁止开发区域。</w:t>
      </w:r>
    </w:p>
    <w:p w:rsidR="002E6A85" w:rsidRPr="007C1F26" w:rsidRDefault="002E6A85" w:rsidP="00C90ED9">
      <w:pPr>
        <w:pStyle w:val="Heading3"/>
        <w:spacing w:before="0" w:after="0" w:line="360" w:lineRule="auto"/>
        <w:ind w:firstLineChars="200" w:firstLine="562"/>
        <w:rPr>
          <w:rFonts w:ascii="楷体" w:eastAsia="楷体" w:hAnsi="楷体"/>
          <w:sz w:val="28"/>
          <w:szCs w:val="28"/>
        </w:rPr>
      </w:pPr>
      <w:bookmarkStart w:id="71" w:name="_Toc491273619"/>
      <w:r w:rsidRPr="007C1F26">
        <w:rPr>
          <w:rFonts w:ascii="楷体" w:eastAsia="楷体" w:hAnsi="楷体" w:hint="eastAsia"/>
          <w:sz w:val="28"/>
          <w:szCs w:val="28"/>
        </w:rPr>
        <w:t>（二）优先保护耕地和基本农田</w:t>
      </w:r>
      <w:bookmarkEnd w:id="71"/>
    </w:p>
    <w:p w:rsidR="002E6A85" w:rsidRPr="007C1F26" w:rsidRDefault="002E6A85" w:rsidP="00C90ED9">
      <w:pPr>
        <w:pStyle w:val="NormalWeb"/>
        <w:shd w:val="clear" w:color="auto" w:fill="FFFFFF"/>
        <w:spacing w:before="0" w:beforeAutospacing="0" w:after="0" w:afterAutospacing="0" w:line="360" w:lineRule="auto"/>
        <w:ind w:firstLineChars="200" w:firstLine="560"/>
        <w:rPr>
          <w:rFonts w:ascii="仿宋" w:eastAsia="仿宋" w:hAnsi="仿宋" w:cs="Times New Roman"/>
          <w:kern w:val="2"/>
          <w:sz w:val="28"/>
          <w:szCs w:val="28"/>
        </w:rPr>
      </w:pPr>
      <w:r w:rsidRPr="007C1F26">
        <w:rPr>
          <w:rFonts w:ascii="仿宋" w:eastAsia="仿宋" w:hAnsi="仿宋" w:cs="Times New Roman"/>
          <w:kern w:val="2"/>
          <w:sz w:val="28"/>
          <w:szCs w:val="28"/>
        </w:rPr>
        <w:t>1</w:t>
      </w:r>
      <w:r w:rsidRPr="007C1F26">
        <w:rPr>
          <w:rFonts w:ascii="仿宋" w:eastAsia="仿宋" w:hAnsi="仿宋" w:cs="Times New Roman" w:hint="eastAsia"/>
          <w:kern w:val="2"/>
          <w:sz w:val="28"/>
          <w:szCs w:val="28"/>
        </w:rPr>
        <w:t>、耕地布局</w:t>
      </w:r>
    </w:p>
    <w:p w:rsidR="002E6A85" w:rsidRPr="007C1F26" w:rsidRDefault="002E6A85" w:rsidP="00C90ED9">
      <w:pPr>
        <w:pStyle w:val="NormalWeb"/>
        <w:shd w:val="clear" w:color="auto" w:fill="FFFFFF"/>
        <w:spacing w:before="0" w:beforeAutospacing="0" w:after="0" w:afterAutospacing="0" w:line="360" w:lineRule="auto"/>
        <w:ind w:firstLineChars="200" w:firstLine="560"/>
        <w:rPr>
          <w:rFonts w:ascii="仿宋" w:eastAsia="仿宋" w:hAnsi="仿宋" w:cs="Times New Roman"/>
        </w:rPr>
      </w:pPr>
      <w:r w:rsidRPr="007C1F26">
        <w:rPr>
          <w:rFonts w:ascii="仿宋" w:eastAsia="仿宋" w:hAnsi="仿宋" w:cs="Times New Roman" w:hint="eastAsia"/>
          <w:kern w:val="2"/>
          <w:sz w:val="28"/>
          <w:szCs w:val="28"/>
        </w:rPr>
        <w:t>在有效保护现有耕地、确保粮食综合生产能力不降低的前提下，按照市委、市政府提出</w:t>
      </w:r>
      <w:r w:rsidRPr="007C1F26">
        <w:rPr>
          <w:rFonts w:ascii="仿宋" w:eastAsia="仿宋" w:hAnsi="仿宋" w:cs="Times New Roman"/>
          <w:kern w:val="2"/>
          <w:sz w:val="28"/>
          <w:szCs w:val="28"/>
        </w:rPr>
        <w:t>2020</w:t>
      </w:r>
      <w:r w:rsidRPr="007C1F26">
        <w:rPr>
          <w:rFonts w:ascii="仿宋" w:eastAsia="仿宋" w:hAnsi="仿宋" w:cs="Times New Roman" w:hint="eastAsia"/>
          <w:kern w:val="2"/>
          <w:sz w:val="28"/>
          <w:szCs w:val="28"/>
        </w:rPr>
        <w:t>年</w:t>
      </w:r>
      <w:r w:rsidRPr="007C1F26">
        <w:rPr>
          <w:rFonts w:ascii="仿宋" w:eastAsia="仿宋" w:hAnsi="仿宋" w:cs="Times New Roman"/>
          <w:kern w:val="2"/>
          <w:sz w:val="28"/>
          <w:szCs w:val="28"/>
        </w:rPr>
        <w:t xml:space="preserve"> </w:t>
      </w:r>
      <w:r w:rsidRPr="007C1F26">
        <w:rPr>
          <w:rFonts w:ascii="仿宋" w:eastAsia="仿宋" w:hAnsi="仿宋" w:cs="Times New Roman" w:hint="eastAsia"/>
          <w:kern w:val="2"/>
          <w:sz w:val="28"/>
          <w:szCs w:val="28"/>
        </w:rPr>
        <w:t>“实现整体连片贫困到同步全面小康跨越”工作目标，在科学合理保障各县区基础设施和产业建设的基础上，按照“大稳定、小调整”的原则稳步优化全市耕地布局，重点保护优质耕地，全面提高耕地质量。</w:t>
      </w:r>
    </w:p>
    <w:p w:rsidR="002E6A85" w:rsidRPr="007C1F26" w:rsidRDefault="002E6A85" w:rsidP="00C90ED9">
      <w:pPr>
        <w:pStyle w:val="NormalWeb"/>
        <w:shd w:val="clear" w:color="auto" w:fill="FFFFFF"/>
        <w:spacing w:before="0" w:beforeAutospacing="0" w:after="0" w:afterAutospacing="0" w:line="360" w:lineRule="auto"/>
        <w:ind w:firstLineChars="200" w:firstLine="560"/>
        <w:rPr>
          <w:rFonts w:ascii="仿宋" w:eastAsia="仿宋" w:hAnsi="仿宋" w:cs="Times New Roman"/>
          <w:kern w:val="2"/>
          <w:sz w:val="28"/>
          <w:szCs w:val="28"/>
        </w:rPr>
      </w:pPr>
      <w:r w:rsidRPr="007C1F26">
        <w:rPr>
          <w:rFonts w:ascii="仿宋" w:eastAsia="仿宋" w:hAnsi="仿宋" w:cs="Times New Roman"/>
          <w:kern w:val="2"/>
          <w:sz w:val="28"/>
          <w:szCs w:val="28"/>
        </w:rPr>
        <w:t>2</w:t>
      </w:r>
      <w:r w:rsidRPr="007C1F26">
        <w:rPr>
          <w:rFonts w:ascii="仿宋" w:eastAsia="仿宋" w:hAnsi="仿宋" w:cs="Times New Roman" w:hint="eastAsia"/>
          <w:kern w:val="2"/>
          <w:sz w:val="28"/>
          <w:szCs w:val="28"/>
        </w:rPr>
        <w:t>、基本农田布局</w:t>
      </w:r>
    </w:p>
    <w:p w:rsidR="002E6A85" w:rsidRPr="007C1F26" w:rsidRDefault="002E6A85" w:rsidP="00C90ED9">
      <w:pPr>
        <w:pStyle w:val="NormalWeb"/>
        <w:shd w:val="clear" w:color="auto" w:fill="FFFFFF"/>
        <w:spacing w:before="0" w:beforeAutospacing="0" w:after="0" w:afterAutospacing="0" w:line="360" w:lineRule="auto"/>
        <w:ind w:firstLineChars="200" w:firstLine="560"/>
        <w:rPr>
          <w:rFonts w:ascii="仿宋" w:eastAsia="仿宋" w:hAnsi="仿宋" w:cs="Times New Roman"/>
          <w:kern w:val="2"/>
          <w:sz w:val="28"/>
          <w:szCs w:val="28"/>
        </w:rPr>
      </w:pPr>
      <w:r w:rsidRPr="007C1F26">
        <w:rPr>
          <w:rFonts w:ascii="仿宋" w:eastAsia="仿宋" w:hAnsi="仿宋" w:cs="Times New Roman" w:hint="eastAsia"/>
          <w:kern w:val="2"/>
          <w:sz w:val="28"/>
          <w:szCs w:val="28"/>
        </w:rPr>
        <w:t>依据《广元市国民经济和社会发展第十三个五年规划纲要》、广元市农用地分等定级成果和产业用地布局，科学合理调整基本农田布局。布局调整按照优先保障重大项目、近期项目、基础设施及民生项目用地的原则，保障全市城市建设发展区（</w:t>
      </w:r>
      <w:r w:rsidRPr="007C1F26">
        <w:rPr>
          <w:rFonts w:ascii="仿宋" w:eastAsia="仿宋" w:hAnsi="仿宋" w:cs="Times New Roman"/>
          <w:kern w:val="2"/>
          <w:sz w:val="28"/>
          <w:szCs w:val="28"/>
        </w:rPr>
        <w:t>2020</w:t>
      </w:r>
      <w:r w:rsidRPr="007C1F26">
        <w:rPr>
          <w:rFonts w:ascii="仿宋" w:eastAsia="仿宋" w:hAnsi="仿宋" w:cs="Times New Roman" w:hint="eastAsia"/>
          <w:kern w:val="2"/>
          <w:sz w:val="28"/>
          <w:szCs w:val="28"/>
        </w:rPr>
        <w:t>年）、</w:t>
      </w:r>
      <w:r w:rsidRPr="007C1F26">
        <w:rPr>
          <w:rFonts w:ascii="仿宋" w:eastAsia="仿宋" w:hAnsi="仿宋" w:hint="eastAsia"/>
          <w:sz w:val="28"/>
          <w:szCs w:val="28"/>
        </w:rPr>
        <w:t>兰渝铁路、西成客运专线、广元至平武高速公路以及部分国省干线改造等</w:t>
      </w:r>
      <w:r w:rsidRPr="007C1F26">
        <w:rPr>
          <w:rFonts w:ascii="仿宋" w:eastAsia="仿宋" w:hAnsi="仿宋" w:cs="Times New Roman" w:hint="eastAsia"/>
          <w:kern w:val="2"/>
          <w:sz w:val="28"/>
          <w:szCs w:val="28"/>
        </w:rPr>
        <w:t>交通等重大基础设施、退耕还林、扶贫及地灾避险异地搬迁、农民集中安置区、新农村建设等重点区域和</w:t>
      </w:r>
      <w:r w:rsidRPr="007C1F26">
        <w:rPr>
          <w:rFonts w:ascii="仿宋" w:eastAsia="仿宋" w:hAnsi="仿宋" w:hint="eastAsia"/>
          <w:sz w:val="28"/>
          <w:szCs w:val="28"/>
        </w:rPr>
        <w:t>国家和省级重点建设项目</w:t>
      </w:r>
      <w:r w:rsidRPr="007C1F26">
        <w:rPr>
          <w:rFonts w:ascii="仿宋" w:eastAsia="仿宋" w:hAnsi="仿宋" w:cs="Times New Roman" w:hint="eastAsia"/>
          <w:kern w:val="2"/>
          <w:sz w:val="28"/>
          <w:szCs w:val="28"/>
        </w:rPr>
        <w:t>用地空间的同时，将低等别、质量较差以及零星破碎、不易管理的基本农田调出，同时，将生产条件较好、集中连片的现有一般耕地划为基本农田，使基本农田在数量上和质量上均保持稳定。</w:t>
      </w:r>
    </w:p>
    <w:p w:rsidR="002E6A85" w:rsidRPr="007C1F26" w:rsidRDefault="002E6A85" w:rsidP="00C90ED9">
      <w:pPr>
        <w:pStyle w:val="Heading3"/>
        <w:spacing w:before="0" w:after="0" w:line="360" w:lineRule="auto"/>
        <w:ind w:firstLineChars="200" w:firstLine="562"/>
        <w:rPr>
          <w:rFonts w:ascii="楷体" w:eastAsia="楷体" w:hAnsi="楷体"/>
          <w:sz w:val="28"/>
          <w:szCs w:val="28"/>
        </w:rPr>
      </w:pPr>
      <w:bookmarkStart w:id="72" w:name="_Toc491273620"/>
      <w:r w:rsidRPr="007C1F26">
        <w:rPr>
          <w:rFonts w:ascii="楷体" w:eastAsia="楷体" w:hAnsi="楷体" w:hint="eastAsia"/>
          <w:sz w:val="28"/>
          <w:szCs w:val="28"/>
        </w:rPr>
        <w:t>（三）保障基础设施用地</w:t>
      </w:r>
      <w:bookmarkEnd w:id="72"/>
    </w:p>
    <w:p w:rsidR="002E6A85" w:rsidRPr="007C1F26" w:rsidRDefault="002E6A85" w:rsidP="00C90ED9">
      <w:pPr>
        <w:pStyle w:val="NormalWeb"/>
        <w:shd w:val="clear" w:color="auto" w:fill="FFFFFF"/>
        <w:spacing w:before="0" w:beforeAutospacing="0" w:after="0" w:afterAutospacing="0" w:line="360" w:lineRule="auto"/>
        <w:ind w:firstLineChars="200" w:firstLine="560"/>
        <w:rPr>
          <w:rFonts w:ascii="仿宋" w:eastAsia="仿宋" w:hAnsi="仿宋" w:cs="Times New Roman"/>
          <w:kern w:val="2"/>
          <w:sz w:val="28"/>
          <w:szCs w:val="28"/>
        </w:rPr>
      </w:pPr>
      <w:r w:rsidRPr="007C1F26">
        <w:rPr>
          <w:rFonts w:ascii="仿宋" w:eastAsia="仿宋" w:hAnsi="仿宋" w:cs="Times New Roman" w:hint="eastAsia"/>
          <w:kern w:val="2"/>
          <w:sz w:val="28"/>
          <w:szCs w:val="28"/>
        </w:rPr>
        <w:t>依据《广元市国民经济和社会发展第十三个五年规划纲要》提出的目标，完善基础设施网络体系，加强综合交通、能源供给、水利设施等基础设施建设，将广元建设成为建成区域性综合交通枢纽、区域性能源供给中心。重点保证兰渝铁路、西成铁路客运专线广元段、广元至巴中铁路改造、广元至平武高速公路、绵阳经苍溪至巴中高速公路、广元港张家坝作业区、嘉陵江航运配套工程、广元大唐</w:t>
      </w:r>
      <w:r w:rsidRPr="007C1F26">
        <w:rPr>
          <w:rFonts w:ascii="仿宋" w:eastAsia="仿宋" w:hAnsi="仿宋" w:cs="Times New Roman"/>
          <w:kern w:val="2"/>
          <w:sz w:val="28"/>
          <w:szCs w:val="28"/>
        </w:rPr>
        <w:t>2</w:t>
      </w:r>
      <w:r w:rsidRPr="007C1F26">
        <w:rPr>
          <w:rFonts w:ascii="仿宋" w:eastAsia="仿宋" w:hAnsi="仿宋" w:cs="Times New Roman" w:hint="eastAsia"/>
          <w:kern w:val="2"/>
          <w:sz w:val="28"/>
          <w:szCs w:val="28"/>
        </w:rPr>
        <w:t>×</w:t>
      </w:r>
      <w:r w:rsidRPr="007C1F26">
        <w:rPr>
          <w:rFonts w:ascii="仿宋" w:eastAsia="仿宋" w:hAnsi="仿宋" w:cs="Times New Roman"/>
          <w:kern w:val="2"/>
          <w:sz w:val="28"/>
          <w:szCs w:val="28"/>
        </w:rPr>
        <w:t>100</w:t>
      </w:r>
      <w:r w:rsidRPr="007C1F26">
        <w:rPr>
          <w:rFonts w:ascii="仿宋" w:eastAsia="仿宋" w:hAnsi="仿宋" w:cs="Times New Roman" w:hint="eastAsia"/>
          <w:kern w:val="2"/>
          <w:sz w:val="28"/>
          <w:szCs w:val="28"/>
        </w:rPr>
        <w:t>万千瓦电厂、旺苍低热值煤坑口电厂、风电场建设、苍溪乐园、青川曲河、朝天双峡湖、昭化大寨、利州渔洞河、雷家河中型水库等交通、水利、能源重大基础设施项目用地需求。</w:t>
      </w:r>
    </w:p>
    <w:p w:rsidR="002E6A85" w:rsidRPr="007C1F26" w:rsidRDefault="002E6A85" w:rsidP="00C90ED9">
      <w:pPr>
        <w:pStyle w:val="Heading3"/>
        <w:spacing w:before="0" w:after="0" w:line="360" w:lineRule="auto"/>
        <w:ind w:firstLineChars="200" w:firstLine="562"/>
        <w:rPr>
          <w:rFonts w:ascii="楷体" w:eastAsia="楷体" w:hAnsi="楷体"/>
          <w:sz w:val="28"/>
          <w:szCs w:val="28"/>
        </w:rPr>
      </w:pPr>
      <w:bookmarkStart w:id="73" w:name="_Toc491273621"/>
      <w:r w:rsidRPr="007C1F26">
        <w:rPr>
          <w:rFonts w:ascii="楷体" w:eastAsia="楷体" w:hAnsi="楷体" w:hint="eastAsia"/>
          <w:sz w:val="28"/>
          <w:szCs w:val="28"/>
        </w:rPr>
        <w:t>（四）推进新型城镇化发展</w:t>
      </w:r>
      <w:bookmarkEnd w:id="73"/>
    </w:p>
    <w:p w:rsidR="002E6A85" w:rsidRPr="007C1F26" w:rsidRDefault="002E6A85" w:rsidP="00C90ED9">
      <w:pPr>
        <w:spacing w:line="360" w:lineRule="auto"/>
        <w:ind w:firstLineChars="200" w:firstLine="560"/>
        <w:rPr>
          <w:rFonts w:ascii="仿宋" w:eastAsia="仿宋" w:hAnsi="仿宋" w:cs="Times New Roman"/>
          <w:bCs/>
          <w:kern w:val="2"/>
          <w:sz w:val="28"/>
          <w:szCs w:val="28"/>
        </w:rPr>
      </w:pPr>
      <w:r w:rsidRPr="007C1F26">
        <w:rPr>
          <w:rFonts w:ascii="仿宋" w:eastAsia="仿宋" w:hAnsi="仿宋" w:cs="Times New Roman" w:hint="eastAsia"/>
          <w:bCs/>
          <w:kern w:val="2"/>
          <w:sz w:val="28"/>
          <w:szCs w:val="28"/>
        </w:rPr>
        <w:t>十三五期间，广元市将优化城镇化空间布局，加快形成“一带一廊两区”的城乡空间格局，优先建设剑阁、旺苍中部河谷城镇集聚带，重点建设沿嘉陵江小城镇经济走廊，加快建设北部山地生态涵养区、南部丘陵生态农业区。推进城镇差异化发展，构建以市中心城区为核心，县域中心城市为骨干，重点城镇为支撑，一般城镇为基础的现代化市域城镇体系。大力发展县（区）域中心城市，陵江镇、东河镇、下寺镇、普安镇、乔庄镇、竹园镇、朝天镇分别建成县（区）域中心城市。统筹推进小城镇建设，深入推进统筹城乡综合示范镇建设，抓好国家级、省级重点镇建设，推进市级重点镇建设试点。</w:t>
      </w:r>
    </w:p>
    <w:p w:rsidR="002E6A85" w:rsidRPr="007C1F26" w:rsidRDefault="002E6A85" w:rsidP="00874AA4">
      <w:pPr>
        <w:spacing w:line="360" w:lineRule="auto"/>
        <w:jc w:val="center"/>
        <w:rPr>
          <w:rFonts w:ascii="仿宋" w:eastAsia="仿宋" w:hAnsi="仿宋" w:cs="仿宋"/>
          <w:b/>
          <w:szCs w:val="32"/>
        </w:rPr>
      </w:pPr>
      <w:r w:rsidRPr="007C1F26">
        <w:rPr>
          <w:rFonts w:ascii="仿宋" w:eastAsia="仿宋" w:hAnsi="仿宋" w:cs="仿宋" w:hint="eastAsia"/>
          <w:b/>
          <w:szCs w:val="32"/>
        </w:rPr>
        <w:t>表</w:t>
      </w:r>
      <w:r w:rsidRPr="007C1F26">
        <w:rPr>
          <w:rFonts w:ascii="仿宋" w:eastAsia="仿宋" w:hAnsi="仿宋" w:cs="仿宋"/>
          <w:b/>
          <w:szCs w:val="32"/>
        </w:rPr>
        <w:t>4-1</w:t>
      </w:r>
      <w:r w:rsidRPr="007C1F26">
        <w:rPr>
          <w:rFonts w:ascii="仿宋" w:eastAsia="仿宋" w:hAnsi="仿宋" w:cs="仿宋" w:hint="eastAsia"/>
          <w:b/>
          <w:szCs w:val="32"/>
        </w:rPr>
        <w:t>广元市新型城镇化体系规划规模</w:t>
      </w:r>
    </w:p>
    <w:tbl>
      <w:tblPr>
        <w:tblW w:w="8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0"/>
        <w:gridCol w:w="3860"/>
        <w:gridCol w:w="1080"/>
        <w:gridCol w:w="1400"/>
        <w:gridCol w:w="1300"/>
      </w:tblGrid>
      <w:tr w:rsidR="002E6A85" w:rsidRPr="007C1F26">
        <w:trPr>
          <w:trHeight w:val="397"/>
        </w:trPr>
        <w:tc>
          <w:tcPr>
            <w:tcW w:w="1080" w:type="dxa"/>
            <w:vAlign w:val="center"/>
          </w:tcPr>
          <w:p w:rsidR="002E6A85" w:rsidRPr="007C1F26" w:rsidRDefault="002E6A85" w:rsidP="00C03958">
            <w:pPr>
              <w:jc w:val="center"/>
              <w:rPr>
                <w:rFonts w:ascii="仿宋" w:eastAsia="仿宋" w:hAnsi="仿宋"/>
                <w:sz w:val="21"/>
                <w:szCs w:val="21"/>
              </w:rPr>
            </w:pPr>
            <w:r w:rsidRPr="007C1F26">
              <w:rPr>
                <w:rFonts w:ascii="仿宋" w:eastAsia="仿宋" w:hAnsi="仿宋" w:hint="eastAsia"/>
                <w:sz w:val="21"/>
                <w:szCs w:val="21"/>
              </w:rPr>
              <w:t>等级</w:t>
            </w:r>
          </w:p>
        </w:tc>
        <w:tc>
          <w:tcPr>
            <w:tcW w:w="3860" w:type="dxa"/>
            <w:vAlign w:val="center"/>
          </w:tcPr>
          <w:p w:rsidR="002E6A85" w:rsidRPr="007C1F26" w:rsidRDefault="002E6A85" w:rsidP="00C03958">
            <w:pPr>
              <w:jc w:val="center"/>
              <w:rPr>
                <w:rFonts w:ascii="仿宋" w:eastAsia="仿宋" w:hAnsi="仿宋"/>
                <w:sz w:val="21"/>
                <w:szCs w:val="21"/>
              </w:rPr>
            </w:pPr>
            <w:r w:rsidRPr="007C1F26">
              <w:rPr>
                <w:rFonts w:ascii="仿宋" w:eastAsia="仿宋" w:hAnsi="仿宋" w:hint="eastAsia"/>
                <w:sz w:val="21"/>
                <w:szCs w:val="21"/>
              </w:rPr>
              <w:t>名称</w:t>
            </w:r>
          </w:p>
        </w:tc>
        <w:tc>
          <w:tcPr>
            <w:tcW w:w="1080" w:type="dxa"/>
            <w:vAlign w:val="center"/>
          </w:tcPr>
          <w:p w:rsidR="002E6A85" w:rsidRPr="007C1F26" w:rsidRDefault="002E6A85" w:rsidP="00C03958">
            <w:pPr>
              <w:jc w:val="center"/>
              <w:rPr>
                <w:rFonts w:ascii="仿宋" w:eastAsia="仿宋" w:hAnsi="仿宋"/>
                <w:sz w:val="21"/>
                <w:szCs w:val="21"/>
              </w:rPr>
            </w:pPr>
            <w:r w:rsidRPr="007C1F26">
              <w:rPr>
                <w:rFonts w:ascii="仿宋" w:eastAsia="仿宋" w:hAnsi="仿宋" w:hint="eastAsia"/>
                <w:sz w:val="21"/>
                <w:szCs w:val="21"/>
              </w:rPr>
              <w:t>个数</w:t>
            </w:r>
          </w:p>
        </w:tc>
        <w:tc>
          <w:tcPr>
            <w:tcW w:w="1400" w:type="dxa"/>
            <w:vAlign w:val="center"/>
          </w:tcPr>
          <w:p w:rsidR="002E6A85" w:rsidRPr="007C1F26" w:rsidRDefault="002E6A85" w:rsidP="00C03958">
            <w:pPr>
              <w:jc w:val="center"/>
              <w:rPr>
                <w:rFonts w:ascii="仿宋" w:eastAsia="仿宋" w:hAnsi="仿宋"/>
                <w:sz w:val="21"/>
                <w:szCs w:val="21"/>
              </w:rPr>
            </w:pPr>
            <w:r w:rsidRPr="007C1F26">
              <w:rPr>
                <w:rFonts w:ascii="仿宋" w:eastAsia="仿宋" w:hAnsi="仿宋" w:hint="eastAsia"/>
                <w:sz w:val="21"/>
                <w:szCs w:val="21"/>
              </w:rPr>
              <w:t>规划</w:t>
            </w:r>
            <w:r w:rsidRPr="007C1F26">
              <w:rPr>
                <w:rFonts w:ascii="仿宋" w:eastAsia="仿宋" w:hAnsi="仿宋"/>
                <w:sz w:val="21"/>
                <w:szCs w:val="21"/>
              </w:rPr>
              <w:t>2020</w:t>
            </w:r>
            <w:r w:rsidRPr="007C1F26">
              <w:rPr>
                <w:rFonts w:ascii="仿宋" w:eastAsia="仿宋" w:hAnsi="仿宋" w:hint="eastAsia"/>
                <w:sz w:val="21"/>
                <w:szCs w:val="21"/>
              </w:rPr>
              <w:t>年人口规模</w:t>
            </w:r>
          </w:p>
          <w:p w:rsidR="002E6A85" w:rsidRPr="007C1F26" w:rsidRDefault="002E6A85" w:rsidP="00C03958">
            <w:pPr>
              <w:jc w:val="center"/>
              <w:rPr>
                <w:rFonts w:ascii="仿宋" w:eastAsia="仿宋" w:hAnsi="仿宋"/>
                <w:sz w:val="21"/>
                <w:szCs w:val="21"/>
              </w:rPr>
            </w:pPr>
            <w:r w:rsidRPr="007C1F26">
              <w:rPr>
                <w:rFonts w:ascii="仿宋" w:eastAsia="仿宋" w:hAnsi="仿宋" w:hint="eastAsia"/>
                <w:sz w:val="21"/>
                <w:szCs w:val="21"/>
              </w:rPr>
              <w:t>（万人）</w:t>
            </w:r>
          </w:p>
        </w:tc>
        <w:tc>
          <w:tcPr>
            <w:tcW w:w="1300" w:type="dxa"/>
            <w:vAlign w:val="center"/>
          </w:tcPr>
          <w:p w:rsidR="002E6A85" w:rsidRPr="007C1F26" w:rsidRDefault="002E6A85" w:rsidP="00C03958">
            <w:pPr>
              <w:jc w:val="center"/>
              <w:rPr>
                <w:rFonts w:ascii="仿宋" w:eastAsia="仿宋" w:hAnsi="仿宋"/>
                <w:sz w:val="21"/>
                <w:szCs w:val="21"/>
              </w:rPr>
            </w:pPr>
            <w:r w:rsidRPr="007C1F26">
              <w:rPr>
                <w:rFonts w:ascii="仿宋" w:eastAsia="仿宋" w:hAnsi="仿宋" w:hint="eastAsia"/>
                <w:sz w:val="21"/>
                <w:szCs w:val="21"/>
              </w:rPr>
              <w:t>预计</w:t>
            </w:r>
            <w:r w:rsidRPr="007C1F26">
              <w:rPr>
                <w:rFonts w:ascii="仿宋" w:eastAsia="仿宋" w:hAnsi="仿宋"/>
                <w:sz w:val="21"/>
                <w:szCs w:val="21"/>
              </w:rPr>
              <w:t>2020</w:t>
            </w:r>
            <w:r w:rsidRPr="007C1F26">
              <w:rPr>
                <w:rFonts w:ascii="仿宋" w:eastAsia="仿宋" w:hAnsi="仿宋" w:hint="eastAsia"/>
                <w:sz w:val="21"/>
                <w:szCs w:val="21"/>
              </w:rPr>
              <w:t>年城镇规模</w:t>
            </w:r>
          </w:p>
          <w:p w:rsidR="002E6A85" w:rsidRPr="007C1F26" w:rsidRDefault="002E6A85" w:rsidP="00C03958">
            <w:pPr>
              <w:jc w:val="center"/>
              <w:rPr>
                <w:rFonts w:ascii="仿宋" w:eastAsia="仿宋" w:hAnsi="仿宋"/>
                <w:sz w:val="21"/>
                <w:szCs w:val="21"/>
              </w:rPr>
            </w:pPr>
            <w:r w:rsidRPr="007C1F26">
              <w:rPr>
                <w:rFonts w:ascii="仿宋" w:eastAsia="仿宋" w:hAnsi="仿宋" w:hint="eastAsia"/>
                <w:sz w:val="21"/>
                <w:szCs w:val="21"/>
              </w:rPr>
              <w:t>（公顷）</w:t>
            </w:r>
          </w:p>
        </w:tc>
      </w:tr>
      <w:tr w:rsidR="002E6A85" w:rsidRPr="007C1F26">
        <w:trPr>
          <w:trHeight w:val="397"/>
        </w:trPr>
        <w:tc>
          <w:tcPr>
            <w:tcW w:w="1080" w:type="dxa"/>
            <w:vAlign w:val="center"/>
          </w:tcPr>
          <w:p w:rsidR="002E6A85" w:rsidRPr="007C1F26" w:rsidRDefault="002E6A85" w:rsidP="00C03958">
            <w:pPr>
              <w:jc w:val="center"/>
              <w:rPr>
                <w:rFonts w:ascii="仿宋" w:eastAsia="仿宋" w:hAnsi="仿宋"/>
                <w:sz w:val="21"/>
                <w:szCs w:val="21"/>
              </w:rPr>
            </w:pPr>
            <w:r w:rsidRPr="007C1F26">
              <w:rPr>
                <w:rFonts w:ascii="仿宋" w:eastAsia="仿宋" w:hAnsi="仿宋" w:hint="eastAsia"/>
                <w:sz w:val="21"/>
                <w:szCs w:val="21"/>
              </w:rPr>
              <w:t>中心城市</w:t>
            </w:r>
          </w:p>
        </w:tc>
        <w:tc>
          <w:tcPr>
            <w:tcW w:w="3860" w:type="dxa"/>
            <w:vAlign w:val="center"/>
          </w:tcPr>
          <w:p w:rsidR="002E6A85" w:rsidRPr="007C1F26" w:rsidRDefault="002E6A85" w:rsidP="00C03958">
            <w:pPr>
              <w:jc w:val="center"/>
              <w:rPr>
                <w:rFonts w:ascii="仿宋" w:eastAsia="仿宋" w:hAnsi="仿宋"/>
                <w:sz w:val="21"/>
                <w:szCs w:val="21"/>
              </w:rPr>
            </w:pPr>
            <w:r w:rsidRPr="007C1F26">
              <w:rPr>
                <w:rFonts w:ascii="仿宋" w:eastAsia="仿宋" w:hAnsi="仿宋" w:hint="eastAsia"/>
                <w:sz w:val="21"/>
                <w:szCs w:val="21"/>
              </w:rPr>
              <w:t>广元中心城区</w:t>
            </w:r>
          </w:p>
        </w:tc>
        <w:tc>
          <w:tcPr>
            <w:tcW w:w="1080" w:type="dxa"/>
            <w:vAlign w:val="center"/>
          </w:tcPr>
          <w:p w:rsidR="002E6A85" w:rsidRPr="007C1F26" w:rsidRDefault="002E6A85" w:rsidP="00C03958">
            <w:pPr>
              <w:jc w:val="center"/>
              <w:rPr>
                <w:rFonts w:ascii="仿宋" w:eastAsia="仿宋" w:hAnsi="仿宋"/>
                <w:sz w:val="21"/>
                <w:szCs w:val="21"/>
              </w:rPr>
            </w:pPr>
            <w:r w:rsidRPr="007C1F26">
              <w:rPr>
                <w:rFonts w:ascii="仿宋" w:eastAsia="仿宋" w:hAnsi="仿宋"/>
                <w:sz w:val="21"/>
                <w:szCs w:val="21"/>
              </w:rPr>
              <w:t>1</w:t>
            </w:r>
          </w:p>
        </w:tc>
        <w:tc>
          <w:tcPr>
            <w:tcW w:w="1400" w:type="dxa"/>
            <w:vAlign w:val="center"/>
          </w:tcPr>
          <w:p w:rsidR="002E6A85" w:rsidRPr="007C1F26" w:rsidRDefault="002E6A85" w:rsidP="00C03958">
            <w:pPr>
              <w:jc w:val="center"/>
              <w:rPr>
                <w:rFonts w:ascii="仿宋" w:eastAsia="仿宋" w:hAnsi="仿宋"/>
                <w:sz w:val="21"/>
                <w:szCs w:val="21"/>
              </w:rPr>
            </w:pPr>
            <w:r w:rsidRPr="007C1F26">
              <w:rPr>
                <w:rFonts w:ascii="仿宋" w:eastAsia="仿宋" w:hAnsi="仿宋"/>
                <w:sz w:val="21"/>
                <w:szCs w:val="21"/>
              </w:rPr>
              <w:t>63</w:t>
            </w:r>
          </w:p>
        </w:tc>
        <w:tc>
          <w:tcPr>
            <w:tcW w:w="1300" w:type="dxa"/>
            <w:vAlign w:val="center"/>
          </w:tcPr>
          <w:p w:rsidR="002E6A85" w:rsidRPr="007C1F26" w:rsidRDefault="002E6A85" w:rsidP="00C03958">
            <w:pPr>
              <w:jc w:val="center"/>
              <w:rPr>
                <w:rFonts w:ascii="仿宋" w:eastAsia="仿宋" w:hAnsi="仿宋"/>
                <w:sz w:val="21"/>
                <w:szCs w:val="21"/>
              </w:rPr>
            </w:pPr>
            <w:r w:rsidRPr="007C1F26">
              <w:rPr>
                <w:rFonts w:ascii="仿宋" w:eastAsia="仿宋" w:hAnsi="仿宋"/>
                <w:sz w:val="21"/>
                <w:szCs w:val="21"/>
              </w:rPr>
              <w:t>7560</w:t>
            </w:r>
          </w:p>
        </w:tc>
      </w:tr>
      <w:tr w:rsidR="002E6A85" w:rsidRPr="007C1F26">
        <w:trPr>
          <w:trHeight w:val="397"/>
        </w:trPr>
        <w:tc>
          <w:tcPr>
            <w:tcW w:w="1080" w:type="dxa"/>
            <w:vMerge w:val="restart"/>
            <w:vAlign w:val="center"/>
          </w:tcPr>
          <w:p w:rsidR="002E6A85" w:rsidRPr="007C1F26" w:rsidRDefault="002E6A85" w:rsidP="00C03958">
            <w:pPr>
              <w:jc w:val="center"/>
              <w:rPr>
                <w:rFonts w:ascii="仿宋" w:eastAsia="仿宋" w:hAnsi="仿宋"/>
                <w:sz w:val="21"/>
                <w:szCs w:val="21"/>
              </w:rPr>
            </w:pPr>
            <w:r w:rsidRPr="007C1F26">
              <w:rPr>
                <w:rFonts w:ascii="仿宋" w:eastAsia="仿宋" w:hAnsi="仿宋" w:hint="eastAsia"/>
                <w:sz w:val="21"/>
                <w:szCs w:val="21"/>
              </w:rPr>
              <w:t>县域中心城市</w:t>
            </w:r>
          </w:p>
        </w:tc>
        <w:tc>
          <w:tcPr>
            <w:tcW w:w="3860" w:type="dxa"/>
            <w:vAlign w:val="center"/>
          </w:tcPr>
          <w:p w:rsidR="002E6A85" w:rsidRPr="007C1F26" w:rsidRDefault="002E6A85" w:rsidP="00C03958">
            <w:pPr>
              <w:jc w:val="center"/>
              <w:rPr>
                <w:rFonts w:ascii="仿宋" w:eastAsia="仿宋" w:hAnsi="仿宋"/>
                <w:sz w:val="21"/>
                <w:szCs w:val="21"/>
              </w:rPr>
            </w:pPr>
            <w:r w:rsidRPr="007C1F26">
              <w:rPr>
                <w:rFonts w:ascii="仿宋" w:eastAsia="仿宋" w:hAnsi="仿宋" w:hint="eastAsia"/>
                <w:sz w:val="21"/>
                <w:szCs w:val="21"/>
              </w:rPr>
              <w:t>旺苍、苍溪、剑阁</w:t>
            </w:r>
          </w:p>
        </w:tc>
        <w:tc>
          <w:tcPr>
            <w:tcW w:w="1080" w:type="dxa"/>
            <w:vAlign w:val="center"/>
          </w:tcPr>
          <w:p w:rsidR="002E6A85" w:rsidRPr="007C1F26" w:rsidRDefault="002E6A85" w:rsidP="00C03958">
            <w:pPr>
              <w:jc w:val="center"/>
              <w:rPr>
                <w:rFonts w:ascii="仿宋" w:eastAsia="仿宋" w:hAnsi="仿宋"/>
                <w:sz w:val="21"/>
                <w:szCs w:val="21"/>
              </w:rPr>
            </w:pPr>
            <w:r w:rsidRPr="007C1F26">
              <w:rPr>
                <w:rFonts w:ascii="仿宋" w:eastAsia="仿宋" w:hAnsi="仿宋"/>
                <w:sz w:val="21"/>
                <w:szCs w:val="21"/>
              </w:rPr>
              <w:t>3</w:t>
            </w:r>
          </w:p>
        </w:tc>
        <w:tc>
          <w:tcPr>
            <w:tcW w:w="1400" w:type="dxa"/>
            <w:vAlign w:val="center"/>
          </w:tcPr>
          <w:p w:rsidR="002E6A85" w:rsidRPr="007C1F26" w:rsidRDefault="002E6A85" w:rsidP="00C03958">
            <w:pPr>
              <w:jc w:val="center"/>
              <w:rPr>
                <w:rFonts w:ascii="仿宋" w:eastAsia="仿宋" w:hAnsi="仿宋"/>
                <w:sz w:val="21"/>
                <w:szCs w:val="21"/>
              </w:rPr>
            </w:pPr>
            <w:r w:rsidRPr="007C1F26">
              <w:rPr>
                <w:rFonts w:ascii="仿宋" w:eastAsia="仿宋" w:hAnsi="仿宋"/>
                <w:sz w:val="21"/>
                <w:szCs w:val="21"/>
              </w:rPr>
              <w:t>14—17</w:t>
            </w:r>
          </w:p>
        </w:tc>
        <w:tc>
          <w:tcPr>
            <w:tcW w:w="1300" w:type="dxa"/>
            <w:vAlign w:val="center"/>
          </w:tcPr>
          <w:p w:rsidR="002E6A85" w:rsidRPr="007C1F26" w:rsidRDefault="002E6A85" w:rsidP="00C03958">
            <w:pPr>
              <w:jc w:val="center"/>
              <w:rPr>
                <w:rFonts w:ascii="仿宋" w:eastAsia="仿宋" w:hAnsi="仿宋"/>
                <w:sz w:val="21"/>
                <w:szCs w:val="21"/>
              </w:rPr>
            </w:pPr>
            <w:r w:rsidRPr="007C1F26">
              <w:rPr>
                <w:rFonts w:ascii="仿宋" w:eastAsia="仿宋" w:hAnsi="仿宋"/>
                <w:sz w:val="21"/>
                <w:szCs w:val="21"/>
              </w:rPr>
              <w:t>1680—2040</w:t>
            </w:r>
          </w:p>
        </w:tc>
      </w:tr>
      <w:tr w:rsidR="002E6A85" w:rsidRPr="007C1F26">
        <w:trPr>
          <w:trHeight w:val="397"/>
        </w:trPr>
        <w:tc>
          <w:tcPr>
            <w:tcW w:w="1080" w:type="dxa"/>
            <w:vMerge/>
            <w:vAlign w:val="center"/>
          </w:tcPr>
          <w:p w:rsidR="002E6A85" w:rsidRPr="007C1F26" w:rsidRDefault="002E6A85" w:rsidP="00C03958">
            <w:pPr>
              <w:rPr>
                <w:rFonts w:ascii="仿宋" w:eastAsia="仿宋" w:hAnsi="仿宋"/>
                <w:sz w:val="21"/>
                <w:szCs w:val="21"/>
              </w:rPr>
            </w:pPr>
          </w:p>
        </w:tc>
        <w:tc>
          <w:tcPr>
            <w:tcW w:w="3860" w:type="dxa"/>
            <w:vAlign w:val="center"/>
          </w:tcPr>
          <w:p w:rsidR="002E6A85" w:rsidRPr="007C1F26" w:rsidRDefault="002E6A85" w:rsidP="00C03958">
            <w:pPr>
              <w:jc w:val="center"/>
              <w:rPr>
                <w:rFonts w:ascii="仿宋" w:eastAsia="仿宋" w:hAnsi="仿宋"/>
                <w:sz w:val="21"/>
                <w:szCs w:val="21"/>
              </w:rPr>
            </w:pPr>
            <w:r w:rsidRPr="007C1F26">
              <w:rPr>
                <w:rFonts w:ascii="仿宋" w:eastAsia="仿宋" w:hAnsi="仿宋" w:hint="eastAsia"/>
                <w:sz w:val="21"/>
                <w:szCs w:val="21"/>
              </w:rPr>
              <w:t>朝天</w:t>
            </w:r>
          </w:p>
        </w:tc>
        <w:tc>
          <w:tcPr>
            <w:tcW w:w="1080" w:type="dxa"/>
            <w:vAlign w:val="center"/>
          </w:tcPr>
          <w:p w:rsidR="002E6A85" w:rsidRPr="007C1F26" w:rsidRDefault="002E6A85" w:rsidP="00C03958">
            <w:pPr>
              <w:jc w:val="center"/>
              <w:rPr>
                <w:rFonts w:ascii="仿宋" w:eastAsia="仿宋" w:hAnsi="仿宋"/>
                <w:sz w:val="21"/>
                <w:szCs w:val="21"/>
              </w:rPr>
            </w:pPr>
            <w:r w:rsidRPr="007C1F26">
              <w:rPr>
                <w:rFonts w:ascii="仿宋" w:eastAsia="仿宋" w:hAnsi="仿宋"/>
                <w:sz w:val="21"/>
                <w:szCs w:val="21"/>
              </w:rPr>
              <w:t>2</w:t>
            </w:r>
          </w:p>
        </w:tc>
        <w:tc>
          <w:tcPr>
            <w:tcW w:w="1400" w:type="dxa"/>
            <w:vAlign w:val="center"/>
          </w:tcPr>
          <w:p w:rsidR="002E6A85" w:rsidRPr="007C1F26" w:rsidRDefault="002E6A85" w:rsidP="00C03958">
            <w:pPr>
              <w:jc w:val="center"/>
              <w:rPr>
                <w:rFonts w:ascii="仿宋" w:eastAsia="仿宋" w:hAnsi="仿宋"/>
                <w:sz w:val="21"/>
                <w:szCs w:val="21"/>
              </w:rPr>
            </w:pPr>
            <w:r w:rsidRPr="007C1F26">
              <w:rPr>
                <w:rFonts w:ascii="仿宋" w:eastAsia="仿宋" w:hAnsi="仿宋"/>
                <w:sz w:val="21"/>
                <w:szCs w:val="21"/>
              </w:rPr>
              <w:t>3—4</w:t>
            </w:r>
          </w:p>
        </w:tc>
        <w:tc>
          <w:tcPr>
            <w:tcW w:w="1300" w:type="dxa"/>
            <w:vAlign w:val="center"/>
          </w:tcPr>
          <w:p w:rsidR="002E6A85" w:rsidRPr="007C1F26" w:rsidRDefault="002E6A85" w:rsidP="00C03958">
            <w:pPr>
              <w:jc w:val="center"/>
              <w:rPr>
                <w:rFonts w:ascii="仿宋" w:eastAsia="仿宋" w:hAnsi="仿宋"/>
                <w:sz w:val="21"/>
                <w:szCs w:val="21"/>
              </w:rPr>
            </w:pPr>
            <w:r w:rsidRPr="007C1F26">
              <w:rPr>
                <w:rFonts w:ascii="仿宋" w:eastAsia="仿宋" w:hAnsi="仿宋"/>
                <w:sz w:val="21"/>
                <w:szCs w:val="21"/>
              </w:rPr>
              <w:t>360—480</w:t>
            </w:r>
          </w:p>
        </w:tc>
      </w:tr>
      <w:tr w:rsidR="002E6A85" w:rsidRPr="007C1F26">
        <w:trPr>
          <w:trHeight w:val="397"/>
        </w:trPr>
        <w:tc>
          <w:tcPr>
            <w:tcW w:w="1080" w:type="dxa"/>
            <w:vMerge w:val="restart"/>
            <w:vAlign w:val="center"/>
          </w:tcPr>
          <w:p w:rsidR="002E6A85" w:rsidRPr="007C1F26" w:rsidRDefault="002E6A85" w:rsidP="00C03958">
            <w:pPr>
              <w:jc w:val="center"/>
              <w:rPr>
                <w:rFonts w:ascii="仿宋" w:eastAsia="仿宋" w:hAnsi="仿宋"/>
                <w:sz w:val="21"/>
                <w:szCs w:val="21"/>
              </w:rPr>
            </w:pPr>
            <w:r w:rsidRPr="007C1F26">
              <w:rPr>
                <w:rFonts w:ascii="仿宋" w:eastAsia="仿宋" w:hAnsi="仿宋" w:hint="eastAsia"/>
                <w:sz w:val="21"/>
                <w:szCs w:val="21"/>
              </w:rPr>
              <w:t>重点镇</w:t>
            </w:r>
          </w:p>
        </w:tc>
        <w:tc>
          <w:tcPr>
            <w:tcW w:w="3860" w:type="dxa"/>
            <w:vAlign w:val="center"/>
          </w:tcPr>
          <w:p w:rsidR="002E6A85" w:rsidRPr="007C1F26" w:rsidRDefault="002E6A85" w:rsidP="00C03958">
            <w:pPr>
              <w:jc w:val="center"/>
              <w:rPr>
                <w:rFonts w:ascii="仿宋" w:eastAsia="仿宋" w:hAnsi="仿宋"/>
                <w:sz w:val="21"/>
                <w:szCs w:val="21"/>
              </w:rPr>
            </w:pPr>
            <w:r w:rsidRPr="007C1F26">
              <w:rPr>
                <w:rFonts w:ascii="仿宋" w:eastAsia="仿宋" w:hAnsi="仿宋" w:hint="eastAsia"/>
                <w:sz w:val="21"/>
                <w:szCs w:val="21"/>
              </w:rPr>
              <w:t>羊木镇、中子镇；元坝镇、歧坪镇、龙山镇；竹园镇</w:t>
            </w:r>
          </w:p>
        </w:tc>
        <w:tc>
          <w:tcPr>
            <w:tcW w:w="1080" w:type="dxa"/>
            <w:vAlign w:val="center"/>
          </w:tcPr>
          <w:p w:rsidR="002E6A85" w:rsidRPr="007C1F26" w:rsidRDefault="002E6A85" w:rsidP="00C03958">
            <w:pPr>
              <w:jc w:val="center"/>
              <w:rPr>
                <w:rFonts w:ascii="仿宋" w:eastAsia="仿宋" w:hAnsi="仿宋"/>
                <w:sz w:val="21"/>
                <w:szCs w:val="21"/>
              </w:rPr>
            </w:pPr>
            <w:r w:rsidRPr="007C1F26">
              <w:rPr>
                <w:rFonts w:ascii="仿宋" w:eastAsia="仿宋" w:hAnsi="仿宋"/>
                <w:sz w:val="21"/>
                <w:szCs w:val="21"/>
              </w:rPr>
              <w:t>6</w:t>
            </w:r>
          </w:p>
        </w:tc>
        <w:tc>
          <w:tcPr>
            <w:tcW w:w="1400" w:type="dxa"/>
            <w:vMerge w:val="restart"/>
            <w:vAlign w:val="center"/>
          </w:tcPr>
          <w:p w:rsidR="002E6A85" w:rsidRPr="007C1F26" w:rsidRDefault="002E6A85" w:rsidP="00C03958">
            <w:pPr>
              <w:jc w:val="center"/>
              <w:rPr>
                <w:rFonts w:ascii="仿宋" w:eastAsia="仿宋" w:hAnsi="仿宋"/>
                <w:sz w:val="21"/>
                <w:szCs w:val="21"/>
              </w:rPr>
            </w:pPr>
            <w:r w:rsidRPr="007C1F26">
              <w:rPr>
                <w:rFonts w:ascii="仿宋" w:eastAsia="仿宋" w:hAnsi="仿宋"/>
                <w:sz w:val="21"/>
                <w:szCs w:val="21"/>
              </w:rPr>
              <w:t>0.5-5</w:t>
            </w:r>
          </w:p>
        </w:tc>
        <w:tc>
          <w:tcPr>
            <w:tcW w:w="1300" w:type="dxa"/>
            <w:vMerge w:val="restart"/>
            <w:vAlign w:val="center"/>
          </w:tcPr>
          <w:p w:rsidR="002E6A85" w:rsidRPr="007C1F26" w:rsidRDefault="002E6A85" w:rsidP="00C03958">
            <w:pPr>
              <w:jc w:val="center"/>
              <w:rPr>
                <w:rFonts w:ascii="仿宋" w:eastAsia="仿宋" w:hAnsi="仿宋"/>
                <w:sz w:val="21"/>
                <w:szCs w:val="21"/>
              </w:rPr>
            </w:pPr>
            <w:r w:rsidRPr="007C1F26">
              <w:rPr>
                <w:rFonts w:ascii="仿宋" w:eastAsia="仿宋" w:hAnsi="仿宋"/>
                <w:sz w:val="21"/>
                <w:szCs w:val="21"/>
              </w:rPr>
              <w:t>60—600</w:t>
            </w:r>
          </w:p>
        </w:tc>
      </w:tr>
      <w:tr w:rsidR="002E6A85" w:rsidRPr="007C1F26">
        <w:trPr>
          <w:trHeight w:val="397"/>
        </w:trPr>
        <w:tc>
          <w:tcPr>
            <w:tcW w:w="1080" w:type="dxa"/>
            <w:vMerge/>
            <w:vAlign w:val="center"/>
          </w:tcPr>
          <w:p w:rsidR="002E6A85" w:rsidRPr="007C1F26" w:rsidRDefault="002E6A85" w:rsidP="00C03958">
            <w:pPr>
              <w:rPr>
                <w:rFonts w:ascii="仿宋" w:eastAsia="仿宋" w:hAnsi="仿宋"/>
                <w:sz w:val="21"/>
                <w:szCs w:val="21"/>
              </w:rPr>
            </w:pPr>
          </w:p>
        </w:tc>
        <w:tc>
          <w:tcPr>
            <w:tcW w:w="3860" w:type="dxa"/>
            <w:vAlign w:val="center"/>
          </w:tcPr>
          <w:p w:rsidR="002E6A85" w:rsidRPr="007C1F26" w:rsidRDefault="002E6A85" w:rsidP="00C03958">
            <w:pPr>
              <w:jc w:val="center"/>
              <w:rPr>
                <w:rFonts w:ascii="仿宋" w:eastAsia="仿宋" w:hAnsi="仿宋"/>
                <w:sz w:val="21"/>
                <w:szCs w:val="21"/>
              </w:rPr>
            </w:pPr>
            <w:r w:rsidRPr="007C1F26">
              <w:rPr>
                <w:rFonts w:ascii="仿宋" w:eastAsia="仿宋" w:hAnsi="仿宋" w:hint="eastAsia"/>
                <w:sz w:val="21"/>
                <w:szCs w:val="21"/>
              </w:rPr>
              <w:t>虎跳镇、红岩镇、王家镇；白龙镇、元山镇、武连镇、开封镇、鹤龄镇；普济镇、三江镇、木门镇、白水镇；五龙镇</w:t>
            </w:r>
          </w:p>
        </w:tc>
        <w:tc>
          <w:tcPr>
            <w:tcW w:w="1080" w:type="dxa"/>
            <w:vAlign w:val="center"/>
          </w:tcPr>
          <w:p w:rsidR="002E6A85" w:rsidRPr="007C1F26" w:rsidRDefault="002E6A85" w:rsidP="00C03958">
            <w:pPr>
              <w:jc w:val="center"/>
              <w:rPr>
                <w:rFonts w:ascii="仿宋" w:eastAsia="仿宋" w:hAnsi="仿宋"/>
                <w:sz w:val="21"/>
                <w:szCs w:val="21"/>
              </w:rPr>
            </w:pPr>
            <w:r w:rsidRPr="007C1F26">
              <w:rPr>
                <w:rFonts w:ascii="仿宋" w:eastAsia="仿宋" w:hAnsi="仿宋"/>
                <w:sz w:val="21"/>
                <w:szCs w:val="21"/>
              </w:rPr>
              <w:t>13</w:t>
            </w:r>
          </w:p>
        </w:tc>
        <w:tc>
          <w:tcPr>
            <w:tcW w:w="1400" w:type="dxa"/>
            <w:vMerge/>
            <w:vAlign w:val="center"/>
          </w:tcPr>
          <w:p w:rsidR="002E6A85" w:rsidRPr="007C1F26" w:rsidRDefault="002E6A85" w:rsidP="00C03958">
            <w:pPr>
              <w:rPr>
                <w:rFonts w:ascii="仿宋" w:eastAsia="仿宋" w:hAnsi="仿宋"/>
                <w:sz w:val="21"/>
                <w:szCs w:val="21"/>
              </w:rPr>
            </w:pPr>
          </w:p>
        </w:tc>
        <w:tc>
          <w:tcPr>
            <w:tcW w:w="1300" w:type="dxa"/>
            <w:vMerge/>
            <w:vAlign w:val="center"/>
          </w:tcPr>
          <w:p w:rsidR="002E6A85" w:rsidRPr="007C1F26" w:rsidRDefault="002E6A85" w:rsidP="00C03958">
            <w:pPr>
              <w:rPr>
                <w:rFonts w:ascii="仿宋" w:eastAsia="仿宋" w:hAnsi="仿宋"/>
                <w:sz w:val="21"/>
                <w:szCs w:val="21"/>
              </w:rPr>
            </w:pPr>
          </w:p>
        </w:tc>
      </w:tr>
      <w:tr w:rsidR="002E6A85" w:rsidRPr="007C1F26">
        <w:trPr>
          <w:trHeight w:val="397"/>
        </w:trPr>
        <w:tc>
          <w:tcPr>
            <w:tcW w:w="1080" w:type="dxa"/>
            <w:vMerge/>
            <w:vAlign w:val="center"/>
          </w:tcPr>
          <w:p w:rsidR="002E6A85" w:rsidRPr="007C1F26" w:rsidRDefault="002E6A85" w:rsidP="00C03958">
            <w:pPr>
              <w:rPr>
                <w:rFonts w:ascii="仿宋" w:eastAsia="仿宋" w:hAnsi="仿宋"/>
                <w:sz w:val="21"/>
                <w:szCs w:val="21"/>
              </w:rPr>
            </w:pPr>
          </w:p>
        </w:tc>
        <w:tc>
          <w:tcPr>
            <w:tcW w:w="3860" w:type="dxa"/>
            <w:vAlign w:val="center"/>
          </w:tcPr>
          <w:p w:rsidR="002E6A85" w:rsidRPr="007C1F26" w:rsidRDefault="002E6A85" w:rsidP="00C03958">
            <w:pPr>
              <w:jc w:val="center"/>
              <w:rPr>
                <w:rFonts w:ascii="仿宋" w:eastAsia="仿宋" w:hAnsi="仿宋"/>
                <w:sz w:val="21"/>
                <w:szCs w:val="21"/>
              </w:rPr>
            </w:pPr>
            <w:r w:rsidRPr="007C1F26">
              <w:rPr>
                <w:rFonts w:ascii="仿宋" w:eastAsia="仿宋" w:hAnsi="仿宋" w:hint="eastAsia"/>
                <w:sz w:val="21"/>
                <w:szCs w:val="21"/>
              </w:rPr>
              <w:t>三堆镇；曾家镇；柏林沟镇、太公镇；剑门关镇；国华镇；青溪镇、沙洲镇；东溪镇；</w:t>
            </w:r>
          </w:p>
        </w:tc>
        <w:tc>
          <w:tcPr>
            <w:tcW w:w="1080" w:type="dxa"/>
            <w:vAlign w:val="center"/>
          </w:tcPr>
          <w:p w:rsidR="002E6A85" w:rsidRPr="007C1F26" w:rsidRDefault="002E6A85" w:rsidP="00C03958">
            <w:pPr>
              <w:jc w:val="center"/>
              <w:rPr>
                <w:rFonts w:ascii="仿宋" w:eastAsia="仿宋" w:hAnsi="仿宋"/>
                <w:sz w:val="21"/>
                <w:szCs w:val="21"/>
              </w:rPr>
            </w:pPr>
            <w:r w:rsidRPr="007C1F26">
              <w:rPr>
                <w:rFonts w:ascii="仿宋" w:eastAsia="仿宋" w:hAnsi="仿宋"/>
                <w:sz w:val="21"/>
                <w:szCs w:val="21"/>
              </w:rPr>
              <w:t>9</w:t>
            </w:r>
          </w:p>
        </w:tc>
        <w:tc>
          <w:tcPr>
            <w:tcW w:w="1400" w:type="dxa"/>
            <w:vMerge/>
            <w:vAlign w:val="center"/>
          </w:tcPr>
          <w:p w:rsidR="002E6A85" w:rsidRPr="007C1F26" w:rsidRDefault="002E6A85" w:rsidP="00C03958">
            <w:pPr>
              <w:rPr>
                <w:rFonts w:ascii="仿宋" w:eastAsia="仿宋" w:hAnsi="仿宋"/>
                <w:sz w:val="21"/>
                <w:szCs w:val="21"/>
              </w:rPr>
            </w:pPr>
          </w:p>
        </w:tc>
        <w:tc>
          <w:tcPr>
            <w:tcW w:w="1300" w:type="dxa"/>
            <w:vMerge/>
            <w:vAlign w:val="center"/>
          </w:tcPr>
          <w:p w:rsidR="002E6A85" w:rsidRPr="007C1F26" w:rsidRDefault="002E6A85" w:rsidP="00C03958">
            <w:pPr>
              <w:rPr>
                <w:rFonts w:ascii="仿宋" w:eastAsia="仿宋" w:hAnsi="仿宋"/>
                <w:sz w:val="21"/>
                <w:szCs w:val="21"/>
              </w:rPr>
            </w:pPr>
          </w:p>
        </w:tc>
      </w:tr>
      <w:tr w:rsidR="002E6A85" w:rsidRPr="007C1F26">
        <w:trPr>
          <w:trHeight w:val="397"/>
        </w:trPr>
        <w:tc>
          <w:tcPr>
            <w:tcW w:w="1080" w:type="dxa"/>
            <w:vAlign w:val="center"/>
          </w:tcPr>
          <w:p w:rsidR="002E6A85" w:rsidRPr="007C1F26" w:rsidRDefault="002E6A85" w:rsidP="00C03958">
            <w:pPr>
              <w:jc w:val="center"/>
              <w:rPr>
                <w:rFonts w:ascii="仿宋" w:eastAsia="仿宋" w:hAnsi="仿宋"/>
                <w:sz w:val="21"/>
                <w:szCs w:val="21"/>
              </w:rPr>
            </w:pPr>
            <w:r w:rsidRPr="007C1F26">
              <w:rPr>
                <w:rFonts w:ascii="仿宋" w:eastAsia="仿宋" w:hAnsi="仿宋" w:hint="eastAsia"/>
                <w:sz w:val="21"/>
                <w:szCs w:val="21"/>
              </w:rPr>
              <w:t>一般镇</w:t>
            </w:r>
          </w:p>
        </w:tc>
        <w:tc>
          <w:tcPr>
            <w:tcW w:w="3860" w:type="dxa"/>
            <w:vAlign w:val="center"/>
          </w:tcPr>
          <w:p w:rsidR="002E6A85" w:rsidRPr="007C1F26" w:rsidRDefault="002E6A85" w:rsidP="00C03958">
            <w:pPr>
              <w:jc w:val="center"/>
              <w:rPr>
                <w:rFonts w:ascii="仿宋" w:eastAsia="仿宋" w:hAnsi="仿宋"/>
                <w:sz w:val="21"/>
                <w:szCs w:val="21"/>
              </w:rPr>
            </w:pPr>
            <w:r w:rsidRPr="007C1F26">
              <w:rPr>
                <w:rFonts w:ascii="仿宋" w:eastAsia="仿宋" w:hAnsi="仿宋" w:hint="eastAsia"/>
                <w:sz w:val="21"/>
                <w:szCs w:val="21"/>
              </w:rPr>
              <w:t>其它镇</w:t>
            </w:r>
          </w:p>
        </w:tc>
        <w:tc>
          <w:tcPr>
            <w:tcW w:w="1080" w:type="dxa"/>
            <w:vAlign w:val="center"/>
          </w:tcPr>
          <w:p w:rsidR="002E6A85" w:rsidRPr="007C1F26" w:rsidRDefault="002E6A85" w:rsidP="00C03958">
            <w:pPr>
              <w:jc w:val="center"/>
              <w:rPr>
                <w:rFonts w:ascii="仿宋" w:eastAsia="仿宋" w:hAnsi="仿宋"/>
                <w:sz w:val="21"/>
                <w:szCs w:val="21"/>
              </w:rPr>
            </w:pPr>
            <w:r w:rsidRPr="007C1F26">
              <w:rPr>
                <w:rFonts w:ascii="仿宋" w:eastAsia="仿宋" w:hAnsi="仿宋"/>
                <w:sz w:val="21"/>
                <w:szCs w:val="21"/>
              </w:rPr>
              <w:t>64</w:t>
            </w:r>
          </w:p>
        </w:tc>
        <w:tc>
          <w:tcPr>
            <w:tcW w:w="1400" w:type="dxa"/>
            <w:vAlign w:val="center"/>
          </w:tcPr>
          <w:p w:rsidR="002E6A85" w:rsidRPr="007C1F26" w:rsidRDefault="002E6A85" w:rsidP="00C03958">
            <w:pPr>
              <w:jc w:val="center"/>
              <w:rPr>
                <w:rFonts w:ascii="仿宋" w:eastAsia="仿宋" w:hAnsi="仿宋"/>
                <w:sz w:val="21"/>
                <w:szCs w:val="21"/>
              </w:rPr>
            </w:pPr>
            <w:r w:rsidRPr="007C1F26">
              <w:rPr>
                <w:rFonts w:ascii="仿宋" w:eastAsia="仿宋" w:hAnsi="仿宋" w:hint="eastAsia"/>
                <w:sz w:val="21"/>
                <w:szCs w:val="21"/>
              </w:rPr>
              <w:t>平均</w:t>
            </w:r>
            <w:r w:rsidRPr="007C1F26">
              <w:rPr>
                <w:rFonts w:ascii="仿宋" w:eastAsia="仿宋" w:hAnsi="仿宋"/>
                <w:sz w:val="21"/>
                <w:szCs w:val="21"/>
              </w:rPr>
              <w:t>0.15</w:t>
            </w:r>
          </w:p>
        </w:tc>
        <w:tc>
          <w:tcPr>
            <w:tcW w:w="1300" w:type="dxa"/>
            <w:vAlign w:val="center"/>
          </w:tcPr>
          <w:p w:rsidR="002E6A85" w:rsidRPr="007C1F26" w:rsidRDefault="002E6A85" w:rsidP="00C03958">
            <w:pPr>
              <w:jc w:val="center"/>
              <w:rPr>
                <w:rFonts w:ascii="仿宋" w:eastAsia="仿宋" w:hAnsi="仿宋"/>
                <w:sz w:val="21"/>
                <w:szCs w:val="21"/>
              </w:rPr>
            </w:pPr>
            <w:r w:rsidRPr="007C1F26">
              <w:rPr>
                <w:rFonts w:ascii="仿宋" w:eastAsia="仿宋" w:hAnsi="仿宋"/>
                <w:sz w:val="21"/>
                <w:szCs w:val="21"/>
              </w:rPr>
              <w:t>18</w:t>
            </w:r>
          </w:p>
        </w:tc>
      </w:tr>
      <w:tr w:rsidR="002E6A85" w:rsidRPr="007C1F26">
        <w:trPr>
          <w:trHeight w:val="397"/>
        </w:trPr>
        <w:tc>
          <w:tcPr>
            <w:tcW w:w="8720" w:type="dxa"/>
            <w:gridSpan w:val="5"/>
            <w:vAlign w:val="center"/>
          </w:tcPr>
          <w:p w:rsidR="002E6A85" w:rsidRPr="007C1F26" w:rsidRDefault="002E6A85" w:rsidP="00C90ED9">
            <w:pPr>
              <w:spacing w:line="360" w:lineRule="auto"/>
              <w:ind w:left="720" w:hangingChars="300" w:hanging="720"/>
              <w:rPr>
                <w:rFonts w:ascii="仿宋" w:eastAsia="仿宋" w:hAnsi="仿宋" w:cs="仿宋"/>
              </w:rPr>
            </w:pPr>
            <w:r w:rsidRPr="007C1F26">
              <w:rPr>
                <w:rFonts w:ascii="仿宋" w:eastAsia="仿宋" w:hAnsi="仿宋" w:cs="仿宋" w:hint="eastAsia"/>
              </w:rPr>
              <w:t>注：</w:t>
            </w:r>
            <w:r w:rsidRPr="007C1F26">
              <w:rPr>
                <w:rFonts w:ascii="仿宋" w:eastAsia="仿宋" w:hAnsi="仿宋" w:cs="仿宋"/>
              </w:rPr>
              <w:t>1</w:t>
            </w:r>
            <w:r w:rsidRPr="007C1F26">
              <w:rPr>
                <w:rFonts w:ascii="仿宋" w:eastAsia="仿宋" w:hAnsi="仿宋" w:cs="仿宋" w:hint="eastAsia"/>
              </w:rPr>
              <w:t>、上表中中心城市范围包含利州区、昭化区土地利用总体规划（</w:t>
            </w:r>
            <w:r w:rsidRPr="007C1F26">
              <w:rPr>
                <w:rFonts w:ascii="仿宋" w:eastAsia="仿宋" w:hAnsi="仿宋" w:cs="仿宋"/>
              </w:rPr>
              <w:t>2006—2020</w:t>
            </w:r>
            <w:r w:rsidRPr="007C1F26">
              <w:rPr>
                <w:rFonts w:ascii="仿宋" w:eastAsia="仿宋" w:hAnsi="仿宋" w:cs="仿宋" w:hint="eastAsia"/>
              </w:rPr>
              <w:t>年）规划调整完善中心城区范围线内的区域，同时还包含中心城区范围线之外的利州区、昭化区涉及到的乡镇。</w:t>
            </w:r>
          </w:p>
          <w:p w:rsidR="002E6A85" w:rsidRPr="007C1F26" w:rsidRDefault="002E6A85" w:rsidP="00C90ED9">
            <w:pPr>
              <w:spacing w:line="360" w:lineRule="auto"/>
              <w:ind w:leftChars="200" w:left="720" w:hangingChars="100" w:hanging="240"/>
              <w:rPr>
                <w:rFonts w:ascii="仿宋" w:eastAsia="仿宋" w:hAnsi="仿宋" w:cs="仿宋"/>
              </w:rPr>
            </w:pPr>
            <w:r w:rsidRPr="007C1F26">
              <w:rPr>
                <w:rFonts w:ascii="仿宋" w:eastAsia="仿宋" w:hAnsi="仿宋" w:cs="仿宋"/>
              </w:rPr>
              <w:t>2</w:t>
            </w:r>
            <w:r w:rsidRPr="007C1F26">
              <w:rPr>
                <w:rFonts w:ascii="仿宋" w:eastAsia="仿宋" w:hAnsi="仿宋" w:cs="仿宋" w:hint="eastAsia"/>
              </w:rPr>
              <w:t>、旺苍县、苍溪县、剑阁县、朝天区、青川县五个县域中心城市范围包含各自区县土地利用总体规划调整完善中心城区范围线内的区域，同时还包含土地规划中心城区范围线之外涉及到的乡镇。</w:t>
            </w:r>
          </w:p>
          <w:p w:rsidR="002E6A85" w:rsidRPr="007C1F26" w:rsidRDefault="002E6A85" w:rsidP="00C90ED9">
            <w:pPr>
              <w:spacing w:line="360" w:lineRule="auto"/>
              <w:ind w:leftChars="200" w:left="720" w:hangingChars="100" w:hanging="240"/>
              <w:rPr>
                <w:rFonts w:ascii="仿宋" w:eastAsia="仿宋" w:hAnsi="仿宋" w:cs="仿宋"/>
              </w:rPr>
            </w:pPr>
            <w:r w:rsidRPr="007C1F26">
              <w:rPr>
                <w:rFonts w:ascii="仿宋" w:eastAsia="仿宋" w:hAnsi="仿宋" w:cs="仿宋"/>
              </w:rPr>
              <w:t>3</w:t>
            </w:r>
            <w:r w:rsidRPr="007C1F26">
              <w:rPr>
                <w:rFonts w:ascii="仿宋" w:eastAsia="仿宋" w:hAnsi="仿宋" w:cs="仿宋" w:hint="eastAsia"/>
              </w:rPr>
              <w:t>、预计</w:t>
            </w:r>
            <w:r w:rsidRPr="007C1F26">
              <w:rPr>
                <w:rFonts w:ascii="仿宋" w:eastAsia="仿宋" w:hAnsi="仿宋" w:cs="仿宋"/>
              </w:rPr>
              <w:t>2020</w:t>
            </w:r>
            <w:r w:rsidRPr="007C1F26">
              <w:rPr>
                <w:rFonts w:ascii="仿宋" w:eastAsia="仿宋" w:hAnsi="仿宋" w:cs="仿宋" w:hint="eastAsia"/>
              </w:rPr>
              <w:t>年城镇规模计算依据为规划</w:t>
            </w:r>
            <w:r w:rsidRPr="007C1F26">
              <w:rPr>
                <w:rFonts w:ascii="仿宋" w:eastAsia="仿宋" w:hAnsi="仿宋" w:cs="仿宋"/>
              </w:rPr>
              <w:t>2020</w:t>
            </w:r>
            <w:r w:rsidRPr="007C1F26">
              <w:rPr>
                <w:rFonts w:ascii="仿宋" w:eastAsia="仿宋" w:hAnsi="仿宋" w:cs="仿宋" w:hint="eastAsia"/>
              </w:rPr>
              <w:t>年人口规模×广元市规划人均城镇建设用地控制面积（</w:t>
            </w:r>
            <w:r w:rsidRPr="007C1F26">
              <w:rPr>
                <w:rFonts w:ascii="仿宋" w:eastAsia="仿宋" w:hAnsi="仿宋" w:cs="仿宋"/>
              </w:rPr>
              <w:t>120</w:t>
            </w:r>
            <w:r w:rsidRPr="007C1F26">
              <w:rPr>
                <w:rFonts w:ascii="仿宋" w:eastAsia="仿宋" w:hAnsi="仿宋" w:cs="仿宋" w:hint="eastAsia"/>
              </w:rPr>
              <w:t>平方米</w:t>
            </w:r>
            <w:r w:rsidRPr="007C1F26">
              <w:rPr>
                <w:rFonts w:ascii="仿宋" w:eastAsia="仿宋" w:hAnsi="仿宋" w:cs="仿宋"/>
              </w:rPr>
              <w:t>/</w:t>
            </w:r>
            <w:r w:rsidRPr="007C1F26">
              <w:rPr>
                <w:rFonts w:ascii="仿宋" w:eastAsia="仿宋" w:hAnsi="仿宋" w:cs="仿宋" w:hint="eastAsia"/>
              </w:rPr>
              <w:t>人）</w:t>
            </w:r>
          </w:p>
          <w:p w:rsidR="002E6A85" w:rsidRPr="007C1F26" w:rsidRDefault="002E6A85" w:rsidP="00C90ED9">
            <w:pPr>
              <w:spacing w:line="360" w:lineRule="auto"/>
              <w:ind w:leftChars="200" w:left="720" w:hangingChars="100" w:hanging="240"/>
              <w:rPr>
                <w:rFonts w:ascii="仿宋" w:eastAsia="仿宋" w:hAnsi="仿宋" w:cs="仿宋"/>
              </w:rPr>
            </w:pPr>
            <w:r w:rsidRPr="007C1F26">
              <w:rPr>
                <w:rFonts w:ascii="仿宋" w:eastAsia="仿宋" w:hAnsi="仿宋" w:cs="仿宋"/>
              </w:rPr>
              <w:t>4</w:t>
            </w:r>
            <w:r w:rsidRPr="007C1F26">
              <w:rPr>
                <w:rFonts w:ascii="仿宋" w:eastAsia="仿宋" w:hAnsi="仿宋" w:cs="仿宋" w:hint="eastAsia"/>
              </w:rPr>
              <w:t>、预计</w:t>
            </w:r>
            <w:r w:rsidRPr="007C1F26">
              <w:rPr>
                <w:rFonts w:ascii="仿宋" w:eastAsia="仿宋" w:hAnsi="仿宋" w:cs="仿宋"/>
              </w:rPr>
              <w:t>2020</w:t>
            </w:r>
            <w:r w:rsidRPr="007C1F26">
              <w:rPr>
                <w:rFonts w:ascii="仿宋" w:eastAsia="仿宋" w:hAnsi="仿宋" w:cs="仿宋" w:hint="eastAsia"/>
              </w:rPr>
              <w:t>年城镇规模包含现状城镇建设用地、规划新增建设用地以及有条件建设区。</w:t>
            </w:r>
          </w:p>
        </w:tc>
      </w:tr>
    </w:tbl>
    <w:p w:rsidR="002E6A85" w:rsidRPr="007C1F26" w:rsidRDefault="002E6A85" w:rsidP="00C90ED9">
      <w:pPr>
        <w:spacing w:line="360" w:lineRule="auto"/>
        <w:ind w:firstLineChars="200" w:firstLine="560"/>
        <w:rPr>
          <w:rFonts w:ascii="仿宋" w:eastAsia="仿宋" w:hAnsi="仿宋" w:cs="Times New Roman"/>
          <w:bCs/>
          <w:kern w:val="2"/>
          <w:sz w:val="28"/>
          <w:szCs w:val="28"/>
        </w:rPr>
      </w:pPr>
      <w:r w:rsidRPr="007C1F26">
        <w:rPr>
          <w:rFonts w:ascii="仿宋" w:eastAsia="仿宋" w:hAnsi="仿宋" w:cs="Times New Roman" w:hint="eastAsia"/>
          <w:bCs/>
          <w:kern w:val="2"/>
          <w:sz w:val="28"/>
          <w:szCs w:val="28"/>
        </w:rPr>
        <w:t>第一级：广元中心城区（包含利州区、昭化区土地利用总体规划调整完善中心城区范围线内的区域，同时还包含中心城区范围线之外的利州区、昭化区涉及到的乡镇）。规划</w:t>
      </w:r>
      <w:r w:rsidRPr="007C1F26">
        <w:rPr>
          <w:rFonts w:ascii="仿宋" w:eastAsia="仿宋" w:hAnsi="仿宋" w:cs="Times New Roman"/>
          <w:bCs/>
          <w:kern w:val="2"/>
          <w:sz w:val="28"/>
          <w:szCs w:val="28"/>
        </w:rPr>
        <w:t>2020</w:t>
      </w:r>
      <w:r w:rsidRPr="007C1F26">
        <w:rPr>
          <w:rFonts w:ascii="仿宋" w:eastAsia="仿宋" w:hAnsi="仿宋" w:cs="Times New Roman" w:hint="eastAsia"/>
          <w:bCs/>
          <w:kern w:val="2"/>
          <w:sz w:val="28"/>
          <w:szCs w:val="28"/>
        </w:rPr>
        <w:t>年城市人口</w:t>
      </w:r>
      <w:r w:rsidRPr="007C1F26">
        <w:rPr>
          <w:rFonts w:ascii="仿宋" w:eastAsia="仿宋" w:hAnsi="仿宋" w:cs="Times New Roman"/>
          <w:bCs/>
          <w:kern w:val="2"/>
          <w:sz w:val="28"/>
          <w:szCs w:val="28"/>
        </w:rPr>
        <w:t>63</w:t>
      </w:r>
      <w:r w:rsidRPr="007C1F26">
        <w:rPr>
          <w:rFonts w:ascii="仿宋" w:eastAsia="仿宋" w:hAnsi="仿宋" w:cs="Times New Roman" w:hint="eastAsia"/>
          <w:bCs/>
          <w:kern w:val="2"/>
          <w:sz w:val="28"/>
          <w:szCs w:val="28"/>
        </w:rPr>
        <w:t>万人，预计</w:t>
      </w:r>
      <w:r w:rsidRPr="007C1F26">
        <w:rPr>
          <w:rFonts w:ascii="仿宋" w:eastAsia="仿宋" w:hAnsi="仿宋" w:cs="Times New Roman"/>
          <w:bCs/>
          <w:kern w:val="2"/>
          <w:sz w:val="28"/>
          <w:szCs w:val="28"/>
        </w:rPr>
        <w:t>2020</w:t>
      </w:r>
      <w:r w:rsidRPr="007C1F26">
        <w:rPr>
          <w:rFonts w:ascii="仿宋" w:eastAsia="仿宋" w:hAnsi="仿宋" w:cs="Times New Roman" w:hint="eastAsia"/>
          <w:bCs/>
          <w:kern w:val="2"/>
          <w:sz w:val="28"/>
          <w:szCs w:val="28"/>
        </w:rPr>
        <w:t>年城镇用地规模合计应达到</w:t>
      </w:r>
      <w:r w:rsidRPr="007C1F26">
        <w:rPr>
          <w:rFonts w:ascii="仿宋" w:eastAsia="仿宋" w:hAnsi="仿宋" w:cs="Times New Roman"/>
          <w:bCs/>
          <w:kern w:val="2"/>
          <w:sz w:val="28"/>
          <w:szCs w:val="28"/>
        </w:rPr>
        <w:t>7560</w:t>
      </w:r>
      <w:r w:rsidRPr="007C1F26">
        <w:rPr>
          <w:rFonts w:ascii="仿宋" w:eastAsia="仿宋" w:hAnsi="仿宋" w:cs="Times New Roman" w:hint="eastAsia"/>
          <w:bCs/>
          <w:kern w:val="2"/>
          <w:sz w:val="28"/>
          <w:szCs w:val="28"/>
        </w:rPr>
        <w:t>公顷。</w:t>
      </w:r>
    </w:p>
    <w:p w:rsidR="002E6A85" w:rsidRPr="007C1F26" w:rsidRDefault="002E6A85" w:rsidP="00C90ED9">
      <w:pPr>
        <w:spacing w:line="360" w:lineRule="auto"/>
        <w:ind w:firstLineChars="200" w:firstLine="560"/>
        <w:rPr>
          <w:rFonts w:ascii="仿宋" w:eastAsia="仿宋" w:hAnsi="仿宋" w:cs="Times New Roman"/>
          <w:bCs/>
          <w:kern w:val="2"/>
          <w:sz w:val="28"/>
          <w:szCs w:val="28"/>
        </w:rPr>
      </w:pPr>
      <w:r w:rsidRPr="007C1F26">
        <w:rPr>
          <w:rFonts w:ascii="仿宋" w:eastAsia="仿宋" w:hAnsi="仿宋" w:cs="Times New Roman" w:hint="eastAsia"/>
          <w:bCs/>
          <w:kern w:val="2"/>
          <w:sz w:val="28"/>
          <w:szCs w:val="28"/>
        </w:rPr>
        <w:t>第二级：各区县中心城市，即青川、朝天、旺苍、剑阁、苍溪</w:t>
      </w:r>
      <w:r w:rsidRPr="007C1F26">
        <w:rPr>
          <w:rFonts w:ascii="仿宋" w:eastAsia="仿宋" w:hAnsi="仿宋" w:cs="Times New Roman"/>
          <w:bCs/>
          <w:kern w:val="2"/>
          <w:sz w:val="28"/>
          <w:szCs w:val="28"/>
        </w:rPr>
        <w:t xml:space="preserve">5 </w:t>
      </w:r>
      <w:r w:rsidRPr="007C1F26">
        <w:rPr>
          <w:rFonts w:ascii="仿宋" w:eastAsia="仿宋" w:hAnsi="仿宋" w:cs="Times New Roman" w:hint="eastAsia"/>
          <w:bCs/>
          <w:kern w:val="2"/>
          <w:sz w:val="28"/>
          <w:szCs w:val="28"/>
        </w:rPr>
        <w:t>个县域中心城市（包含各自区县土地利用总体规划调整完善中心城区范围内的区域，同时还包含中心城区范围线之外涉及到的乡镇）。规划</w:t>
      </w:r>
      <w:r w:rsidRPr="007C1F26">
        <w:rPr>
          <w:rFonts w:ascii="仿宋" w:eastAsia="仿宋" w:hAnsi="仿宋" w:cs="Times New Roman"/>
          <w:bCs/>
          <w:kern w:val="2"/>
          <w:sz w:val="28"/>
          <w:szCs w:val="28"/>
        </w:rPr>
        <w:t xml:space="preserve">2020 </w:t>
      </w:r>
      <w:r w:rsidRPr="007C1F26">
        <w:rPr>
          <w:rFonts w:ascii="仿宋" w:eastAsia="仿宋" w:hAnsi="仿宋" w:cs="Times New Roman" w:hint="eastAsia"/>
          <w:bCs/>
          <w:kern w:val="2"/>
          <w:sz w:val="28"/>
          <w:szCs w:val="28"/>
        </w:rPr>
        <w:t>年城镇人口约</w:t>
      </w:r>
      <w:r w:rsidRPr="007C1F26">
        <w:rPr>
          <w:rFonts w:ascii="仿宋" w:eastAsia="仿宋" w:hAnsi="仿宋" w:cs="Times New Roman"/>
          <w:bCs/>
          <w:kern w:val="2"/>
          <w:sz w:val="28"/>
          <w:szCs w:val="28"/>
        </w:rPr>
        <w:t xml:space="preserve">52 </w:t>
      </w:r>
      <w:r w:rsidRPr="007C1F26">
        <w:rPr>
          <w:rFonts w:ascii="仿宋" w:eastAsia="仿宋" w:hAnsi="仿宋" w:cs="Times New Roman" w:hint="eastAsia"/>
          <w:bCs/>
          <w:kern w:val="2"/>
          <w:sz w:val="28"/>
          <w:szCs w:val="28"/>
        </w:rPr>
        <w:t>万人，其中旺苍县、苍溪县、剑阁县规划</w:t>
      </w:r>
      <w:r w:rsidRPr="007C1F26">
        <w:rPr>
          <w:rFonts w:ascii="仿宋" w:eastAsia="仿宋" w:hAnsi="仿宋" w:cs="Times New Roman"/>
          <w:bCs/>
          <w:kern w:val="2"/>
          <w:sz w:val="28"/>
          <w:szCs w:val="28"/>
        </w:rPr>
        <w:t>2020</w:t>
      </w:r>
      <w:r w:rsidRPr="007C1F26">
        <w:rPr>
          <w:rFonts w:ascii="仿宋" w:eastAsia="仿宋" w:hAnsi="仿宋" w:cs="Times New Roman" w:hint="eastAsia"/>
          <w:bCs/>
          <w:kern w:val="2"/>
          <w:sz w:val="28"/>
          <w:szCs w:val="28"/>
        </w:rPr>
        <w:t>年城镇人口</w:t>
      </w:r>
      <w:r w:rsidRPr="007C1F26">
        <w:rPr>
          <w:rFonts w:ascii="仿宋" w:eastAsia="仿宋" w:hAnsi="仿宋" w:cs="Times New Roman"/>
          <w:bCs/>
          <w:kern w:val="2"/>
          <w:sz w:val="28"/>
          <w:szCs w:val="28"/>
        </w:rPr>
        <w:t>14</w:t>
      </w:r>
      <w:r w:rsidRPr="007C1F26">
        <w:rPr>
          <w:rFonts w:ascii="仿宋" w:eastAsia="仿宋" w:hAnsi="仿宋" w:cs="Times New Roman" w:hint="eastAsia"/>
          <w:bCs/>
          <w:kern w:val="2"/>
          <w:sz w:val="28"/>
          <w:szCs w:val="28"/>
        </w:rPr>
        <w:t>至</w:t>
      </w:r>
      <w:r w:rsidRPr="007C1F26">
        <w:rPr>
          <w:rFonts w:ascii="仿宋" w:eastAsia="仿宋" w:hAnsi="仿宋" w:cs="Times New Roman"/>
          <w:bCs/>
          <w:kern w:val="2"/>
          <w:sz w:val="28"/>
          <w:szCs w:val="28"/>
        </w:rPr>
        <w:t xml:space="preserve">17 </w:t>
      </w:r>
      <w:r w:rsidRPr="007C1F26">
        <w:rPr>
          <w:rFonts w:ascii="仿宋" w:eastAsia="仿宋" w:hAnsi="仿宋" w:cs="Times New Roman" w:hint="eastAsia"/>
          <w:bCs/>
          <w:kern w:val="2"/>
          <w:sz w:val="28"/>
          <w:szCs w:val="28"/>
        </w:rPr>
        <w:t>万人，预计</w:t>
      </w:r>
      <w:r w:rsidRPr="007C1F26">
        <w:rPr>
          <w:rFonts w:ascii="仿宋" w:eastAsia="仿宋" w:hAnsi="仿宋" w:cs="Times New Roman"/>
          <w:bCs/>
          <w:kern w:val="2"/>
          <w:sz w:val="28"/>
          <w:szCs w:val="28"/>
        </w:rPr>
        <w:t>2020</w:t>
      </w:r>
      <w:r w:rsidRPr="007C1F26">
        <w:rPr>
          <w:rFonts w:ascii="仿宋" w:eastAsia="仿宋" w:hAnsi="仿宋" w:cs="Times New Roman" w:hint="eastAsia"/>
          <w:bCs/>
          <w:kern w:val="2"/>
          <w:sz w:val="28"/>
          <w:szCs w:val="28"/>
        </w:rPr>
        <w:t>年城镇用地规模应分别达到</w:t>
      </w:r>
      <w:r w:rsidRPr="007C1F26">
        <w:rPr>
          <w:rFonts w:ascii="仿宋" w:eastAsia="仿宋" w:hAnsi="仿宋" w:cs="Times New Roman"/>
          <w:bCs/>
          <w:kern w:val="2"/>
          <w:sz w:val="28"/>
          <w:szCs w:val="28"/>
        </w:rPr>
        <w:t>1680</w:t>
      </w:r>
      <w:r w:rsidRPr="007C1F26">
        <w:rPr>
          <w:rFonts w:ascii="仿宋" w:eastAsia="仿宋" w:hAnsi="仿宋" w:cs="Times New Roman" w:hint="eastAsia"/>
          <w:bCs/>
          <w:kern w:val="2"/>
          <w:sz w:val="28"/>
          <w:szCs w:val="28"/>
        </w:rPr>
        <w:t>至</w:t>
      </w:r>
      <w:r w:rsidRPr="007C1F26">
        <w:rPr>
          <w:rFonts w:ascii="仿宋" w:eastAsia="仿宋" w:hAnsi="仿宋" w:cs="Times New Roman"/>
          <w:bCs/>
          <w:kern w:val="2"/>
          <w:sz w:val="28"/>
          <w:szCs w:val="28"/>
        </w:rPr>
        <w:t>2040</w:t>
      </w:r>
      <w:r w:rsidRPr="007C1F26">
        <w:rPr>
          <w:rFonts w:ascii="仿宋" w:eastAsia="仿宋" w:hAnsi="仿宋" w:cs="Times New Roman" w:hint="eastAsia"/>
          <w:bCs/>
          <w:kern w:val="2"/>
          <w:sz w:val="28"/>
          <w:szCs w:val="28"/>
        </w:rPr>
        <w:t>公顷；朝天区、青川县规划</w:t>
      </w:r>
      <w:r w:rsidRPr="007C1F26">
        <w:rPr>
          <w:rFonts w:ascii="仿宋" w:eastAsia="仿宋" w:hAnsi="仿宋" w:cs="Times New Roman"/>
          <w:bCs/>
          <w:kern w:val="2"/>
          <w:sz w:val="28"/>
          <w:szCs w:val="28"/>
        </w:rPr>
        <w:t>2020</w:t>
      </w:r>
      <w:r w:rsidRPr="007C1F26">
        <w:rPr>
          <w:rFonts w:ascii="仿宋" w:eastAsia="仿宋" w:hAnsi="仿宋" w:cs="Times New Roman" w:hint="eastAsia"/>
          <w:bCs/>
          <w:kern w:val="2"/>
          <w:sz w:val="28"/>
          <w:szCs w:val="28"/>
        </w:rPr>
        <w:t>年城镇人口</w:t>
      </w:r>
      <w:r w:rsidRPr="007C1F26">
        <w:rPr>
          <w:rFonts w:ascii="仿宋" w:eastAsia="仿宋" w:hAnsi="仿宋" w:cs="Times New Roman"/>
          <w:bCs/>
          <w:kern w:val="2"/>
          <w:sz w:val="28"/>
          <w:szCs w:val="28"/>
        </w:rPr>
        <w:t>3</w:t>
      </w:r>
      <w:r w:rsidRPr="007C1F26">
        <w:rPr>
          <w:rFonts w:ascii="仿宋" w:eastAsia="仿宋" w:hAnsi="仿宋" w:cs="Times New Roman" w:hint="eastAsia"/>
          <w:bCs/>
          <w:kern w:val="2"/>
          <w:sz w:val="28"/>
          <w:szCs w:val="28"/>
        </w:rPr>
        <w:t>万至</w:t>
      </w:r>
      <w:r w:rsidRPr="007C1F26">
        <w:rPr>
          <w:rFonts w:ascii="仿宋" w:eastAsia="仿宋" w:hAnsi="仿宋" w:cs="Times New Roman"/>
          <w:bCs/>
          <w:kern w:val="2"/>
          <w:sz w:val="28"/>
          <w:szCs w:val="28"/>
        </w:rPr>
        <w:t>4</w:t>
      </w:r>
      <w:r w:rsidRPr="007C1F26">
        <w:rPr>
          <w:rFonts w:ascii="仿宋" w:eastAsia="仿宋" w:hAnsi="仿宋" w:cs="Times New Roman" w:hint="eastAsia"/>
          <w:bCs/>
          <w:kern w:val="2"/>
          <w:sz w:val="28"/>
          <w:szCs w:val="28"/>
        </w:rPr>
        <w:t>万人，预计</w:t>
      </w:r>
      <w:r w:rsidRPr="007C1F26">
        <w:rPr>
          <w:rFonts w:ascii="仿宋" w:eastAsia="仿宋" w:hAnsi="仿宋" w:cs="Times New Roman"/>
          <w:bCs/>
          <w:kern w:val="2"/>
          <w:sz w:val="28"/>
          <w:szCs w:val="28"/>
        </w:rPr>
        <w:t>2020</w:t>
      </w:r>
      <w:r w:rsidRPr="007C1F26">
        <w:rPr>
          <w:rFonts w:ascii="仿宋" w:eastAsia="仿宋" w:hAnsi="仿宋" w:cs="Times New Roman" w:hint="eastAsia"/>
          <w:bCs/>
          <w:kern w:val="2"/>
          <w:sz w:val="28"/>
          <w:szCs w:val="28"/>
        </w:rPr>
        <w:t>年城镇用地规模应分别达到</w:t>
      </w:r>
      <w:r w:rsidRPr="007C1F26">
        <w:rPr>
          <w:rFonts w:ascii="仿宋" w:eastAsia="仿宋" w:hAnsi="仿宋" w:cs="Times New Roman"/>
          <w:bCs/>
          <w:kern w:val="2"/>
          <w:sz w:val="28"/>
          <w:szCs w:val="28"/>
        </w:rPr>
        <w:t>360</w:t>
      </w:r>
      <w:r w:rsidRPr="007C1F26">
        <w:rPr>
          <w:rFonts w:ascii="仿宋" w:eastAsia="仿宋" w:hAnsi="仿宋" w:cs="Times New Roman" w:hint="eastAsia"/>
          <w:bCs/>
          <w:kern w:val="2"/>
          <w:sz w:val="28"/>
          <w:szCs w:val="28"/>
        </w:rPr>
        <w:t>至</w:t>
      </w:r>
      <w:r w:rsidRPr="007C1F26">
        <w:rPr>
          <w:rFonts w:ascii="仿宋" w:eastAsia="仿宋" w:hAnsi="仿宋" w:cs="Times New Roman"/>
          <w:bCs/>
          <w:kern w:val="2"/>
          <w:sz w:val="28"/>
          <w:szCs w:val="28"/>
        </w:rPr>
        <w:t>480</w:t>
      </w:r>
      <w:r w:rsidRPr="007C1F26">
        <w:rPr>
          <w:rFonts w:ascii="仿宋" w:eastAsia="仿宋" w:hAnsi="仿宋" w:cs="Times New Roman" w:hint="eastAsia"/>
          <w:bCs/>
          <w:kern w:val="2"/>
          <w:sz w:val="28"/>
          <w:szCs w:val="28"/>
        </w:rPr>
        <w:t>公顷。</w:t>
      </w:r>
    </w:p>
    <w:p w:rsidR="002E6A85" w:rsidRPr="007C1F26" w:rsidRDefault="002E6A85" w:rsidP="00C90ED9">
      <w:pPr>
        <w:spacing w:line="360" w:lineRule="auto"/>
        <w:ind w:firstLineChars="200" w:firstLine="560"/>
        <w:rPr>
          <w:rFonts w:ascii="仿宋" w:eastAsia="仿宋" w:hAnsi="仿宋" w:cs="Times New Roman"/>
          <w:bCs/>
          <w:kern w:val="2"/>
          <w:sz w:val="28"/>
          <w:szCs w:val="28"/>
        </w:rPr>
      </w:pPr>
      <w:r w:rsidRPr="007C1F26">
        <w:rPr>
          <w:rFonts w:ascii="仿宋" w:eastAsia="仿宋" w:hAnsi="仿宋" w:cs="Times New Roman" w:hint="eastAsia"/>
          <w:bCs/>
          <w:kern w:val="2"/>
          <w:sz w:val="28"/>
          <w:szCs w:val="28"/>
        </w:rPr>
        <w:t>第三级：约</w:t>
      </w:r>
      <w:r w:rsidRPr="007C1F26">
        <w:rPr>
          <w:rFonts w:ascii="仿宋" w:eastAsia="仿宋" w:hAnsi="仿宋" w:cs="Times New Roman"/>
          <w:bCs/>
          <w:kern w:val="2"/>
          <w:sz w:val="28"/>
          <w:szCs w:val="28"/>
        </w:rPr>
        <w:t xml:space="preserve">28 </w:t>
      </w:r>
      <w:r w:rsidRPr="007C1F26">
        <w:rPr>
          <w:rFonts w:ascii="仿宋" w:eastAsia="仿宋" w:hAnsi="仿宋" w:cs="Times New Roman" w:hint="eastAsia"/>
          <w:bCs/>
          <w:kern w:val="2"/>
          <w:sz w:val="28"/>
          <w:szCs w:val="28"/>
        </w:rPr>
        <w:t>个重点镇。包括青川县竹园镇、清溪镇、沙州镇，朝天区羊木镇、中子镇、曾家镇，旺苍县白水镇、普济镇、三江镇、木门镇、国华镇，剑阁县剑门关镇、武连镇、开封镇、鹤龄镇、元山镇、白龙镇，苍溪县元坝镇、五龙镇、歧坪镇、龙山镇、东溪镇，昭化区的红岩镇、王家镇、虎跳镇、柏林沟镇、太公镇，以及利州区的三堆镇。规划</w:t>
      </w:r>
      <w:r w:rsidRPr="007C1F26">
        <w:rPr>
          <w:rFonts w:ascii="仿宋" w:eastAsia="仿宋" w:hAnsi="仿宋" w:cs="Times New Roman"/>
          <w:bCs/>
          <w:kern w:val="2"/>
          <w:sz w:val="28"/>
          <w:szCs w:val="28"/>
        </w:rPr>
        <w:t xml:space="preserve">2020 </w:t>
      </w:r>
      <w:r w:rsidRPr="007C1F26">
        <w:rPr>
          <w:rFonts w:ascii="仿宋" w:eastAsia="仿宋" w:hAnsi="仿宋" w:cs="Times New Roman" w:hint="eastAsia"/>
          <w:bCs/>
          <w:kern w:val="2"/>
          <w:sz w:val="28"/>
          <w:szCs w:val="28"/>
        </w:rPr>
        <w:t>年城镇人口</w:t>
      </w:r>
      <w:r w:rsidRPr="007C1F26">
        <w:rPr>
          <w:rFonts w:ascii="仿宋" w:eastAsia="仿宋" w:hAnsi="仿宋" w:cs="Times New Roman"/>
          <w:bCs/>
          <w:kern w:val="2"/>
          <w:sz w:val="28"/>
          <w:szCs w:val="28"/>
        </w:rPr>
        <w:t>0.5</w:t>
      </w:r>
      <w:r w:rsidRPr="007C1F26">
        <w:rPr>
          <w:rFonts w:ascii="仿宋" w:eastAsia="仿宋" w:hAnsi="仿宋" w:cs="Times New Roman" w:hint="eastAsia"/>
          <w:bCs/>
          <w:kern w:val="2"/>
          <w:sz w:val="28"/>
          <w:szCs w:val="28"/>
        </w:rPr>
        <w:t>万至</w:t>
      </w:r>
      <w:r w:rsidRPr="007C1F26">
        <w:rPr>
          <w:rFonts w:ascii="仿宋" w:eastAsia="仿宋" w:hAnsi="仿宋" w:cs="Times New Roman"/>
          <w:bCs/>
          <w:kern w:val="2"/>
          <w:sz w:val="28"/>
          <w:szCs w:val="28"/>
        </w:rPr>
        <w:t>5</w:t>
      </w:r>
      <w:r w:rsidRPr="007C1F26">
        <w:rPr>
          <w:rFonts w:ascii="仿宋" w:eastAsia="仿宋" w:hAnsi="仿宋" w:cs="Times New Roman" w:hint="eastAsia"/>
          <w:bCs/>
          <w:kern w:val="2"/>
          <w:sz w:val="28"/>
          <w:szCs w:val="28"/>
        </w:rPr>
        <w:t>万人，预计</w:t>
      </w:r>
      <w:r w:rsidRPr="007C1F26">
        <w:rPr>
          <w:rFonts w:ascii="仿宋" w:eastAsia="仿宋" w:hAnsi="仿宋" w:cs="Times New Roman"/>
          <w:bCs/>
          <w:kern w:val="2"/>
          <w:sz w:val="28"/>
          <w:szCs w:val="28"/>
        </w:rPr>
        <w:t>2020</w:t>
      </w:r>
      <w:r w:rsidRPr="007C1F26">
        <w:rPr>
          <w:rFonts w:ascii="仿宋" w:eastAsia="仿宋" w:hAnsi="仿宋" w:cs="Times New Roman" w:hint="eastAsia"/>
          <w:bCs/>
          <w:kern w:val="2"/>
          <w:sz w:val="28"/>
          <w:szCs w:val="28"/>
        </w:rPr>
        <w:t>年城镇用地规模应分别达到</w:t>
      </w:r>
      <w:r w:rsidRPr="007C1F26">
        <w:rPr>
          <w:rFonts w:ascii="仿宋" w:eastAsia="仿宋" w:hAnsi="仿宋" w:cs="Times New Roman"/>
          <w:bCs/>
          <w:kern w:val="2"/>
          <w:sz w:val="28"/>
          <w:szCs w:val="28"/>
        </w:rPr>
        <w:t>60</w:t>
      </w:r>
      <w:r w:rsidRPr="007C1F26">
        <w:rPr>
          <w:rFonts w:ascii="仿宋" w:eastAsia="仿宋" w:hAnsi="仿宋" w:cs="Times New Roman" w:hint="eastAsia"/>
          <w:bCs/>
          <w:kern w:val="2"/>
          <w:sz w:val="28"/>
          <w:szCs w:val="28"/>
        </w:rPr>
        <w:t>至</w:t>
      </w:r>
      <w:r w:rsidRPr="007C1F26">
        <w:rPr>
          <w:rFonts w:ascii="仿宋" w:eastAsia="仿宋" w:hAnsi="仿宋" w:cs="Times New Roman"/>
          <w:bCs/>
          <w:kern w:val="2"/>
          <w:sz w:val="28"/>
          <w:szCs w:val="28"/>
        </w:rPr>
        <w:t>600</w:t>
      </w:r>
      <w:r w:rsidRPr="007C1F26">
        <w:rPr>
          <w:rFonts w:ascii="仿宋" w:eastAsia="仿宋" w:hAnsi="仿宋" w:cs="Times New Roman" w:hint="eastAsia"/>
          <w:bCs/>
          <w:kern w:val="2"/>
          <w:sz w:val="28"/>
          <w:szCs w:val="28"/>
        </w:rPr>
        <w:t>公顷。</w:t>
      </w:r>
    </w:p>
    <w:p w:rsidR="002E6A85" w:rsidRPr="007C1F26" w:rsidRDefault="002E6A85" w:rsidP="00C90ED9">
      <w:pPr>
        <w:spacing w:line="360" w:lineRule="auto"/>
        <w:ind w:firstLineChars="200" w:firstLine="560"/>
        <w:rPr>
          <w:rFonts w:ascii="仿宋" w:eastAsia="仿宋" w:hAnsi="仿宋" w:cs="Times New Roman"/>
          <w:bCs/>
          <w:kern w:val="2"/>
          <w:sz w:val="28"/>
          <w:szCs w:val="28"/>
        </w:rPr>
      </w:pPr>
      <w:r w:rsidRPr="007C1F26">
        <w:rPr>
          <w:rFonts w:ascii="仿宋" w:eastAsia="仿宋" w:hAnsi="仿宋" w:cs="Times New Roman" w:hint="eastAsia"/>
          <w:bCs/>
          <w:kern w:val="2"/>
          <w:sz w:val="28"/>
          <w:szCs w:val="28"/>
        </w:rPr>
        <w:t>第四级：一般镇为剩余的其它镇，共计约</w:t>
      </w:r>
      <w:r w:rsidRPr="007C1F26">
        <w:rPr>
          <w:rFonts w:ascii="仿宋" w:eastAsia="仿宋" w:hAnsi="仿宋" w:cs="Times New Roman"/>
          <w:bCs/>
          <w:kern w:val="2"/>
          <w:sz w:val="28"/>
          <w:szCs w:val="28"/>
        </w:rPr>
        <w:t xml:space="preserve">64 </w:t>
      </w:r>
      <w:r w:rsidRPr="007C1F26">
        <w:rPr>
          <w:rFonts w:ascii="仿宋" w:eastAsia="仿宋" w:hAnsi="仿宋" w:cs="Times New Roman" w:hint="eastAsia"/>
          <w:bCs/>
          <w:kern w:val="2"/>
          <w:sz w:val="28"/>
          <w:szCs w:val="28"/>
        </w:rPr>
        <w:t>个。规划</w:t>
      </w:r>
      <w:r w:rsidRPr="007C1F26">
        <w:rPr>
          <w:rFonts w:ascii="仿宋" w:eastAsia="仿宋" w:hAnsi="仿宋" w:cs="Times New Roman"/>
          <w:bCs/>
          <w:kern w:val="2"/>
          <w:sz w:val="28"/>
          <w:szCs w:val="28"/>
        </w:rPr>
        <w:t xml:space="preserve">2020 </w:t>
      </w:r>
      <w:r w:rsidRPr="007C1F26">
        <w:rPr>
          <w:rFonts w:ascii="仿宋" w:eastAsia="仿宋" w:hAnsi="仿宋" w:cs="Times New Roman" w:hint="eastAsia"/>
          <w:bCs/>
          <w:kern w:val="2"/>
          <w:sz w:val="28"/>
          <w:szCs w:val="28"/>
        </w:rPr>
        <w:t>年城镇人口平均为</w:t>
      </w:r>
      <w:r w:rsidRPr="007C1F26">
        <w:rPr>
          <w:rFonts w:ascii="仿宋" w:eastAsia="仿宋" w:hAnsi="仿宋" w:cs="Times New Roman"/>
          <w:bCs/>
          <w:kern w:val="2"/>
          <w:sz w:val="28"/>
          <w:szCs w:val="28"/>
        </w:rPr>
        <w:t>0.15</w:t>
      </w:r>
      <w:r w:rsidRPr="007C1F26">
        <w:rPr>
          <w:rFonts w:ascii="仿宋" w:eastAsia="仿宋" w:hAnsi="仿宋" w:cs="Times New Roman" w:hint="eastAsia"/>
          <w:bCs/>
          <w:kern w:val="2"/>
          <w:sz w:val="28"/>
          <w:szCs w:val="28"/>
        </w:rPr>
        <w:t>万人，预计</w:t>
      </w:r>
      <w:r w:rsidRPr="007C1F26">
        <w:rPr>
          <w:rFonts w:ascii="仿宋" w:eastAsia="仿宋" w:hAnsi="仿宋" w:cs="Times New Roman"/>
          <w:bCs/>
          <w:kern w:val="2"/>
          <w:sz w:val="28"/>
          <w:szCs w:val="28"/>
        </w:rPr>
        <w:t>2020</w:t>
      </w:r>
      <w:r w:rsidRPr="007C1F26">
        <w:rPr>
          <w:rFonts w:ascii="仿宋" w:eastAsia="仿宋" w:hAnsi="仿宋" w:cs="Times New Roman" w:hint="eastAsia"/>
          <w:bCs/>
          <w:kern w:val="2"/>
          <w:sz w:val="28"/>
          <w:szCs w:val="28"/>
        </w:rPr>
        <w:t>年城镇用地规模应达到</w:t>
      </w:r>
      <w:r w:rsidRPr="007C1F26">
        <w:rPr>
          <w:rFonts w:ascii="仿宋" w:eastAsia="仿宋" w:hAnsi="仿宋" w:cs="Times New Roman"/>
          <w:bCs/>
          <w:kern w:val="2"/>
          <w:sz w:val="28"/>
          <w:szCs w:val="28"/>
        </w:rPr>
        <w:t>18</w:t>
      </w:r>
      <w:r w:rsidRPr="007C1F26">
        <w:rPr>
          <w:rFonts w:ascii="仿宋" w:eastAsia="仿宋" w:hAnsi="仿宋" w:cs="Times New Roman" w:hint="eastAsia"/>
          <w:bCs/>
          <w:kern w:val="2"/>
          <w:sz w:val="28"/>
          <w:szCs w:val="28"/>
        </w:rPr>
        <w:t>公顷的平均规模。</w:t>
      </w:r>
    </w:p>
    <w:p w:rsidR="002E6A85" w:rsidRPr="007C1F26" w:rsidRDefault="002E6A85" w:rsidP="00C90ED9">
      <w:pPr>
        <w:pStyle w:val="Heading3"/>
        <w:spacing w:before="0" w:after="0" w:line="360" w:lineRule="auto"/>
        <w:ind w:firstLineChars="200" w:firstLine="562"/>
        <w:rPr>
          <w:rFonts w:ascii="楷体" w:eastAsia="楷体" w:hAnsi="楷体"/>
          <w:sz w:val="28"/>
          <w:szCs w:val="28"/>
        </w:rPr>
      </w:pPr>
      <w:bookmarkStart w:id="74" w:name="_Toc491273622"/>
      <w:r w:rsidRPr="007C1F26">
        <w:rPr>
          <w:rFonts w:ascii="楷体" w:eastAsia="楷体" w:hAnsi="楷体" w:hint="eastAsia"/>
          <w:sz w:val="28"/>
          <w:szCs w:val="28"/>
        </w:rPr>
        <w:t>（五）加快建设幸福美丽新村</w:t>
      </w:r>
      <w:bookmarkEnd w:id="74"/>
    </w:p>
    <w:p w:rsidR="002E6A85" w:rsidRPr="007C1F26" w:rsidRDefault="002E6A85" w:rsidP="00C90ED9">
      <w:pPr>
        <w:spacing w:line="360" w:lineRule="auto"/>
        <w:ind w:firstLineChars="200" w:firstLine="560"/>
        <w:rPr>
          <w:rFonts w:ascii="仿宋" w:eastAsia="仿宋" w:hAnsi="仿宋" w:cs="Times New Roman"/>
          <w:bCs/>
          <w:kern w:val="2"/>
          <w:sz w:val="28"/>
          <w:szCs w:val="28"/>
        </w:rPr>
      </w:pPr>
      <w:r w:rsidRPr="007C1F26">
        <w:rPr>
          <w:rFonts w:ascii="仿宋" w:eastAsia="仿宋" w:hAnsi="仿宋" w:cs="Times New Roman" w:hint="eastAsia"/>
          <w:bCs/>
          <w:kern w:val="2"/>
          <w:sz w:val="28"/>
          <w:szCs w:val="28"/>
        </w:rPr>
        <w:t>十三五期间，广元市规划把人的新农村和物的新农村建设相结合，坚持产村相融、园村一体、统筹规划、成片推进，全面实施新村扶贫解困、产业提升、旧村改造、环境整治、文化传承“五大行动”，加快建设“业兴、家富、人和、村美”的幸福美丽新村，坚持新农村综合体和聚居点建设、旧村改造提升和传统村落民居保护修缮相结合，推进幸福美丽新村示范县建设。全市计划每年新启动建设</w:t>
      </w:r>
      <w:r w:rsidRPr="007C1F26">
        <w:rPr>
          <w:rFonts w:ascii="仿宋" w:eastAsia="仿宋" w:hAnsi="仿宋" w:cs="Times New Roman"/>
          <w:bCs/>
          <w:kern w:val="2"/>
          <w:sz w:val="28"/>
          <w:szCs w:val="28"/>
        </w:rPr>
        <w:t>250</w:t>
      </w:r>
      <w:r w:rsidRPr="007C1F26">
        <w:rPr>
          <w:rFonts w:ascii="仿宋" w:eastAsia="仿宋" w:hAnsi="仿宋" w:cs="Times New Roman" w:hint="eastAsia"/>
          <w:bCs/>
          <w:kern w:val="2"/>
          <w:sz w:val="28"/>
          <w:szCs w:val="28"/>
        </w:rPr>
        <w:t>个以上的新村，共建成新村聚居点</w:t>
      </w:r>
      <w:r w:rsidRPr="007C1F26">
        <w:rPr>
          <w:rFonts w:ascii="仿宋" w:eastAsia="仿宋" w:hAnsi="仿宋" w:cs="Times New Roman"/>
          <w:bCs/>
          <w:kern w:val="2"/>
          <w:sz w:val="28"/>
          <w:szCs w:val="28"/>
        </w:rPr>
        <w:t>1500</w:t>
      </w:r>
      <w:r w:rsidRPr="007C1F26">
        <w:rPr>
          <w:rFonts w:ascii="仿宋" w:eastAsia="仿宋" w:hAnsi="仿宋" w:cs="Times New Roman" w:hint="eastAsia"/>
          <w:bCs/>
          <w:kern w:val="2"/>
          <w:sz w:val="28"/>
          <w:szCs w:val="28"/>
        </w:rPr>
        <w:t>个，确保</w:t>
      </w:r>
      <w:r w:rsidRPr="007C1F26">
        <w:rPr>
          <w:rFonts w:ascii="仿宋" w:eastAsia="仿宋" w:hAnsi="仿宋" w:cs="Times New Roman"/>
          <w:bCs/>
          <w:kern w:val="2"/>
          <w:sz w:val="28"/>
          <w:szCs w:val="28"/>
        </w:rPr>
        <w:t>2020</w:t>
      </w:r>
      <w:r w:rsidRPr="007C1F26">
        <w:rPr>
          <w:rFonts w:ascii="仿宋" w:eastAsia="仿宋" w:hAnsi="仿宋" w:cs="Times New Roman" w:hint="eastAsia"/>
          <w:bCs/>
          <w:kern w:val="2"/>
          <w:sz w:val="28"/>
          <w:szCs w:val="28"/>
        </w:rPr>
        <w:t>年</w:t>
      </w:r>
      <w:r w:rsidRPr="007C1F26">
        <w:rPr>
          <w:rFonts w:ascii="仿宋" w:eastAsia="仿宋" w:hAnsi="仿宋" w:cs="Times New Roman"/>
          <w:bCs/>
          <w:kern w:val="2"/>
          <w:sz w:val="28"/>
          <w:szCs w:val="28"/>
        </w:rPr>
        <w:t>85%</w:t>
      </w:r>
      <w:r w:rsidRPr="007C1F26">
        <w:rPr>
          <w:rFonts w:ascii="仿宋" w:eastAsia="仿宋" w:hAnsi="仿宋" w:cs="Times New Roman" w:hint="eastAsia"/>
          <w:bCs/>
          <w:kern w:val="2"/>
          <w:sz w:val="28"/>
          <w:szCs w:val="28"/>
        </w:rPr>
        <w:t>以上的行政村基本建成体现耕读文明、田园风光、乡村情趣、民俗风情、川北特色的幸福美丽新村。</w:t>
      </w:r>
    </w:p>
    <w:p w:rsidR="002E6A85" w:rsidRPr="007C1F26" w:rsidRDefault="002E6A85" w:rsidP="00C90ED9">
      <w:pPr>
        <w:pStyle w:val="Heading3"/>
        <w:spacing w:before="0" w:after="0" w:line="360" w:lineRule="auto"/>
        <w:ind w:firstLineChars="200" w:firstLine="562"/>
        <w:rPr>
          <w:rFonts w:ascii="楷体" w:eastAsia="楷体" w:hAnsi="楷体"/>
          <w:sz w:val="28"/>
          <w:szCs w:val="28"/>
        </w:rPr>
      </w:pPr>
      <w:bookmarkStart w:id="75" w:name="_Toc491273623"/>
      <w:r w:rsidRPr="007C1F26">
        <w:rPr>
          <w:rFonts w:ascii="楷体" w:eastAsia="楷体" w:hAnsi="楷体" w:hint="eastAsia"/>
          <w:sz w:val="28"/>
          <w:szCs w:val="28"/>
        </w:rPr>
        <w:t>（六）建设现代农业示范园</w:t>
      </w:r>
      <w:bookmarkEnd w:id="75"/>
    </w:p>
    <w:p w:rsidR="002E6A85" w:rsidRPr="007C1F26" w:rsidRDefault="002E6A85" w:rsidP="00C90ED9">
      <w:pPr>
        <w:pStyle w:val="NormalWeb"/>
        <w:shd w:val="clear" w:color="auto" w:fill="FFFFFF"/>
        <w:spacing w:before="0" w:beforeAutospacing="0" w:after="0" w:afterAutospacing="0" w:line="360" w:lineRule="auto"/>
        <w:ind w:firstLineChars="200" w:firstLine="560"/>
        <w:rPr>
          <w:rFonts w:ascii="仿宋" w:eastAsia="仿宋" w:hAnsi="仿宋" w:cs="Times New Roman"/>
          <w:kern w:val="2"/>
          <w:sz w:val="28"/>
          <w:szCs w:val="28"/>
        </w:rPr>
      </w:pPr>
      <w:r w:rsidRPr="007C1F26">
        <w:rPr>
          <w:rFonts w:ascii="仿宋" w:eastAsia="仿宋" w:hAnsi="仿宋" w:cs="Times New Roman" w:hint="eastAsia"/>
          <w:bCs/>
          <w:kern w:val="2"/>
          <w:sz w:val="28"/>
          <w:szCs w:val="28"/>
        </w:rPr>
        <w:t>十三五期间，广元市规划建成国家现代农业示范区、全省特色农业强市。全市将大力突出基础设施、产业发展、科技支撑和示范带动，实现区域内农业发展良性循环，扩大园区覆盖面，建成现代农业园区</w:t>
      </w:r>
      <w:r w:rsidRPr="007C1F26">
        <w:rPr>
          <w:rFonts w:ascii="仿宋" w:eastAsia="仿宋" w:hAnsi="仿宋" w:cs="Times New Roman"/>
          <w:bCs/>
          <w:kern w:val="2"/>
          <w:sz w:val="28"/>
          <w:szCs w:val="28"/>
        </w:rPr>
        <w:t>100</w:t>
      </w:r>
      <w:r w:rsidRPr="007C1F26">
        <w:rPr>
          <w:rFonts w:ascii="仿宋" w:eastAsia="仿宋" w:hAnsi="仿宋" w:cs="Times New Roman" w:hint="eastAsia"/>
          <w:bCs/>
          <w:kern w:val="2"/>
          <w:sz w:val="28"/>
          <w:szCs w:val="28"/>
        </w:rPr>
        <w:t>个，全面巩固提升已建园区，建成一批省级现代农业示范园，创建国家现代农业示范区，发挥现代农业园区核心示范作用，把现代农业园区建设成为特色产业标准化生产的高效区，绿色有机农业生产的示范区，休闲农业与乡村旅游发展的带动区和农村改革深入的先导区。</w:t>
      </w:r>
    </w:p>
    <w:p w:rsidR="002E6A85" w:rsidRPr="007C1F26" w:rsidRDefault="002E6A85" w:rsidP="00C90ED9">
      <w:pPr>
        <w:pStyle w:val="Heading3"/>
        <w:spacing w:before="0" w:after="0" w:line="360" w:lineRule="auto"/>
        <w:ind w:firstLineChars="200" w:firstLine="562"/>
        <w:rPr>
          <w:rFonts w:ascii="楷体" w:eastAsia="楷体" w:hAnsi="楷体"/>
          <w:sz w:val="28"/>
          <w:szCs w:val="28"/>
        </w:rPr>
      </w:pPr>
      <w:bookmarkStart w:id="76" w:name="_Toc491273624"/>
      <w:r w:rsidRPr="007C1F26">
        <w:rPr>
          <w:rFonts w:ascii="楷体" w:eastAsia="楷体" w:hAnsi="楷体" w:hint="eastAsia"/>
          <w:sz w:val="28"/>
          <w:szCs w:val="28"/>
        </w:rPr>
        <w:t>（七）促进产业集聚发展</w:t>
      </w:r>
      <w:bookmarkEnd w:id="76"/>
    </w:p>
    <w:p w:rsidR="002E6A85" w:rsidRPr="007C1F26" w:rsidRDefault="002E6A85" w:rsidP="00C90ED9">
      <w:pPr>
        <w:pStyle w:val="NormalWeb"/>
        <w:shd w:val="clear" w:color="auto" w:fill="FFFFFF"/>
        <w:spacing w:before="0" w:beforeAutospacing="0" w:after="0" w:afterAutospacing="0" w:line="360" w:lineRule="auto"/>
        <w:ind w:firstLineChars="200" w:firstLine="560"/>
        <w:rPr>
          <w:rFonts w:ascii="仿宋" w:eastAsia="仿宋" w:hAnsi="仿宋" w:cs="Times New Roman"/>
          <w:bCs/>
          <w:kern w:val="2"/>
          <w:sz w:val="28"/>
          <w:szCs w:val="28"/>
        </w:rPr>
      </w:pPr>
      <w:r w:rsidRPr="007C1F26">
        <w:rPr>
          <w:rFonts w:ascii="仿宋" w:eastAsia="仿宋" w:hAnsi="仿宋" w:cs="Times New Roman"/>
          <w:bCs/>
          <w:kern w:val="2"/>
          <w:sz w:val="28"/>
          <w:szCs w:val="28"/>
        </w:rPr>
        <w:t>1</w:t>
      </w:r>
      <w:r w:rsidRPr="007C1F26">
        <w:rPr>
          <w:rFonts w:ascii="仿宋" w:eastAsia="仿宋" w:hAnsi="仿宋" w:cs="Times New Roman" w:hint="eastAsia"/>
          <w:bCs/>
          <w:kern w:val="2"/>
          <w:sz w:val="28"/>
          <w:szCs w:val="28"/>
        </w:rPr>
        <w:t>、产业布局思路</w:t>
      </w:r>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深入贯彻“四个全面”战略布局和“三大发展战略”，遵循“创新、协调、绿色、开放、共享”发展理念，按照“工业强市”总体发展思路，依据“一县一主业，园区有特色”的产业布局思路，坚持全市产业发展“一盘棋”，立足资源环境条件，突出转型升级、循优发展、特色发展、错位发展，统筹全市产业布局，明确县域工业经济发展的主导产业，细化产业空间布局结构，完善产业配套，引导产业“联动、升级、转型、优化”发展，进一步提升集聚、示范、辐射和带动能力，实现经济、社会和生态效益统一，将广元市打造为川陕革命老区和秦巴山片区产业发展高地。</w:t>
      </w:r>
    </w:p>
    <w:p w:rsidR="002E6A85" w:rsidRPr="007C1F26" w:rsidRDefault="002E6A85" w:rsidP="00C90ED9">
      <w:pPr>
        <w:pStyle w:val="NormalWeb"/>
        <w:shd w:val="clear" w:color="auto" w:fill="FFFFFF"/>
        <w:spacing w:before="0" w:beforeAutospacing="0" w:after="0" w:afterAutospacing="0" w:line="360" w:lineRule="auto"/>
        <w:ind w:firstLineChars="200" w:firstLine="560"/>
        <w:rPr>
          <w:rFonts w:ascii="仿宋" w:eastAsia="仿宋" w:hAnsi="仿宋" w:cs="Times New Roman"/>
          <w:bCs/>
          <w:kern w:val="2"/>
          <w:sz w:val="28"/>
          <w:szCs w:val="28"/>
        </w:rPr>
      </w:pPr>
      <w:r w:rsidRPr="007C1F26">
        <w:rPr>
          <w:rFonts w:ascii="仿宋" w:eastAsia="仿宋" w:hAnsi="仿宋" w:cs="Times New Roman"/>
          <w:bCs/>
          <w:kern w:val="2"/>
          <w:sz w:val="28"/>
          <w:szCs w:val="28"/>
        </w:rPr>
        <w:t>2</w:t>
      </w:r>
      <w:r w:rsidRPr="007C1F26">
        <w:rPr>
          <w:rFonts w:ascii="仿宋" w:eastAsia="仿宋" w:hAnsi="仿宋" w:cs="Times New Roman" w:hint="eastAsia"/>
          <w:bCs/>
          <w:kern w:val="2"/>
          <w:sz w:val="28"/>
          <w:szCs w:val="28"/>
        </w:rPr>
        <w:t>、产业布局目标</w:t>
      </w:r>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至</w:t>
      </w:r>
      <w:r w:rsidRPr="007C1F26">
        <w:rPr>
          <w:rFonts w:ascii="仿宋" w:eastAsia="仿宋" w:hAnsi="仿宋" w:cs="仿宋"/>
          <w:sz w:val="28"/>
          <w:szCs w:val="28"/>
        </w:rPr>
        <w:t>2020</w:t>
      </w:r>
      <w:r w:rsidRPr="007C1F26">
        <w:rPr>
          <w:rFonts w:ascii="仿宋" w:eastAsia="仿宋" w:hAnsi="仿宋" w:cs="仿宋" w:hint="eastAsia"/>
          <w:sz w:val="28"/>
          <w:szCs w:val="28"/>
        </w:rPr>
        <w:t>年，全市工业布局以园区为载体，“一县一主业，园区有特色”产业布局优化调整取得明显成效，形成功能定位明确，主导产业突出，集聚程度高的产业发展新格局，将广元市建设成为西部地区知名的绿色食品饮料基地、清洁能源基地。至</w:t>
      </w:r>
      <w:r w:rsidRPr="007C1F26">
        <w:rPr>
          <w:rFonts w:ascii="仿宋" w:eastAsia="仿宋" w:hAnsi="仿宋" w:cs="仿宋"/>
          <w:sz w:val="28"/>
          <w:szCs w:val="28"/>
        </w:rPr>
        <w:t>2020</w:t>
      </w:r>
      <w:r w:rsidRPr="007C1F26">
        <w:rPr>
          <w:rFonts w:ascii="仿宋" w:eastAsia="仿宋" w:hAnsi="仿宋" w:cs="仿宋" w:hint="eastAsia"/>
          <w:sz w:val="28"/>
          <w:szCs w:val="28"/>
        </w:rPr>
        <w:t>年，全市工业园区工业总产值达到</w:t>
      </w:r>
      <w:r w:rsidRPr="007C1F26">
        <w:rPr>
          <w:rFonts w:ascii="仿宋" w:eastAsia="仿宋" w:hAnsi="仿宋" w:cs="仿宋"/>
          <w:sz w:val="28"/>
          <w:szCs w:val="28"/>
        </w:rPr>
        <w:t>1200</w:t>
      </w:r>
      <w:r w:rsidRPr="007C1F26">
        <w:rPr>
          <w:rFonts w:ascii="仿宋" w:eastAsia="仿宋" w:hAnsi="仿宋" w:cs="仿宋" w:hint="eastAsia"/>
          <w:sz w:val="28"/>
          <w:szCs w:val="28"/>
        </w:rPr>
        <w:t>亿元，工业集中度达到</w:t>
      </w:r>
      <w:r w:rsidRPr="007C1F26">
        <w:rPr>
          <w:rFonts w:ascii="仿宋" w:eastAsia="仿宋" w:hAnsi="仿宋" w:cs="仿宋"/>
          <w:sz w:val="28"/>
          <w:szCs w:val="28"/>
        </w:rPr>
        <w:t>80%</w:t>
      </w:r>
      <w:r w:rsidRPr="007C1F26">
        <w:rPr>
          <w:rFonts w:ascii="仿宋" w:eastAsia="仿宋" w:hAnsi="仿宋" w:cs="仿宋" w:hint="eastAsia"/>
          <w:sz w:val="28"/>
          <w:szCs w:val="28"/>
        </w:rPr>
        <w:t>，全市工业园区累计开发面积达到</w:t>
      </w:r>
      <w:r w:rsidRPr="007C1F26">
        <w:rPr>
          <w:rFonts w:ascii="仿宋" w:eastAsia="仿宋" w:hAnsi="仿宋" w:cs="仿宋"/>
          <w:sz w:val="28"/>
          <w:szCs w:val="28"/>
        </w:rPr>
        <w:t>65</w:t>
      </w:r>
      <w:r w:rsidRPr="007C1F26">
        <w:rPr>
          <w:rFonts w:ascii="仿宋" w:eastAsia="仿宋" w:hAnsi="仿宋" w:cs="仿宋" w:hint="eastAsia"/>
          <w:sz w:val="28"/>
          <w:szCs w:val="28"/>
        </w:rPr>
        <w:t>平方公里、建成投产面积达到</w:t>
      </w:r>
      <w:r w:rsidRPr="007C1F26">
        <w:rPr>
          <w:rFonts w:ascii="仿宋" w:eastAsia="仿宋" w:hAnsi="仿宋" w:cs="仿宋"/>
          <w:sz w:val="28"/>
          <w:szCs w:val="28"/>
        </w:rPr>
        <w:t>50</w:t>
      </w:r>
      <w:r w:rsidRPr="007C1F26">
        <w:rPr>
          <w:rFonts w:ascii="仿宋" w:eastAsia="仿宋" w:hAnsi="仿宋" w:cs="仿宋" w:hint="eastAsia"/>
          <w:sz w:val="28"/>
          <w:szCs w:val="28"/>
        </w:rPr>
        <w:t>平方公里以上，建成主营业务收入过</w:t>
      </w:r>
      <w:r w:rsidRPr="007C1F26">
        <w:rPr>
          <w:rFonts w:ascii="仿宋" w:eastAsia="仿宋" w:hAnsi="仿宋" w:cs="仿宋"/>
          <w:sz w:val="28"/>
          <w:szCs w:val="28"/>
        </w:rPr>
        <w:t>500</w:t>
      </w:r>
      <w:r w:rsidRPr="007C1F26">
        <w:rPr>
          <w:rFonts w:ascii="仿宋" w:eastAsia="仿宋" w:hAnsi="仿宋" w:cs="仿宋" w:hint="eastAsia"/>
          <w:sz w:val="28"/>
          <w:szCs w:val="28"/>
        </w:rPr>
        <w:t>亿元园区</w:t>
      </w:r>
      <w:r w:rsidRPr="007C1F26">
        <w:rPr>
          <w:rFonts w:ascii="仿宋" w:eastAsia="仿宋" w:hAnsi="仿宋" w:cs="仿宋"/>
          <w:sz w:val="28"/>
          <w:szCs w:val="28"/>
        </w:rPr>
        <w:t>1</w:t>
      </w:r>
      <w:r w:rsidRPr="007C1F26">
        <w:rPr>
          <w:rFonts w:ascii="仿宋" w:eastAsia="仿宋" w:hAnsi="仿宋" w:cs="仿宋" w:hint="eastAsia"/>
          <w:sz w:val="28"/>
          <w:szCs w:val="28"/>
        </w:rPr>
        <w:t>个、过</w:t>
      </w:r>
      <w:r w:rsidRPr="007C1F26">
        <w:rPr>
          <w:rFonts w:ascii="仿宋" w:eastAsia="仿宋" w:hAnsi="仿宋" w:cs="仿宋"/>
          <w:sz w:val="28"/>
          <w:szCs w:val="28"/>
        </w:rPr>
        <w:t>100</w:t>
      </w:r>
      <w:r w:rsidRPr="007C1F26">
        <w:rPr>
          <w:rFonts w:ascii="仿宋" w:eastAsia="仿宋" w:hAnsi="仿宋" w:cs="仿宋" w:hint="eastAsia"/>
          <w:sz w:val="28"/>
          <w:szCs w:val="28"/>
        </w:rPr>
        <w:t>亿元园区</w:t>
      </w:r>
      <w:r w:rsidRPr="007C1F26">
        <w:rPr>
          <w:rFonts w:ascii="仿宋" w:eastAsia="仿宋" w:hAnsi="仿宋" w:cs="仿宋"/>
          <w:sz w:val="28"/>
          <w:szCs w:val="28"/>
        </w:rPr>
        <w:t>5</w:t>
      </w:r>
      <w:r w:rsidRPr="007C1F26">
        <w:rPr>
          <w:rFonts w:ascii="仿宋" w:eastAsia="仿宋" w:hAnsi="仿宋" w:cs="仿宋" w:hint="eastAsia"/>
          <w:sz w:val="28"/>
          <w:szCs w:val="28"/>
        </w:rPr>
        <w:t>个、过</w:t>
      </w:r>
      <w:r w:rsidRPr="007C1F26">
        <w:rPr>
          <w:rFonts w:ascii="仿宋" w:eastAsia="仿宋" w:hAnsi="仿宋" w:cs="仿宋"/>
          <w:sz w:val="28"/>
          <w:szCs w:val="28"/>
        </w:rPr>
        <w:t>50</w:t>
      </w:r>
      <w:r w:rsidRPr="007C1F26">
        <w:rPr>
          <w:rFonts w:ascii="仿宋" w:eastAsia="仿宋" w:hAnsi="仿宋" w:cs="仿宋" w:hint="eastAsia"/>
          <w:sz w:val="28"/>
          <w:szCs w:val="28"/>
        </w:rPr>
        <w:t>亿元园区</w:t>
      </w:r>
      <w:r w:rsidRPr="007C1F26">
        <w:rPr>
          <w:rFonts w:ascii="仿宋" w:eastAsia="仿宋" w:hAnsi="仿宋" w:cs="仿宋"/>
          <w:sz w:val="28"/>
          <w:szCs w:val="28"/>
        </w:rPr>
        <w:t>3</w:t>
      </w:r>
      <w:r w:rsidRPr="007C1F26">
        <w:rPr>
          <w:rFonts w:ascii="仿宋" w:eastAsia="仿宋" w:hAnsi="仿宋" w:cs="仿宋" w:hint="eastAsia"/>
          <w:sz w:val="28"/>
          <w:szCs w:val="28"/>
        </w:rPr>
        <w:t>个。</w:t>
      </w:r>
    </w:p>
    <w:p w:rsidR="002E6A85" w:rsidRPr="007C1F26" w:rsidRDefault="002E6A85" w:rsidP="00C90ED9">
      <w:pPr>
        <w:pStyle w:val="NormalWeb"/>
        <w:shd w:val="clear" w:color="auto" w:fill="FFFFFF"/>
        <w:spacing w:before="0" w:beforeAutospacing="0" w:after="0" w:afterAutospacing="0" w:line="360" w:lineRule="auto"/>
        <w:ind w:firstLineChars="200" w:firstLine="560"/>
        <w:rPr>
          <w:rFonts w:ascii="仿宋" w:eastAsia="仿宋" w:hAnsi="仿宋" w:cs="Times New Roman"/>
          <w:bCs/>
          <w:kern w:val="2"/>
          <w:sz w:val="28"/>
          <w:szCs w:val="28"/>
        </w:rPr>
      </w:pPr>
      <w:r w:rsidRPr="007C1F26">
        <w:rPr>
          <w:rFonts w:ascii="仿宋" w:eastAsia="仿宋" w:hAnsi="仿宋" w:cs="Times New Roman"/>
          <w:bCs/>
          <w:kern w:val="2"/>
          <w:sz w:val="28"/>
          <w:szCs w:val="28"/>
        </w:rPr>
        <w:t>3</w:t>
      </w:r>
      <w:r w:rsidRPr="007C1F26">
        <w:rPr>
          <w:rFonts w:ascii="仿宋" w:eastAsia="仿宋" w:hAnsi="仿宋" w:cs="Times New Roman" w:hint="eastAsia"/>
          <w:bCs/>
          <w:kern w:val="2"/>
          <w:sz w:val="28"/>
          <w:szCs w:val="28"/>
        </w:rPr>
        <w:t>、产业空间布局</w:t>
      </w:r>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重点构筑“一核、两轴、八组团”的工业总体空间结构，强化核心区的引领作用，深化两轴的支撑作用，突出八组团的辐射作用，形成各具特色、错位发展、优势互补、布局合理、功能完善的新型工业空间格局。</w:t>
      </w:r>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hint="eastAsia"/>
          <w:bCs/>
          <w:sz w:val="28"/>
          <w:szCs w:val="28"/>
        </w:rPr>
        <w:t>（</w:t>
      </w:r>
      <w:r w:rsidRPr="007C1F26">
        <w:rPr>
          <w:rFonts w:ascii="仿宋" w:eastAsia="仿宋" w:hAnsi="仿宋"/>
          <w:bCs/>
          <w:sz w:val="28"/>
          <w:szCs w:val="28"/>
        </w:rPr>
        <w:t>1</w:t>
      </w:r>
      <w:r w:rsidRPr="007C1F26">
        <w:rPr>
          <w:rFonts w:ascii="仿宋" w:eastAsia="仿宋" w:hAnsi="仿宋" w:hint="eastAsia"/>
          <w:bCs/>
          <w:sz w:val="28"/>
          <w:szCs w:val="28"/>
        </w:rPr>
        <w:t>）</w:t>
      </w:r>
      <w:r w:rsidRPr="007C1F26">
        <w:rPr>
          <w:rFonts w:ascii="仿宋" w:eastAsia="仿宋" w:hAnsi="仿宋" w:cs="仿宋" w:hint="eastAsia"/>
          <w:sz w:val="28"/>
          <w:szCs w:val="28"/>
        </w:rPr>
        <w:t>一核</w:t>
      </w:r>
      <w:r w:rsidRPr="007C1F26">
        <w:rPr>
          <w:rFonts w:ascii="仿宋" w:eastAsia="仿宋" w:hAnsi="仿宋" w:cs="仿宋"/>
          <w:sz w:val="28"/>
          <w:szCs w:val="28"/>
        </w:rPr>
        <w:t>:</w:t>
      </w:r>
      <w:r w:rsidRPr="007C1F26">
        <w:rPr>
          <w:rFonts w:ascii="仿宋" w:eastAsia="仿宋" w:hAnsi="仿宋" w:cs="仿宋" w:hint="eastAsia"/>
          <w:sz w:val="28"/>
          <w:szCs w:val="28"/>
        </w:rPr>
        <w:t>一核即中心城区（含三江新区），包括广元经济技术开发区和利州区工业集中发展区。作为广元市工业发展的核心区，产业布局以战略性新兴产业、高新技术产业为主，“十三五”重点发展机械电子、生物医药、新材料产业，优化发展食品饮料产业，形成对全市经济的辐射、带动和示范。</w:t>
      </w:r>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hint="eastAsia"/>
          <w:bCs/>
          <w:sz w:val="28"/>
          <w:szCs w:val="28"/>
        </w:rPr>
        <w:t>（</w:t>
      </w:r>
      <w:r w:rsidRPr="007C1F26">
        <w:rPr>
          <w:rFonts w:ascii="仿宋" w:eastAsia="仿宋" w:hAnsi="仿宋"/>
          <w:bCs/>
          <w:sz w:val="28"/>
          <w:szCs w:val="28"/>
        </w:rPr>
        <w:t>2</w:t>
      </w:r>
      <w:r w:rsidRPr="007C1F26">
        <w:rPr>
          <w:rFonts w:ascii="仿宋" w:eastAsia="仿宋" w:hAnsi="仿宋" w:hint="eastAsia"/>
          <w:bCs/>
          <w:sz w:val="28"/>
          <w:szCs w:val="28"/>
        </w:rPr>
        <w:t>）</w:t>
      </w:r>
      <w:r w:rsidRPr="007C1F26">
        <w:rPr>
          <w:rFonts w:ascii="仿宋" w:eastAsia="仿宋" w:hAnsi="仿宋" w:cs="仿宋" w:hint="eastAsia"/>
          <w:sz w:val="28"/>
          <w:szCs w:val="28"/>
        </w:rPr>
        <w:t>两轴</w:t>
      </w:r>
      <w:r w:rsidRPr="007C1F26">
        <w:rPr>
          <w:rFonts w:ascii="仿宋" w:eastAsia="仿宋" w:hAnsi="仿宋" w:cs="仿宋"/>
          <w:sz w:val="28"/>
          <w:szCs w:val="28"/>
        </w:rPr>
        <w:t>:</w:t>
      </w:r>
      <w:r w:rsidRPr="007C1F26">
        <w:rPr>
          <w:rFonts w:ascii="仿宋" w:eastAsia="仿宋" w:hAnsi="仿宋" w:cs="仿宋" w:hint="eastAsia"/>
          <w:sz w:val="28"/>
          <w:szCs w:val="28"/>
        </w:rPr>
        <w:t>包括依托交通干线形成的工业发展“东西轴线”和“南北轴线”。“东西轴线”依托绵广高速公路、广巴高速公路、</w:t>
      </w:r>
      <w:r w:rsidRPr="007C1F26">
        <w:rPr>
          <w:rFonts w:ascii="仿宋" w:eastAsia="仿宋" w:hAnsi="仿宋" w:cs="仿宋"/>
          <w:sz w:val="28"/>
          <w:szCs w:val="28"/>
        </w:rPr>
        <w:t>108</w:t>
      </w:r>
      <w:r w:rsidRPr="007C1F26">
        <w:rPr>
          <w:rFonts w:ascii="仿宋" w:eastAsia="仿宋" w:hAnsi="仿宋" w:cs="仿宋" w:hint="eastAsia"/>
          <w:sz w:val="28"/>
          <w:szCs w:val="28"/>
        </w:rPr>
        <w:t>国道和宝成铁路、广巴铁路及西成客专，沿轴分布有青川工业集中发展区、剑阁经济开发区和旺苍经济开发区，是四川省内</w:t>
      </w:r>
      <w:r w:rsidRPr="007C1F26">
        <w:rPr>
          <w:rFonts w:ascii="仿宋" w:eastAsia="仿宋" w:hAnsi="仿宋" w:cs="仿宋"/>
          <w:sz w:val="28"/>
          <w:szCs w:val="28"/>
        </w:rPr>
        <w:t>K</w:t>
      </w:r>
      <w:r w:rsidRPr="007C1F26">
        <w:rPr>
          <w:rFonts w:ascii="仿宋" w:eastAsia="仿宋" w:hAnsi="仿宋" w:cs="仿宋" w:hint="eastAsia"/>
          <w:sz w:val="28"/>
          <w:szCs w:val="28"/>
        </w:rPr>
        <w:t>字型发展轴的组成部分，是广元市对接成都平原经济圈的发力轴，重点发展食品饮料、生物医药、新材料和清洁能源化工产业。“南北轴线”依托国道</w:t>
      </w:r>
      <w:r w:rsidRPr="007C1F26">
        <w:rPr>
          <w:rFonts w:ascii="仿宋" w:eastAsia="仿宋" w:hAnsi="仿宋" w:cs="仿宋"/>
          <w:sz w:val="28"/>
          <w:szCs w:val="28"/>
        </w:rPr>
        <w:t>212</w:t>
      </w:r>
      <w:r w:rsidRPr="007C1F26">
        <w:rPr>
          <w:rFonts w:ascii="仿宋" w:eastAsia="仿宋" w:hAnsi="仿宋" w:cs="仿宋" w:hint="eastAsia"/>
          <w:sz w:val="28"/>
          <w:szCs w:val="28"/>
        </w:rPr>
        <w:t>线、兰海高速公路、兰渝铁路、嘉陵江航道等交通干线，沿轴分布有朝天经济开发区、昭化工业集中发展区和苍溪经济开发区，是四川省重点发展的嘉陵江经济发展带的重要组成部分，重点发展食品饮料、清洁能源化工、新型建材产业。</w:t>
      </w:r>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hint="eastAsia"/>
          <w:bCs/>
          <w:sz w:val="28"/>
          <w:szCs w:val="28"/>
        </w:rPr>
        <w:t>（</w:t>
      </w:r>
      <w:r w:rsidRPr="007C1F26">
        <w:rPr>
          <w:rFonts w:ascii="仿宋" w:eastAsia="仿宋" w:hAnsi="仿宋"/>
          <w:bCs/>
          <w:sz w:val="28"/>
          <w:szCs w:val="28"/>
        </w:rPr>
        <w:t>3</w:t>
      </w:r>
      <w:r w:rsidRPr="007C1F26">
        <w:rPr>
          <w:rFonts w:ascii="仿宋" w:eastAsia="仿宋" w:hAnsi="仿宋" w:hint="eastAsia"/>
          <w:bCs/>
          <w:sz w:val="28"/>
          <w:szCs w:val="28"/>
        </w:rPr>
        <w:t>）</w:t>
      </w:r>
      <w:r w:rsidRPr="007C1F26">
        <w:rPr>
          <w:rFonts w:ascii="仿宋" w:eastAsia="仿宋" w:hAnsi="仿宋" w:cs="仿宋" w:hint="eastAsia"/>
          <w:sz w:val="28"/>
          <w:szCs w:val="28"/>
        </w:rPr>
        <w:t>八组团</w:t>
      </w:r>
      <w:r w:rsidRPr="007C1F26">
        <w:rPr>
          <w:rFonts w:ascii="仿宋" w:eastAsia="仿宋" w:hAnsi="仿宋" w:cs="仿宋"/>
          <w:sz w:val="28"/>
          <w:szCs w:val="28"/>
        </w:rPr>
        <w:t>:</w:t>
      </w:r>
      <w:r w:rsidRPr="007C1F26">
        <w:rPr>
          <w:rFonts w:ascii="仿宋" w:eastAsia="仿宋" w:hAnsi="仿宋" w:cs="仿宋" w:hint="eastAsia"/>
          <w:sz w:val="28"/>
          <w:szCs w:val="28"/>
        </w:rPr>
        <w:t>包括国家级广元经济技术开发区，旺苍、剑阁、苍溪和朝天</w:t>
      </w:r>
      <w:r w:rsidRPr="007C1F26">
        <w:rPr>
          <w:rFonts w:ascii="仿宋" w:eastAsia="仿宋" w:hAnsi="仿宋" w:cs="仿宋"/>
          <w:sz w:val="28"/>
          <w:szCs w:val="28"/>
        </w:rPr>
        <w:t>4</w:t>
      </w:r>
      <w:r w:rsidRPr="007C1F26">
        <w:rPr>
          <w:rFonts w:ascii="仿宋" w:eastAsia="仿宋" w:hAnsi="仿宋" w:cs="仿宋" w:hint="eastAsia"/>
          <w:sz w:val="28"/>
          <w:szCs w:val="28"/>
        </w:rPr>
        <w:t>个省级经济开发区，青川、利州和昭化</w:t>
      </w:r>
      <w:r w:rsidRPr="007C1F26">
        <w:rPr>
          <w:rFonts w:ascii="仿宋" w:eastAsia="仿宋" w:hAnsi="仿宋" w:cs="仿宋"/>
          <w:sz w:val="28"/>
          <w:szCs w:val="28"/>
        </w:rPr>
        <w:t>3</w:t>
      </w:r>
      <w:r w:rsidRPr="007C1F26">
        <w:rPr>
          <w:rFonts w:ascii="仿宋" w:eastAsia="仿宋" w:hAnsi="仿宋" w:cs="仿宋" w:hint="eastAsia"/>
          <w:sz w:val="28"/>
          <w:szCs w:val="28"/>
        </w:rPr>
        <w:t>个市级工业集中发展区，由其下属的多个“园中园”、“园中区”和“区中园”在空间上构成的八个组团。每个组团分别确定</w:t>
      </w:r>
      <w:r w:rsidRPr="007C1F26">
        <w:rPr>
          <w:rFonts w:ascii="仿宋" w:eastAsia="仿宋" w:hAnsi="仿宋" w:cs="仿宋"/>
          <w:sz w:val="28"/>
          <w:szCs w:val="28"/>
        </w:rPr>
        <w:t>1</w:t>
      </w:r>
      <w:r w:rsidRPr="007C1F26">
        <w:rPr>
          <w:rFonts w:ascii="仿宋" w:eastAsia="仿宋" w:hAnsi="仿宋" w:cs="仿宋" w:hint="eastAsia"/>
          <w:sz w:val="28"/>
          <w:szCs w:val="28"/>
        </w:rPr>
        <w:t>至</w:t>
      </w:r>
      <w:r w:rsidRPr="007C1F26">
        <w:rPr>
          <w:rFonts w:ascii="仿宋" w:eastAsia="仿宋" w:hAnsi="仿宋" w:cs="仿宋"/>
          <w:sz w:val="28"/>
          <w:szCs w:val="28"/>
        </w:rPr>
        <w:t>2</w:t>
      </w:r>
      <w:r w:rsidRPr="007C1F26">
        <w:rPr>
          <w:rFonts w:ascii="仿宋" w:eastAsia="仿宋" w:hAnsi="仿宋" w:cs="仿宋" w:hint="eastAsia"/>
          <w:sz w:val="28"/>
          <w:szCs w:val="28"/>
        </w:rPr>
        <w:t>个主导产业，下属的“园中园”、“园中区”和“区中园”分别明确</w:t>
      </w:r>
      <w:r w:rsidRPr="007C1F26">
        <w:rPr>
          <w:rFonts w:ascii="仿宋" w:eastAsia="仿宋" w:hAnsi="仿宋" w:cs="仿宋"/>
          <w:sz w:val="28"/>
          <w:szCs w:val="28"/>
        </w:rPr>
        <w:t>1</w:t>
      </w:r>
      <w:r w:rsidRPr="007C1F26">
        <w:rPr>
          <w:rFonts w:ascii="仿宋" w:eastAsia="仿宋" w:hAnsi="仿宋" w:cs="仿宋" w:hint="eastAsia"/>
          <w:sz w:val="28"/>
          <w:szCs w:val="28"/>
        </w:rPr>
        <w:t>至</w:t>
      </w:r>
      <w:r w:rsidRPr="007C1F26">
        <w:rPr>
          <w:rFonts w:ascii="仿宋" w:eastAsia="仿宋" w:hAnsi="仿宋" w:cs="仿宋"/>
          <w:sz w:val="28"/>
          <w:szCs w:val="28"/>
        </w:rPr>
        <w:t>2</w:t>
      </w:r>
      <w:r w:rsidRPr="007C1F26">
        <w:rPr>
          <w:rFonts w:ascii="仿宋" w:eastAsia="仿宋" w:hAnsi="仿宋" w:cs="仿宋" w:hint="eastAsia"/>
          <w:sz w:val="28"/>
          <w:szCs w:val="28"/>
        </w:rPr>
        <w:t>个特色产业，形成集群集聚发展格局。</w:t>
      </w:r>
    </w:p>
    <w:p w:rsidR="002E6A85" w:rsidRPr="007C1F26" w:rsidRDefault="002E6A85" w:rsidP="00C90ED9">
      <w:pPr>
        <w:pStyle w:val="NormalWeb"/>
        <w:shd w:val="clear" w:color="auto" w:fill="FFFFFF"/>
        <w:spacing w:before="0" w:beforeAutospacing="0" w:after="0" w:afterAutospacing="0" w:line="360" w:lineRule="auto"/>
        <w:ind w:firstLineChars="200" w:firstLine="560"/>
        <w:rPr>
          <w:rFonts w:ascii="仿宋" w:eastAsia="仿宋" w:hAnsi="仿宋" w:cs="Times New Roman"/>
          <w:kern w:val="2"/>
          <w:sz w:val="28"/>
          <w:szCs w:val="28"/>
        </w:rPr>
      </w:pPr>
    </w:p>
    <w:p w:rsidR="002E6A85" w:rsidRPr="007C1F26" w:rsidRDefault="002E6A85" w:rsidP="001E4873">
      <w:pPr>
        <w:pStyle w:val="Heading1"/>
        <w:jc w:val="center"/>
        <w:rPr>
          <w:rFonts w:ascii="华文中宋" w:eastAsia="华文中宋" w:hAnsi="华文中宋"/>
          <w:sz w:val="30"/>
          <w:szCs w:val="30"/>
        </w:rPr>
      </w:pPr>
      <w:r w:rsidRPr="007C1F26">
        <w:rPr>
          <w:rFonts w:ascii="仿宋" w:eastAsia="仿宋" w:hAnsi="仿宋"/>
          <w:b w:val="0"/>
          <w:bCs/>
          <w:kern w:val="2"/>
          <w:sz w:val="28"/>
          <w:szCs w:val="28"/>
        </w:rPr>
        <w:br w:type="page"/>
      </w:r>
      <w:bookmarkStart w:id="77" w:name="_Toc491273625"/>
      <w:r w:rsidRPr="007C1F26">
        <w:rPr>
          <w:rFonts w:ascii="华文中宋" w:eastAsia="华文中宋" w:hAnsi="华文中宋" w:hint="eastAsia"/>
          <w:sz w:val="30"/>
          <w:szCs w:val="30"/>
        </w:rPr>
        <w:t>第五章</w:t>
      </w:r>
      <w:r w:rsidRPr="007C1F26">
        <w:rPr>
          <w:rFonts w:ascii="华文中宋" w:eastAsia="华文中宋" w:hAnsi="华文中宋"/>
          <w:sz w:val="30"/>
          <w:szCs w:val="30"/>
        </w:rPr>
        <w:t xml:space="preserve">  </w:t>
      </w:r>
      <w:r w:rsidRPr="007C1F26">
        <w:rPr>
          <w:rFonts w:ascii="华文中宋" w:eastAsia="华文中宋" w:hAnsi="华文中宋" w:hint="eastAsia"/>
          <w:sz w:val="30"/>
          <w:szCs w:val="30"/>
        </w:rPr>
        <w:t>永久基本农田划定方案</w:t>
      </w:r>
      <w:bookmarkEnd w:id="77"/>
    </w:p>
    <w:p w:rsidR="002E6A85" w:rsidRPr="007C1F26" w:rsidRDefault="002E6A85" w:rsidP="005F33AA">
      <w:pPr>
        <w:pStyle w:val="Heading2"/>
        <w:spacing w:beforeLines="50" w:afterLines="50" w:line="415" w:lineRule="auto"/>
        <w:rPr>
          <w:rFonts w:ascii="黑体" w:eastAsia="黑体" w:hAnsi="黑体"/>
          <w:sz w:val="28"/>
          <w:szCs w:val="28"/>
        </w:rPr>
      </w:pPr>
      <w:bookmarkStart w:id="78" w:name="_Toc489293462"/>
      <w:bookmarkStart w:id="79" w:name="_Toc491273626"/>
      <w:r w:rsidRPr="007C1F26">
        <w:rPr>
          <w:rFonts w:ascii="黑体" w:eastAsia="黑体" w:hAnsi="黑体" w:hint="eastAsia"/>
          <w:sz w:val="28"/>
          <w:szCs w:val="28"/>
        </w:rPr>
        <w:t>一、划定原则</w:t>
      </w:r>
      <w:bookmarkEnd w:id="78"/>
      <w:r w:rsidRPr="007C1F26">
        <w:rPr>
          <w:rFonts w:ascii="黑体" w:eastAsia="黑体" w:hAnsi="黑体" w:hint="eastAsia"/>
          <w:sz w:val="28"/>
          <w:szCs w:val="28"/>
        </w:rPr>
        <w:t>、目的与主要内容</w:t>
      </w:r>
      <w:bookmarkEnd w:id="79"/>
    </w:p>
    <w:p w:rsidR="002E6A85" w:rsidRPr="007C1F26" w:rsidRDefault="002E6A85" w:rsidP="00C90ED9">
      <w:pPr>
        <w:spacing w:line="360" w:lineRule="auto"/>
        <w:ind w:firstLineChars="200" w:firstLine="562"/>
        <w:rPr>
          <w:rFonts w:ascii="楷体" w:eastAsia="楷体" w:hAnsi="楷体" w:cs="仿宋"/>
          <w:b/>
          <w:sz w:val="28"/>
          <w:szCs w:val="28"/>
        </w:rPr>
      </w:pPr>
      <w:r w:rsidRPr="007C1F26">
        <w:rPr>
          <w:rFonts w:ascii="楷体" w:eastAsia="楷体" w:hAnsi="楷体" w:cs="仿宋" w:hint="eastAsia"/>
          <w:b/>
          <w:sz w:val="28"/>
          <w:szCs w:val="28"/>
        </w:rPr>
        <w:t>（一）划定原则</w:t>
      </w:r>
    </w:p>
    <w:p w:rsidR="002E6A85" w:rsidRPr="007C1F26" w:rsidRDefault="002E6A85" w:rsidP="00C90ED9">
      <w:pPr>
        <w:spacing w:line="360" w:lineRule="auto"/>
        <w:ind w:firstLineChars="200" w:firstLine="560"/>
        <w:jc w:val="both"/>
        <w:rPr>
          <w:rFonts w:ascii="仿宋" w:eastAsia="仿宋" w:hAnsi="仿宋"/>
          <w:bCs/>
          <w:sz w:val="28"/>
          <w:szCs w:val="28"/>
        </w:rPr>
      </w:pPr>
      <w:r w:rsidRPr="007C1F26">
        <w:rPr>
          <w:rFonts w:ascii="仿宋" w:eastAsia="仿宋" w:hAnsi="仿宋" w:hint="eastAsia"/>
          <w:bCs/>
          <w:sz w:val="28"/>
          <w:szCs w:val="28"/>
        </w:rPr>
        <w:t>按照上级下达的永久基本农田保护任务，在已有基本农田划定成果的基础上，坚持保护优先、优化布局的原则，按照“总体稳定、局部微调、应保尽保、量质并重”的要求，优先确定永久基本农田布局，优化国土空间开发格局。</w:t>
      </w:r>
    </w:p>
    <w:p w:rsidR="002E6A85" w:rsidRPr="007C1F26" w:rsidRDefault="002E6A85" w:rsidP="00C90ED9">
      <w:pPr>
        <w:spacing w:line="360" w:lineRule="auto"/>
        <w:ind w:firstLineChars="200" w:firstLine="562"/>
        <w:rPr>
          <w:rFonts w:ascii="楷体" w:eastAsia="楷体" w:hAnsi="楷体" w:cs="仿宋"/>
          <w:b/>
          <w:sz w:val="28"/>
          <w:szCs w:val="28"/>
        </w:rPr>
      </w:pPr>
      <w:bookmarkStart w:id="80" w:name="_Toc489293463"/>
      <w:r w:rsidRPr="007C1F26">
        <w:rPr>
          <w:rFonts w:ascii="楷体" w:eastAsia="楷体" w:hAnsi="楷体" w:cs="仿宋" w:hint="eastAsia"/>
          <w:b/>
          <w:sz w:val="28"/>
          <w:szCs w:val="28"/>
        </w:rPr>
        <w:t>（二）划定目的</w:t>
      </w:r>
      <w:bookmarkEnd w:id="80"/>
    </w:p>
    <w:p w:rsidR="002E6A85" w:rsidRPr="007C1F26" w:rsidRDefault="002E6A85" w:rsidP="00C90ED9">
      <w:pPr>
        <w:spacing w:line="360" w:lineRule="auto"/>
        <w:ind w:firstLineChars="200" w:firstLine="560"/>
        <w:jc w:val="both"/>
        <w:rPr>
          <w:rFonts w:ascii="仿宋" w:eastAsia="仿宋" w:hAnsi="仿宋"/>
          <w:bCs/>
          <w:sz w:val="28"/>
          <w:szCs w:val="28"/>
        </w:rPr>
      </w:pPr>
      <w:r w:rsidRPr="007C1F26">
        <w:rPr>
          <w:rFonts w:ascii="仿宋" w:eastAsia="仿宋" w:hAnsi="仿宋" w:hint="eastAsia"/>
          <w:bCs/>
          <w:sz w:val="28"/>
          <w:szCs w:val="28"/>
        </w:rPr>
        <w:t>以永久基本农田划定为基础，加强和完善永久基本农田管控性、建设性和激励约束性保护政策，严格落实永久基本农田保护责任，建立健全“划、建、管、护”长效机制，对永久基本农田实行特殊保护。</w:t>
      </w:r>
    </w:p>
    <w:p w:rsidR="002E6A85" w:rsidRPr="007C1F26" w:rsidRDefault="002E6A85" w:rsidP="00C90ED9">
      <w:pPr>
        <w:spacing w:line="360" w:lineRule="auto"/>
        <w:ind w:firstLineChars="200" w:firstLine="562"/>
        <w:rPr>
          <w:rFonts w:ascii="楷体" w:eastAsia="楷体" w:hAnsi="楷体" w:cs="仿宋"/>
          <w:b/>
          <w:sz w:val="28"/>
          <w:szCs w:val="28"/>
        </w:rPr>
      </w:pPr>
      <w:bookmarkStart w:id="81" w:name="_Toc489293464"/>
      <w:r w:rsidRPr="007C1F26">
        <w:rPr>
          <w:rFonts w:ascii="楷体" w:eastAsia="楷体" w:hAnsi="楷体" w:cs="仿宋" w:hint="eastAsia"/>
          <w:b/>
          <w:sz w:val="28"/>
          <w:szCs w:val="28"/>
        </w:rPr>
        <w:t>（三）主要内容</w:t>
      </w:r>
      <w:bookmarkEnd w:id="81"/>
    </w:p>
    <w:p w:rsidR="002E6A85" w:rsidRPr="007C1F26" w:rsidRDefault="002E6A85" w:rsidP="00C90ED9">
      <w:pPr>
        <w:spacing w:line="360" w:lineRule="auto"/>
        <w:ind w:firstLineChars="200" w:firstLine="560"/>
        <w:jc w:val="both"/>
        <w:rPr>
          <w:rFonts w:ascii="仿宋" w:eastAsia="仿宋" w:hAnsi="仿宋"/>
          <w:bCs/>
          <w:sz w:val="28"/>
          <w:szCs w:val="28"/>
        </w:rPr>
      </w:pPr>
      <w:r w:rsidRPr="007C1F26">
        <w:rPr>
          <w:rFonts w:ascii="仿宋" w:eastAsia="仿宋" w:hAnsi="仿宋" w:hint="eastAsia"/>
          <w:bCs/>
          <w:sz w:val="28"/>
          <w:szCs w:val="28"/>
        </w:rPr>
        <w:t>依据土地利用总体规划调整完善方案确定的永久基本农田目标，做好永久基本农田“落地块、明责任、设标志、建表册、入图库”等工作。具体为：</w:t>
      </w:r>
    </w:p>
    <w:p w:rsidR="002E6A85" w:rsidRPr="007C1F26" w:rsidRDefault="002E6A85" w:rsidP="00C90ED9">
      <w:pPr>
        <w:spacing w:line="360" w:lineRule="auto"/>
        <w:ind w:firstLineChars="200" w:firstLine="560"/>
        <w:jc w:val="both"/>
        <w:rPr>
          <w:rFonts w:ascii="仿宋" w:eastAsia="仿宋" w:hAnsi="仿宋"/>
          <w:bCs/>
          <w:sz w:val="28"/>
          <w:szCs w:val="28"/>
        </w:rPr>
      </w:pPr>
      <w:r w:rsidRPr="007C1F26">
        <w:rPr>
          <w:rFonts w:ascii="仿宋" w:eastAsia="仿宋" w:hAnsi="仿宋"/>
          <w:bCs/>
          <w:sz w:val="28"/>
          <w:szCs w:val="28"/>
        </w:rPr>
        <w:t>1</w:t>
      </w:r>
      <w:r w:rsidRPr="007C1F26">
        <w:rPr>
          <w:rFonts w:ascii="仿宋" w:eastAsia="仿宋" w:hAnsi="仿宋" w:hint="eastAsia"/>
          <w:bCs/>
          <w:sz w:val="28"/>
          <w:szCs w:val="28"/>
        </w:rPr>
        <w:t>、落实基本农田地块。将可划定的基本农田逐图斑落实基本农田地块，明确基本农田的地块边界、地类、面积、质量等级信息、以及片（块）编号。</w:t>
      </w:r>
    </w:p>
    <w:p w:rsidR="002E6A85" w:rsidRPr="007C1F26" w:rsidRDefault="002E6A85" w:rsidP="00C90ED9">
      <w:pPr>
        <w:spacing w:line="360" w:lineRule="auto"/>
        <w:ind w:firstLineChars="200" w:firstLine="560"/>
        <w:jc w:val="both"/>
        <w:rPr>
          <w:rFonts w:ascii="仿宋" w:eastAsia="仿宋" w:hAnsi="仿宋"/>
          <w:bCs/>
          <w:sz w:val="28"/>
          <w:szCs w:val="28"/>
        </w:rPr>
      </w:pPr>
      <w:r w:rsidRPr="007C1F26">
        <w:rPr>
          <w:rFonts w:ascii="仿宋" w:eastAsia="仿宋" w:hAnsi="仿宋"/>
          <w:bCs/>
          <w:sz w:val="28"/>
          <w:szCs w:val="28"/>
        </w:rPr>
        <w:t>2</w:t>
      </w:r>
      <w:r w:rsidRPr="007C1F26">
        <w:rPr>
          <w:rFonts w:ascii="仿宋" w:eastAsia="仿宋" w:hAnsi="仿宋" w:hint="eastAsia"/>
          <w:bCs/>
          <w:sz w:val="28"/>
          <w:szCs w:val="28"/>
        </w:rPr>
        <w:t>、落实保护责任。将基本农田保护责任落实到村组和承包农户，签订基本农田保护责任书，依据《基本农田保护条例》层层落实保护责任，并将基本农田保护面积载入承包经营权证。</w:t>
      </w:r>
    </w:p>
    <w:p w:rsidR="002E6A85" w:rsidRPr="007C1F26" w:rsidRDefault="002E6A85" w:rsidP="00C90ED9">
      <w:pPr>
        <w:spacing w:line="360" w:lineRule="auto"/>
        <w:ind w:firstLineChars="200" w:firstLine="560"/>
        <w:jc w:val="both"/>
        <w:rPr>
          <w:rFonts w:ascii="仿宋" w:eastAsia="仿宋" w:hAnsi="仿宋"/>
          <w:bCs/>
          <w:sz w:val="28"/>
          <w:szCs w:val="28"/>
        </w:rPr>
      </w:pPr>
      <w:r w:rsidRPr="007C1F26">
        <w:rPr>
          <w:rFonts w:ascii="仿宋" w:eastAsia="仿宋" w:hAnsi="仿宋"/>
          <w:bCs/>
          <w:sz w:val="28"/>
          <w:szCs w:val="28"/>
        </w:rPr>
        <w:t>3</w:t>
      </w:r>
      <w:r w:rsidRPr="007C1F26">
        <w:rPr>
          <w:rFonts w:ascii="仿宋" w:eastAsia="仿宋" w:hAnsi="仿宋" w:hint="eastAsia"/>
          <w:bCs/>
          <w:sz w:val="28"/>
          <w:szCs w:val="28"/>
        </w:rPr>
        <w:t>、设立统一标识。补充更新基本农田标志牌，在交通沿线和城镇、村庄周边显著位置增设永久基本农田保护牌和标识，标识出基本农田的位置、面积、保护责任人、保护片（块）号、保护起始日期、相关政策规定、示意图和监督举报电话等信息。</w:t>
      </w:r>
    </w:p>
    <w:p w:rsidR="002E6A85" w:rsidRPr="007C1F26" w:rsidRDefault="002E6A85" w:rsidP="00C90ED9">
      <w:pPr>
        <w:spacing w:line="360" w:lineRule="auto"/>
        <w:ind w:firstLineChars="200" w:firstLine="560"/>
        <w:jc w:val="both"/>
        <w:rPr>
          <w:rFonts w:ascii="仿宋" w:eastAsia="仿宋" w:hAnsi="仿宋"/>
          <w:bCs/>
          <w:sz w:val="28"/>
          <w:szCs w:val="28"/>
        </w:rPr>
      </w:pPr>
      <w:r w:rsidRPr="007C1F26">
        <w:rPr>
          <w:rFonts w:ascii="仿宋" w:eastAsia="仿宋" w:hAnsi="仿宋"/>
          <w:bCs/>
          <w:sz w:val="28"/>
          <w:szCs w:val="28"/>
        </w:rPr>
        <w:t>4</w:t>
      </w:r>
      <w:r w:rsidRPr="007C1F26">
        <w:rPr>
          <w:rFonts w:ascii="仿宋" w:eastAsia="仿宋" w:hAnsi="仿宋" w:hint="eastAsia"/>
          <w:bCs/>
          <w:sz w:val="28"/>
          <w:szCs w:val="28"/>
        </w:rPr>
        <w:t>、健全相关图表册。整理永久基本农田保护图和数量、质量等相关信息，形成乡（镇、街道）级永久基本农田保护图、市级永久基本农田保护区图，形成永久基本农田保护责任一览表及相关统计汇总表。</w:t>
      </w:r>
    </w:p>
    <w:p w:rsidR="002E6A85" w:rsidRPr="007C1F26" w:rsidRDefault="002E6A85" w:rsidP="00C90ED9">
      <w:pPr>
        <w:spacing w:line="360" w:lineRule="auto"/>
        <w:ind w:firstLineChars="200" w:firstLine="560"/>
        <w:jc w:val="both"/>
        <w:rPr>
          <w:rFonts w:ascii="仿宋" w:eastAsia="仿宋" w:hAnsi="仿宋"/>
          <w:bCs/>
          <w:sz w:val="28"/>
          <w:szCs w:val="28"/>
        </w:rPr>
      </w:pPr>
      <w:r w:rsidRPr="007C1F26">
        <w:rPr>
          <w:rFonts w:ascii="仿宋" w:eastAsia="仿宋" w:hAnsi="仿宋"/>
          <w:bCs/>
          <w:sz w:val="28"/>
          <w:szCs w:val="28"/>
        </w:rPr>
        <w:t>5</w:t>
      </w:r>
      <w:r w:rsidRPr="007C1F26">
        <w:rPr>
          <w:rFonts w:ascii="仿宋" w:eastAsia="仿宋" w:hAnsi="仿宋" w:hint="eastAsia"/>
          <w:bCs/>
          <w:sz w:val="28"/>
          <w:szCs w:val="28"/>
        </w:rPr>
        <w:t>、纳入数据库管理。将基本农田保护图、表、册的内容纳入数据库管理，建立基本农田数据库，实现基本农田管理科学化、标准化、精细化，并纳入土地利用总体规划数据库，同步备案。</w:t>
      </w:r>
    </w:p>
    <w:p w:rsidR="002E6A85" w:rsidRPr="007C1F26" w:rsidRDefault="002E6A85" w:rsidP="009F21D2"/>
    <w:p w:rsidR="002E6A85" w:rsidRPr="007C1F26" w:rsidRDefault="002E6A85" w:rsidP="005F33AA">
      <w:pPr>
        <w:pStyle w:val="Heading2"/>
        <w:spacing w:beforeLines="50" w:afterLines="50" w:line="415" w:lineRule="auto"/>
        <w:rPr>
          <w:rFonts w:ascii="黑体" w:eastAsia="黑体" w:hAnsi="黑体"/>
          <w:sz w:val="28"/>
          <w:szCs w:val="28"/>
        </w:rPr>
      </w:pPr>
      <w:bookmarkStart w:id="82" w:name="_Toc491273627"/>
      <w:r w:rsidRPr="007C1F26">
        <w:rPr>
          <w:rFonts w:ascii="黑体" w:eastAsia="黑体" w:hAnsi="黑体" w:hint="eastAsia"/>
          <w:sz w:val="28"/>
          <w:szCs w:val="28"/>
        </w:rPr>
        <w:t>二、基本农田保护现状</w:t>
      </w:r>
      <w:bookmarkEnd w:id="82"/>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通过对已有基本农田保护情况地类统计，依据依法批准的土地利用总体规划成果与</w:t>
      </w:r>
      <w:r w:rsidRPr="007C1F26">
        <w:rPr>
          <w:rFonts w:ascii="仿宋" w:eastAsia="仿宋" w:hAnsi="仿宋" w:cs="仿宋"/>
          <w:sz w:val="28"/>
          <w:szCs w:val="28"/>
        </w:rPr>
        <w:t>2014</w:t>
      </w:r>
      <w:r w:rsidRPr="007C1F26">
        <w:rPr>
          <w:rFonts w:ascii="仿宋" w:eastAsia="仿宋" w:hAnsi="仿宋" w:cs="仿宋" w:hint="eastAsia"/>
          <w:sz w:val="28"/>
          <w:szCs w:val="28"/>
        </w:rPr>
        <w:t>年土地变更调查成果叠加分析。全市现有基本农田</w:t>
      </w:r>
      <w:r w:rsidRPr="007C1F26">
        <w:rPr>
          <w:rFonts w:ascii="仿宋" w:eastAsia="仿宋" w:hAnsi="仿宋" w:cs="仿宋"/>
          <w:sz w:val="28"/>
          <w:szCs w:val="28"/>
        </w:rPr>
        <w:t>278212.48</w:t>
      </w:r>
      <w:r w:rsidRPr="007C1F26">
        <w:rPr>
          <w:rFonts w:ascii="仿宋" w:eastAsia="仿宋" w:hAnsi="仿宋" w:cs="仿宋" w:hint="eastAsia"/>
          <w:sz w:val="28"/>
          <w:szCs w:val="28"/>
        </w:rPr>
        <w:t>公顷，基本农田保护率</w:t>
      </w:r>
      <w:r w:rsidRPr="007C1F26">
        <w:rPr>
          <w:rFonts w:ascii="仿宋" w:eastAsia="仿宋" w:hAnsi="仿宋" w:cs="仿宋"/>
          <w:sz w:val="28"/>
          <w:szCs w:val="28"/>
        </w:rPr>
        <w:t>78.84%</w:t>
      </w:r>
      <w:r w:rsidRPr="007C1F26">
        <w:rPr>
          <w:rFonts w:ascii="仿宋" w:eastAsia="仿宋" w:hAnsi="仿宋" w:cs="仿宋" w:hint="eastAsia"/>
          <w:sz w:val="28"/>
          <w:szCs w:val="28"/>
        </w:rPr>
        <w:t>。基本农田的地类全部为耕地，包含水田</w:t>
      </w:r>
      <w:r w:rsidRPr="007C1F26">
        <w:rPr>
          <w:rFonts w:ascii="仿宋" w:eastAsia="仿宋" w:hAnsi="仿宋" w:cs="仿宋"/>
          <w:sz w:val="28"/>
          <w:szCs w:val="28"/>
        </w:rPr>
        <w:t>116756.68</w:t>
      </w:r>
      <w:r w:rsidRPr="007C1F26">
        <w:rPr>
          <w:rFonts w:ascii="仿宋" w:eastAsia="仿宋" w:hAnsi="仿宋" w:cs="仿宋" w:hint="eastAsia"/>
          <w:sz w:val="28"/>
          <w:szCs w:val="28"/>
        </w:rPr>
        <w:t>公顷，占基本农田总面积的</w:t>
      </w:r>
      <w:r w:rsidRPr="007C1F26">
        <w:rPr>
          <w:rFonts w:ascii="仿宋" w:eastAsia="仿宋" w:hAnsi="仿宋" w:cs="仿宋"/>
          <w:sz w:val="28"/>
          <w:szCs w:val="28"/>
        </w:rPr>
        <w:t>41.97%</w:t>
      </w:r>
      <w:r w:rsidRPr="007C1F26">
        <w:rPr>
          <w:rFonts w:ascii="仿宋" w:eastAsia="仿宋" w:hAnsi="仿宋" w:cs="仿宋" w:hint="eastAsia"/>
          <w:sz w:val="28"/>
          <w:szCs w:val="28"/>
        </w:rPr>
        <w:t>，水浇地</w:t>
      </w:r>
      <w:r w:rsidRPr="007C1F26">
        <w:rPr>
          <w:rFonts w:ascii="仿宋" w:eastAsia="仿宋" w:hAnsi="仿宋" w:cs="仿宋"/>
          <w:sz w:val="28"/>
          <w:szCs w:val="28"/>
        </w:rPr>
        <w:t>10.09</w:t>
      </w:r>
      <w:r w:rsidRPr="007C1F26">
        <w:rPr>
          <w:rFonts w:ascii="仿宋" w:eastAsia="仿宋" w:hAnsi="仿宋" w:cs="仿宋" w:hint="eastAsia"/>
          <w:sz w:val="28"/>
          <w:szCs w:val="28"/>
        </w:rPr>
        <w:t>公顷，旱地</w:t>
      </w:r>
      <w:r w:rsidRPr="007C1F26">
        <w:rPr>
          <w:rFonts w:ascii="仿宋" w:eastAsia="仿宋" w:hAnsi="仿宋" w:cs="仿宋"/>
          <w:sz w:val="28"/>
          <w:szCs w:val="28"/>
        </w:rPr>
        <w:t>161445.71</w:t>
      </w:r>
      <w:r w:rsidRPr="007C1F26">
        <w:rPr>
          <w:rFonts w:ascii="仿宋" w:eastAsia="仿宋" w:hAnsi="仿宋" w:cs="仿宋" w:hint="eastAsia"/>
          <w:sz w:val="28"/>
          <w:szCs w:val="28"/>
        </w:rPr>
        <w:t>公顷，占基本农田总面积的</w:t>
      </w:r>
      <w:r w:rsidRPr="007C1F26">
        <w:rPr>
          <w:rFonts w:ascii="仿宋" w:eastAsia="仿宋" w:hAnsi="仿宋" w:cs="仿宋"/>
          <w:sz w:val="28"/>
          <w:szCs w:val="28"/>
        </w:rPr>
        <w:t>58.03%</w:t>
      </w:r>
      <w:r w:rsidRPr="007C1F26">
        <w:rPr>
          <w:rFonts w:ascii="仿宋" w:eastAsia="仿宋" w:hAnsi="仿宋" w:cs="仿宋" w:hint="eastAsia"/>
          <w:sz w:val="28"/>
          <w:szCs w:val="28"/>
        </w:rPr>
        <w:t>。</w:t>
      </w:r>
    </w:p>
    <w:p w:rsidR="002E6A85" w:rsidRPr="007C1F26" w:rsidRDefault="002E6A85" w:rsidP="00770E6D">
      <w:pPr>
        <w:spacing w:line="360" w:lineRule="auto"/>
        <w:jc w:val="center"/>
        <w:rPr>
          <w:rFonts w:ascii="仿宋" w:eastAsia="仿宋" w:hAnsi="仿宋" w:cs="仿宋"/>
          <w:b/>
          <w:szCs w:val="32"/>
        </w:rPr>
      </w:pPr>
      <w:r w:rsidRPr="007C1F26">
        <w:rPr>
          <w:rFonts w:ascii="仿宋" w:eastAsia="仿宋" w:hAnsi="仿宋" w:cs="仿宋" w:hint="eastAsia"/>
          <w:b/>
          <w:szCs w:val="32"/>
        </w:rPr>
        <w:t>表</w:t>
      </w:r>
      <w:r w:rsidRPr="007C1F26">
        <w:rPr>
          <w:rFonts w:ascii="仿宋" w:eastAsia="仿宋" w:hAnsi="仿宋" w:cs="仿宋"/>
          <w:b/>
          <w:szCs w:val="32"/>
        </w:rPr>
        <w:t xml:space="preserve">5-1 </w:t>
      </w:r>
      <w:r w:rsidRPr="007C1F26">
        <w:rPr>
          <w:rFonts w:ascii="仿宋" w:eastAsia="仿宋" w:hAnsi="仿宋" w:cs="仿宋" w:hint="eastAsia"/>
          <w:b/>
          <w:szCs w:val="32"/>
        </w:rPr>
        <w:t>广元市现有基本农田划定和保护成果表</w:t>
      </w:r>
    </w:p>
    <w:p w:rsidR="002E6A85" w:rsidRPr="007C1F26" w:rsidRDefault="002E6A85" w:rsidP="00770E6D">
      <w:pPr>
        <w:jc w:val="right"/>
        <w:rPr>
          <w:rFonts w:ascii="仿宋" w:eastAsia="仿宋" w:hAnsi="仿宋" w:cs="仿宋"/>
          <w:sz w:val="21"/>
          <w:szCs w:val="21"/>
        </w:rPr>
      </w:pPr>
      <w:r w:rsidRPr="007C1F26">
        <w:rPr>
          <w:rFonts w:ascii="仿宋" w:eastAsia="仿宋" w:hAnsi="仿宋" w:cs="仿宋" w:hint="eastAsia"/>
          <w:sz w:val="21"/>
          <w:szCs w:val="21"/>
        </w:rPr>
        <w:t>单位：公顷</w:t>
      </w:r>
    </w:p>
    <w:tbl>
      <w:tblPr>
        <w:tblW w:w="5000" w:type="pct"/>
        <w:tblInd w:w="108" w:type="dxa"/>
        <w:tblLook w:val="00A0"/>
      </w:tblPr>
      <w:tblGrid>
        <w:gridCol w:w="817"/>
        <w:gridCol w:w="892"/>
        <w:gridCol w:w="892"/>
        <w:gridCol w:w="891"/>
        <w:gridCol w:w="813"/>
        <w:gridCol w:w="891"/>
        <w:gridCol w:w="891"/>
        <w:gridCol w:w="816"/>
        <w:gridCol w:w="816"/>
        <w:gridCol w:w="803"/>
      </w:tblGrid>
      <w:tr w:rsidR="002E6A85" w:rsidRPr="007C1F26">
        <w:trPr>
          <w:trHeight w:val="397"/>
          <w:tblHeader/>
        </w:trPr>
        <w:tc>
          <w:tcPr>
            <w:tcW w:w="479" w:type="pct"/>
            <w:vMerge w:val="restart"/>
            <w:tcBorders>
              <w:top w:val="single" w:sz="4" w:space="0" w:color="auto"/>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hint="eastAsia"/>
                <w:sz w:val="15"/>
                <w:szCs w:val="15"/>
              </w:rPr>
              <w:t>名称</w:t>
            </w:r>
          </w:p>
        </w:tc>
        <w:tc>
          <w:tcPr>
            <w:tcW w:w="523" w:type="pct"/>
            <w:vMerge w:val="restart"/>
            <w:tcBorders>
              <w:top w:val="single" w:sz="4" w:space="0" w:color="auto"/>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hint="eastAsia"/>
                <w:sz w:val="15"/>
                <w:szCs w:val="15"/>
              </w:rPr>
              <w:t>合计</w:t>
            </w:r>
          </w:p>
        </w:tc>
        <w:tc>
          <w:tcPr>
            <w:tcW w:w="2046" w:type="pct"/>
            <w:gridSpan w:val="4"/>
            <w:tcBorders>
              <w:top w:val="single" w:sz="4" w:space="0" w:color="auto"/>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hint="eastAsia"/>
                <w:sz w:val="15"/>
                <w:szCs w:val="15"/>
              </w:rPr>
              <w:t>按地类统计</w:t>
            </w:r>
          </w:p>
        </w:tc>
        <w:tc>
          <w:tcPr>
            <w:tcW w:w="1480" w:type="pct"/>
            <w:gridSpan w:val="3"/>
            <w:tcBorders>
              <w:top w:val="single" w:sz="4" w:space="0" w:color="auto"/>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hint="eastAsia"/>
                <w:sz w:val="15"/>
                <w:szCs w:val="15"/>
              </w:rPr>
              <w:t>按坡度统计</w:t>
            </w:r>
          </w:p>
        </w:tc>
        <w:tc>
          <w:tcPr>
            <w:tcW w:w="472" w:type="pct"/>
            <w:vMerge w:val="restart"/>
            <w:tcBorders>
              <w:top w:val="single" w:sz="4" w:space="0" w:color="auto"/>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hint="eastAsia"/>
                <w:sz w:val="15"/>
                <w:szCs w:val="15"/>
              </w:rPr>
              <w:t>耕地平均质量等级</w:t>
            </w:r>
          </w:p>
        </w:tc>
      </w:tr>
      <w:tr w:rsidR="002E6A85" w:rsidRPr="007C1F26">
        <w:trPr>
          <w:trHeight w:val="397"/>
          <w:tblHeader/>
        </w:trPr>
        <w:tc>
          <w:tcPr>
            <w:tcW w:w="479" w:type="pct"/>
            <w:vMerge/>
            <w:tcBorders>
              <w:top w:val="single" w:sz="4" w:space="0" w:color="auto"/>
              <w:left w:val="single" w:sz="4" w:space="0" w:color="auto"/>
              <w:bottom w:val="single" w:sz="4" w:space="0" w:color="auto"/>
              <w:right w:val="single" w:sz="4" w:space="0" w:color="auto"/>
            </w:tcBorders>
            <w:vAlign w:val="center"/>
          </w:tcPr>
          <w:p w:rsidR="002E6A85" w:rsidRPr="007C1F26" w:rsidRDefault="002E6A85">
            <w:pPr>
              <w:rPr>
                <w:rFonts w:ascii="仿宋" w:eastAsia="仿宋" w:hAnsi="仿宋"/>
                <w:sz w:val="15"/>
                <w:szCs w:val="15"/>
              </w:rPr>
            </w:pPr>
          </w:p>
        </w:tc>
        <w:tc>
          <w:tcPr>
            <w:tcW w:w="523" w:type="pct"/>
            <w:vMerge/>
            <w:tcBorders>
              <w:top w:val="single" w:sz="4" w:space="0" w:color="auto"/>
              <w:left w:val="single" w:sz="4" w:space="0" w:color="auto"/>
              <w:bottom w:val="single" w:sz="4" w:space="0" w:color="auto"/>
              <w:right w:val="single" w:sz="4" w:space="0" w:color="auto"/>
            </w:tcBorders>
            <w:vAlign w:val="center"/>
          </w:tcPr>
          <w:p w:rsidR="002E6A85" w:rsidRPr="007C1F26" w:rsidRDefault="002E6A85">
            <w:pPr>
              <w:rPr>
                <w:rFonts w:ascii="仿宋" w:eastAsia="仿宋" w:hAnsi="仿宋"/>
                <w:sz w:val="15"/>
                <w:szCs w:val="15"/>
              </w:rPr>
            </w:pPr>
          </w:p>
        </w:tc>
        <w:tc>
          <w:tcPr>
            <w:tcW w:w="2046" w:type="pct"/>
            <w:gridSpan w:val="4"/>
            <w:tcBorders>
              <w:top w:val="single" w:sz="4" w:space="0" w:color="auto"/>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hint="eastAsia"/>
                <w:sz w:val="15"/>
                <w:szCs w:val="15"/>
              </w:rPr>
              <w:t>耕地</w:t>
            </w:r>
          </w:p>
        </w:tc>
        <w:tc>
          <w:tcPr>
            <w:tcW w:w="523" w:type="pct"/>
            <w:vMerge w:val="restar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hint="eastAsia"/>
                <w:sz w:val="15"/>
                <w:szCs w:val="15"/>
              </w:rPr>
              <w:t>≤</w:t>
            </w:r>
            <w:r w:rsidRPr="007C1F26">
              <w:rPr>
                <w:rFonts w:ascii="仿宋" w:eastAsia="仿宋" w:hAnsi="仿宋"/>
                <w:sz w:val="15"/>
                <w:szCs w:val="15"/>
              </w:rPr>
              <w:t>15</w:t>
            </w:r>
            <w:r w:rsidRPr="007C1F26">
              <w:rPr>
                <w:rFonts w:ascii="仿宋" w:eastAsia="仿宋" w:hAnsi="仿宋" w:hint="eastAsia"/>
                <w:sz w:val="15"/>
                <w:szCs w:val="15"/>
              </w:rPr>
              <w:t>°</w:t>
            </w:r>
          </w:p>
        </w:tc>
        <w:tc>
          <w:tcPr>
            <w:tcW w:w="479" w:type="pct"/>
            <w:vMerge w:val="restar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15</w:t>
            </w:r>
            <w:r w:rsidRPr="007C1F26">
              <w:rPr>
                <w:rFonts w:ascii="仿宋" w:eastAsia="仿宋" w:hAnsi="仿宋" w:hint="eastAsia"/>
                <w:sz w:val="15"/>
                <w:szCs w:val="15"/>
              </w:rPr>
              <w:t>°～</w:t>
            </w:r>
            <w:r w:rsidRPr="007C1F26">
              <w:rPr>
                <w:rFonts w:ascii="仿宋" w:eastAsia="仿宋" w:hAnsi="仿宋"/>
                <w:sz w:val="15"/>
                <w:szCs w:val="15"/>
              </w:rPr>
              <w:t>25</w:t>
            </w:r>
            <w:r w:rsidRPr="007C1F26">
              <w:rPr>
                <w:rFonts w:ascii="仿宋" w:eastAsia="仿宋" w:hAnsi="仿宋" w:hint="eastAsia"/>
                <w:sz w:val="15"/>
                <w:szCs w:val="15"/>
              </w:rPr>
              <w:t>°</w:t>
            </w:r>
          </w:p>
        </w:tc>
        <w:tc>
          <w:tcPr>
            <w:tcW w:w="479" w:type="pct"/>
            <w:vMerge w:val="restar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&gt;25</w:t>
            </w:r>
            <w:r w:rsidRPr="007C1F26">
              <w:rPr>
                <w:rFonts w:ascii="仿宋" w:eastAsia="仿宋" w:hAnsi="仿宋" w:hint="eastAsia"/>
                <w:sz w:val="15"/>
                <w:szCs w:val="15"/>
              </w:rPr>
              <w:t>°</w:t>
            </w:r>
          </w:p>
        </w:tc>
        <w:tc>
          <w:tcPr>
            <w:tcW w:w="472" w:type="pct"/>
            <w:vMerge/>
            <w:tcBorders>
              <w:top w:val="single" w:sz="4" w:space="0" w:color="auto"/>
              <w:left w:val="single" w:sz="4" w:space="0" w:color="auto"/>
              <w:bottom w:val="single" w:sz="4" w:space="0" w:color="auto"/>
              <w:right w:val="single" w:sz="4" w:space="0" w:color="auto"/>
            </w:tcBorders>
            <w:vAlign w:val="center"/>
          </w:tcPr>
          <w:p w:rsidR="002E6A85" w:rsidRPr="007C1F26" w:rsidRDefault="002E6A85">
            <w:pPr>
              <w:rPr>
                <w:rFonts w:ascii="仿宋" w:eastAsia="仿宋" w:hAnsi="仿宋"/>
                <w:sz w:val="15"/>
                <w:szCs w:val="15"/>
              </w:rPr>
            </w:pPr>
          </w:p>
        </w:tc>
      </w:tr>
      <w:tr w:rsidR="002E6A85" w:rsidRPr="007C1F26">
        <w:trPr>
          <w:trHeight w:val="397"/>
          <w:tblHeader/>
        </w:trPr>
        <w:tc>
          <w:tcPr>
            <w:tcW w:w="479" w:type="pct"/>
            <w:vMerge/>
            <w:tcBorders>
              <w:top w:val="single" w:sz="4" w:space="0" w:color="auto"/>
              <w:left w:val="single" w:sz="4" w:space="0" w:color="auto"/>
              <w:bottom w:val="single" w:sz="4" w:space="0" w:color="auto"/>
              <w:right w:val="single" w:sz="4" w:space="0" w:color="auto"/>
            </w:tcBorders>
            <w:vAlign w:val="center"/>
          </w:tcPr>
          <w:p w:rsidR="002E6A85" w:rsidRPr="007C1F26" w:rsidRDefault="002E6A85">
            <w:pPr>
              <w:rPr>
                <w:rFonts w:ascii="仿宋" w:eastAsia="仿宋" w:hAnsi="仿宋"/>
                <w:sz w:val="15"/>
                <w:szCs w:val="15"/>
              </w:rPr>
            </w:pPr>
          </w:p>
        </w:tc>
        <w:tc>
          <w:tcPr>
            <w:tcW w:w="523" w:type="pct"/>
            <w:vMerge/>
            <w:tcBorders>
              <w:top w:val="single" w:sz="4" w:space="0" w:color="auto"/>
              <w:left w:val="single" w:sz="4" w:space="0" w:color="auto"/>
              <w:bottom w:val="single" w:sz="4" w:space="0" w:color="auto"/>
              <w:right w:val="single" w:sz="4" w:space="0" w:color="auto"/>
            </w:tcBorders>
            <w:vAlign w:val="center"/>
          </w:tcPr>
          <w:p w:rsidR="002E6A85" w:rsidRPr="007C1F26" w:rsidRDefault="002E6A85">
            <w:pPr>
              <w:rPr>
                <w:rFonts w:ascii="仿宋" w:eastAsia="仿宋" w:hAnsi="仿宋"/>
                <w:sz w:val="15"/>
                <w:szCs w:val="15"/>
              </w:rPr>
            </w:pP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hint="eastAsia"/>
                <w:sz w:val="15"/>
                <w:szCs w:val="15"/>
              </w:rPr>
              <w:t>小计</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hint="eastAsia"/>
                <w:sz w:val="15"/>
                <w:szCs w:val="15"/>
              </w:rPr>
              <w:t>水田</w:t>
            </w:r>
          </w:p>
        </w:tc>
        <w:tc>
          <w:tcPr>
            <w:tcW w:w="477"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hint="eastAsia"/>
                <w:sz w:val="15"/>
                <w:szCs w:val="15"/>
              </w:rPr>
              <w:t>水浇地</w:t>
            </w:r>
          </w:p>
        </w:tc>
        <w:tc>
          <w:tcPr>
            <w:tcW w:w="523"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5"/>
                <w:szCs w:val="15"/>
              </w:rPr>
            </w:pPr>
            <w:r w:rsidRPr="007C1F26">
              <w:rPr>
                <w:rFonts w:ascii="仿宋" w:eastAsia="仿宋" w:hAnsi="仿宋" w:hint="eastAsia"/>
                <w:sz w:val="15"/>
                <w:szCs w:val="15"/>
              </w:rPr>
              <w:t>旱地</w:t>
            </w:r>
          </w:p>
        </w:tc>
        <w:tc>
          <w:tcPr>
            <w:tcW w:w="523" w:type="pct"/>
            <w:vMerge/>
            <w:tcBorders>
              <w:top w:val="nil"/>
              <w:left w:val="single" w:sz="4" w:space="0" w:color="auto"/>
              <w:bottom w:val="single" w:sz="4" w:space="0" w:color="auto"/>
              <w:right w:val="single" w:sz="4" w:space="0" w:color="auto"/>
            </w:tcBorders>
            <w:vAlign w:val="center"/>
          </w:tcPr>
          <w:p w:rsidR="002E6A85" w:rsidRPr="007C1F26" w:rsidRDefault="002E6A85">
            <w:pPr>
              <w:rPr>
                <w:rFonts w:ascii="仿宋" w:eastAsia="仿宋" w:hAnsi="仿宋"/>
                <w:sz w:val="15"/>
                <w:szCs w:val="15"/>
              </w:rPr>
            </w:pPr>
          </w:p>
        </w:tc>
        <w:tc>
          <w:tcPr>
            <w:tcW w:w="479" w:type="pct"/>
            <w:vMerge/>
            <w:tcBorders>
              <w:top w:val="nil"/>
              <w:left w:val="single" w:sz="4" w:space="0" w:color="auto"/>
              <w:bottom w:val="single" w:sz="4" w:space="0" w:color="auto"/>
              <w:right w:val="single" w:sz="4" w:space="0" w:color="auto"/>
            </w:tcBorders>
            <w:vAlign w:val="center"/>
          </w:tcPr>
          <w:p w:rsidR="002E6A85" w:rsidRPr="007C1F26" w:rsidRDefault="002E6A85">
            <w:pPr>
              <w:rPr>
                <w:rFonts w:ascii="仿宋" w:eastAsia="仿宋" w:hAnsi="仿宋"/>
                <w:sz w:val="15"/>
                <w:szCs w:val="15"/>
              </w:rPr>
            </w:pPr>
          </w:p>
        </w:tc>
        <w:tc>
          <w:tcPr>
            <w:tcW w:w="479" w:type="pct"/>
            <w:vMerge/>
            <w:tcBorders>
              <w:top w:val="nil"/>
              <w:left w:val="single" w:sz="4" w:space="0" w:color="auto"/>
              <w:bottom w:val="single" w:sz="4" w:space="0" w:color="auto"/>
              <w:right w:val="single" w:sz="4" w:space="0" w:color="auto"/>
            </w:tcBorders>
            <w:vAlign w:val="center"/>
          </w:tcPr>
          <w:p w:rsidR="002E6A85" w:rsidRPr="007C1F26" w:rsidRDefault="002E6A85">
            <w:pPr>
              <w:rPr>
                <w:rFonts w:ascii="仿宋" w:eastAsia="仿宋" w:hAnsi="仿宋"/>
                <w:sz w:val="15"/>
                <w:szCs w:val="15"/>
              </w:rPr>
            </w:pPr>
          </w:p>
        </w:tc>
        <w:tc>
          <w:tcPr>
            <w:tcW w:w="472" w:type="pct"/>
            <w:vMerge/>
            <w:tcBorders>
              <w:top w:val="single" w:sz="4" w:space="0" w:color="auto"/>
              <w:left w:val="single" w:sz="4" w:space="0" w:color="auto"/>
              <w:bottom w:val="single" w:sz="4" w:space="0" w:color="auto"/>
              <w:right w:val="single" w:sz="4" w:space="0" w:color="auto"/>
            </w:tcBorders>
            <w:vAlign w:val="center"/>
          </w:tcPr>
          <w:p w:rsidR="002E6A85" w:rsidRPr="007C1F26" w:rsidRDefault="002E6A85">
            <w:pPr>
              <w:rPr>
                <w:rFonts w:ascii="仿宋" w:eastAsia="仿宋" w:hAnsi="仿宋"/>
                <w:sz w:val="15"/>
                <w:szCs w:val="15"/>
              </w:rPr>
            </w:pPr>
          </w:p>
        </w:tc>
      </w:tr>
      <w:tr w:rsidR="002E6A85" w:rsidRPr="007C1F26">
        <w:trPr>
          <w:trHeight w:val="397"/>
        </w:trPr>
        <w:tc>
          <w:tcPr>
            <w:tcW w:w="479" w:type="pct"/>
            <w:tcBorders>
              <w:top w:val="nil"/>
              <w:left w:val="single" w:sz="4" w:space="0" w:color="auto"/>
              <w:bottom w:val="single" w:sz="4" w:space="0" w:color="auto"/>
              <w:right w:val="single" w:sz="4" w:space="0" w:color="auto"/>
            </w:tcBorders>
            <w:noWrap/>
            <w:vAlign w:val="center"/>
          </w:tcPr>
          <w:p w:rsidR="002E6A85" w:rsidRPr="007C1F26" w:rsidRDefault="002E6A85">
            <w:pPr>
              <w:jc w:val="center"/>
              <w:rPr>
                <w:rFonts w:ascii="仿宋" w:eastAsia="仿宋" w:hAnsi="仿宋"/>
                <w:sz w:val="15"/>
                <w:szCs w:val="15"/>
              </w:rPr>
            </w:pPr>
            <w:r w:rsidRPr="007C1F26">
              <w:rPr>
                <w:rFonts w:ascii="仿宋" w:eastAsia="仿宋" w:hAnsi="仿宋" w:hint="eastAsia"/>
                <w:sz w:val="15"/>
                <w:szCs w:val="15"/>
              </w:rPr>
              <w:t>合计</w:t>
            </w:r>
          </w:p>
        </w:tc>
        <w:tc>
          <w:tcPr>
            <w:tcW w:w="523" w:type="pct"/>
            <w:tcBorders>
              <w:top w:val="nil"/>
              <w:left w:val="nil"/>
              <w:bottom w:val="single" w:sz="4" w:space="0" w:color="auto"/>
              <w:right w:val="single" w:sz="4" w:space="0" w:color="auto"/>
            </w:tcBorders>
            <w:vAlign w:val="center"/>
          </w:tcPr>
          <w:p w:rsidR="002E6A85" w:rsidRPr="007C1F26" w:rsidRDefault="002E6A85" w:rsidP="00FA31DE">
            <w:pPr>
              <w:jc w:val="center"/>
              <w:rPr>
                <w:rFonts w:ascii="仿宋" w:eastAsia="仿宋" w:hAnsi="仿宋"/>
                <w:sz w:val="15"/>
                <w:szCs w:val="15"/>
              </w:rPr>
            </w:pPr>
            <w:r w:rsidRPr="007C1F26">
              <w:rPr>
                <w:rFonts w:ascii="仿宋" w:eastAsia="仿宋" w:hAnsi="仿宋"/>
                <w:sz w:val="15"/>
                <w:szCs w:val="15"/>
              </w:rPr>
              <w:t>278212.48</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278212.48</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116756.68</w:t>
            </w:r>
          </w:p>
        </w:tc>
        <w:tc>
          <w:tcPr>
            <w:tcW w:w="477"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10.09</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161445.71</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141195.46</w:t>
            </w:r>
          </w:p>
        </w:tc>
        <w:tc>
          <w:tcPr>
            <w:tcW w:w="47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94380.3</w:t>
            </w:r>
          </w:p>
        </w:tc>
        <w:tc>
          <w:tcPr>
            <w:tcW w:w="47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42636.72</w:t>
            </w:r>
          </w:p>
        </w:tc>
        <w:tc>
          <w:tcPr>
            <w:tcW w:w="47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9.4</w:t>
            </w:r>
          </w:p>
        </w:tc>
      </w:tr>
      <w:tr w:rsidR="002E6A85" w:rsidRPr="007C1F26">
        <w:trPr>
          <w:trHeight w:val="397"/>
        </w:trPr>
        <w:tc>
          <w:tcPr>
            <w:tcW w:w="479"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hint="eastAsia"/>
                <w:sz w:val="15"/>
                <w:szCs w:val="15"/>
              </w:rPr>
              <w:t>利州区</w:t>
            </w:r>
          </w:p>
        </w:tc>
        <w:tc>
          <w:tcPr>
            <w:tcW w:w="523" w:type="pct"/>
            <w:tcBorders>
              <w:top w:val="nil"/>
              <w:left w:val="nil"/>
              <w:bottom w:val="single" w:sz="4" w:space="0" w:color="auto"/>
              <w:right w:val="single" w:sz="4" w:space="0" w:color="auto"/>
            </w:tcBorders>
            <w:vAlign w:val="center"/>
          </w:tcPr>
          <w:p w:rsidR="002E6A85" w:rsidRPr="007C1F26" w:rsidRDefault="002E6A85" w:rsidP="00FA31DE">
            <w:pPr>
              <w:jc w:val="center"/>
              <w:rPr>
                <w:rFonts w:ascii="仿宋" w:eastAsia="仿宋" w:hAnsi="仿宋"/>
                <w:sz w:val="15"/>
                <w:szCs w:val="15"/>
              </w:rPr>
            </w:pPr>
            <w:r w:rsidRPr="007C1F26">
              <w:rPr>
                <w:rFonts w:ascii="仿宋" w:eastAsia="仿宋" w:hAnsi="仿宋"/>
                <w:sz w:val="15"/>
                <w:szCs w:val="15"/>
              </w:rPr>
              <w:t>16698.2</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16698.2</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5015.81</w:t>
            </w:r>
          </w:p>
        </w:tc>
        <w:tc>
          <w:tcPr>
            <w:tcW w:w="477"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0</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11682.39</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5779.33</w:t>
            </w:r>
          </w:p>
        </w:tc>
        <w:tc>
          <w:tcPr>
            <w:tcW w:w="47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7801.43</w:t>
            </w:r>
          </w:p>
        </w:tc>
        <w:tc>
          <w:tcPr>
            <w:tcW w:w="47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3117.44</w:t>
            </w:r>
          </w:p>
        </w:tc>
        <w:tc>
          <w:tcPr>
            <w:tcW w:w="47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9.28</w:t>
            </w:r>
          </w:p>
        </w:tc>
      </w:tr>
      <w:tr w:rsidR="002E6A85" w:rsidRPr="007C1F26">
        <w:trPr>
          <w:trHeight w:val="397"/>
        </w:trPr>
        <w:tc>
          <w:tcPr>
            <w:tcW w:w="479"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hint="eastAsia"/>
                <w:sz w:val="15"/>
                <w:szCs w:val="15"/>
              </w:rPr>
              <w:t>昭化区</w:t>
            </w:r>
          </w:p>
        </w:tc>
        <w:tc>
          <w:tcPr>
            <w:tcW w:w="523" w:type="pct"/>
            <w:tcBorders>
              <w:top w:val="nil"/>
              <w:left w:val="nil"/>
              <w:bottom w:val="single" w:sz="4" w:space="0" w:color="auto"/>
              <w:right w:val="single" w:sz="4" w:space="0" w:color="auto"/>
            </w:tcBorders>
            <w:vAlign w:val="center"/>
          </w:tcPr>
          <w:p w:rsidR="002E6A85" w:rsidRPr="007C1F26" w:rsidRDefault="002E6A85" w:rsidP="00FA31DE">
            <w:pPr>
              <w:jc w:val="center"/>
              <w:rPr>
                <w:rFonts w:ascii="仿宋" w:eastAsia="仿宋" w:hAnsi="仿宋"/>
                <w:sz w:val="15"/>
                <w:szCs w:val="15"/>
              </w:rPr>
            </w:pPr>
            <w:r w:rsidRPr="007C1F26">
              <w:rPr>
                <w:rFonts w:ascii="仿宋" w:eastAsia="仿宋" w:hAnsi="仿宋"/>
                <w:sz w:val="15"/>
                <w:szCs w:val="15"/>
              </w:rPr>
              <w:t>29123.8</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29123.8</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19798.66</w:t>
            </w:r>
          </w:p>
        </w:tc>
        <w:tc>
          <w:tcPr>
            <w:tcW w:w="477"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0</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9325.14</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20073.84</w:t>
            </w:r>
          </w:p>
        </w:tc>
        <w:tc>
          <w:tcPr>
            <w:tcW w:w="47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8815.23</w:t>
            </w:r>
          </w:p>
        </w:tc>
        <w:tc>
          <w:tcPr>
            <w:tcW w:w="47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234.73</w:t>
            </w:r>
          </w:p>
        </w:tc>
        <w:tc>
          <w:tcPr>
            <w:tcW w:w="47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10.03</w:t>
            </w:r>
          </w:p>
        </w:tc>
      </w:tr>
      <w:tr w:rsidR="002E6A85" w:rsidRPr="007C1F26">
        <w:trPr>
          <w:trHeight w:val="397"/>
        </w:trPr>
        <w:tc>
          <w:tcPr>
            <w:tcW w:w="479"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hint="eastAsia"/>
                <w:sz w:val="15"/>
                <w:szCs w:val="15"/>
              </w:rPr>
              <w:t>朝天区</w:t>
            </w:r>
          </w:p>
        </w:tc>
        <w:tc>
          <w:tcPr>
            <w:tcW w:w="523" w:type="pct"/>
            <w:tcBorders>
              <w:top w:val="nil"/>
              <w:left w:val="nil"/>
              <w:bottom w:val="single" w:sz="4" w:space="0" w:color="auto"/>
              <w:right w:val="single" w:sz="4" w:space="0" w:color="auto"/>
            </w:tcBorders>
            <w:noWrap/>
            <w:vAlign w:val="center"/>
          </w:tcPr>
          <w:p w:rsidR="002E6A85" w:rsidRPr="007C1F26" w:rsidRDefault="002E6A85" w:rsidP="00FA31DE">
            <w:pPr>
              <w:jc w:val="center"/>
              <w:rPr>
                <w:rFonts w:ascii="仿宋" w:eastAsia="仿宋" w:hAnsi="仿宋"/>
                <w:sz w:val="15"/>
                <w:szCs w:val="15"/>
              </w:rPr>
            </w:pPr>
            <w:r w:rsidRPr="007C1F26">
              <w:rPr>
                <w:rFonts w:ascii="仿宋" w:eastAsia="仿宋" w:hAnsi="仿宋"/>
                <w:sz w:val="15"/>
                <w:szCs w:val="15"/>
              </w:rPr>
              <w:t>23107.71</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23107.71</w:t>
            </w:r>
          </w:p>
        </w:tc>
        <w:tc>
          <w:tcPr>
            <w:tcW w:w="523"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547.28</w:t>
            </w:r>
          </w:p>
        </w:tc>
        <w:tc>
          <w:tcPr>
            <w:tcW w:w="477"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0</w:t>
            </w:r>
          </w:p>
        </w:tc>
        <w:tc>
          <w:tcPr>
            <w:tcW w:w="523"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22560.43</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3294.65</w:t>
            </w:r>
          </w:p>
        </w:tc>
        <w:tc>
          <w:tcPr>
            <w:tcW w:w="47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9933.99</w:t>
            </w:r>
          </w:p>
        </w:tc>
        <w:tc>
          <w:tcPr>
            <w:tcW w:w="47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9879.07</w:t>
            </w:r>
          </w:p>
        </w:tc>
        <w:tc>
          <w:tcPr>
            <w:tcW w:w="47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10.12</w:t>
            </w:r>
          </w:p>
        </w:tc>
      </w:tr>
      <w:tr w:rsidR="002E6A85" w:rsidRPr="007C1F26">
        <w:trPr>
          <w:trHeight w:val="397"/>
        </w:trPr>
        <w:tc>
          <w:tcPr>
            <w:tcW w:w="479"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hint="eastAsia"/>
                <w:sz w:val="15"/>
                <w:szCs w:val="15"/>
              </w:rPr>
              <w:t>苍溪县</w:t>
            </w:r>
          </w:p>
        </w:tc>
        <w:tc>
          <w:tcPr>
            <w:tcW w:w="523" w:type="pct"/>
            <w:tcBorders>
              <w:top w:val="nil"/>
              <w:left w:val="nil"/>
              <w:bottom w:val="single" w:sz="4" w:space="0" w:color="auto"/>
              <w:right w:val="single" w:sz="4" w:space="0" w:color="auto"/>
            </w:tcBorders>
            <w:vAlign w:val="center"/>
          </w:tcPr>
          <w:p w:rsidR="002E6A85" w:rsidRPr="007C1F26" w:rsidRDefault="002E6A85" w:rsidP="00FA31DE">
            <w:pPr>
              <w:jc w:val="center"/>
              <w:rPr>
                <w:rFonts w:ascii="仿宋" w:eastAsia="仿宋" w:hAnsi="仿宋"/>
                <w:sz w:val="15"/>
                <w:szCs w:val="15"/>
              </w:rPr>
            </w:pPr>
            <w:r w:rsidRPr="007C1F26">
              <w:rPr>
                <w:rFonts w:ascii="仿宋" w:eastAsia="仿宋" w:hAnsi="仿宋"/>
                <w:sz w:val="15"/>
                <w:szCs w:val="15"/>
              </w:rPr>
              <w:t>75114.89</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75114.89</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49353.36</w:t>
            </w:r>
          </w:p>
        </w:tc>
        <w:tc>
          <w:tcPr>
            <w:tcW w:w="477"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0</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25761.53</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42390.57</w:t>
            </w:r>
          </w:p>
        </w:tc>
        <w:tc>
          <w:tcPr>
            <w:tcW w:w="47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27745.66</w:t>
            </w:r>
          </w:p>
        </w:tc>
        <w:tc>
          <w:tcPr>
            <w:tcW w:w="47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4978.66</w:t>
            </w:r>
          </w:p>
        </w:tc>
        <w:tc>
          <w:tcPr>
            <w:tcW w:w="47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8</w:t>
            </w:r>
          </w:p>
        </w:tc>
      </w:tr>
      <w:tr w:rsidR="002E6A85" w:rsidRPr="007C1F26">
        <w:trPr>
          <w:trHeight w:val="397"/>
        </w:trPr>
        <w:tc>
          <w:tcPr>
            <w:tcW w:w="479"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hint="eastAsia"/>
                <w:sz w:val="15"/>
                <w:szCs w:val="15"/>
              </w:rPr>
              <w:t>剑阁县</w:t>
            </w:r>
          </w:p>
        </w:tc>
        <w:tc>
          <w:tcPr>
            <w:tcW w:w="523" w:type="pct"/>
            <w:tcBorders>
              <w:top w:val="nil"/>
              <w:left w:val="nil"/>
              <w:bottom w:val="single" w:sz="4" w:space="0" w:color="auto"/>
              <w:right w:val="single" w:sz="4" w:space="0" w:color="auto"/>
            </w:tcBorders>
            <w:noWrap/>
            <w:vAlign w:val="center"/>
          </w:tcPr>
          <w:p w:rsidR="002E6A85" w:rsidRPr="007C1F26" w:rsidRDefault="002E6A85" w:rsidP="00FA31DE">
            <w:pPr>
              <w:jc w:val="center"/>
              <w:rPr>
                <w:rFonts w:ascii="仿宋" w:eastAsia="仿宋" w:hAnsi="仿宋"/>
                <w:sz w:val="15"/>
                <w:szCs w:val="15"/>
              </w:rPr>
            </w:pPr>
            <w:r w:rsidRPr="007C1F26">
              <w:rPr>
                <w:rFonts w:ascii="仿宋" w:eastAsia="仿宋" w:hAnsi="仿宋"/>
                <w:sz w:val="15"/>
                <w:szCs w:val="15"/>
              </w:rPr>
              <w:t>69438.27</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69438.27</w:t>
            </w:r>
          </w:p>
        </w:tc>
        <w:tc>
          <w:tcPr>
            <w:tcW w:w="523"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28800.43</w:t>
            </w:r>
          </w:p>
        </w:tc>
        <w:tc>
          <w:tcPr>
            <w:tcW w:w="477"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0</w:t>
            </w:r>
          </w:p>
        </w:tc>
        <w:tc>
          <w:tcPr>
            <w:tcW w:w="523"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40637.84</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50742.63</w:t>
            </w:r>
          </w:p>
        </w:tc>
        <w:tc>
          <w:tcPr>
            <w:tcW w:w="47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17924.43</w:t>
            </w:r>
          </w:p>
        </w:tc>
        <w:tc>
          <w:tcPr>
            <w:tcW w:w="47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771.21</w:t>
            </w:r>
          </w:p>
        </w:tc>
        <w:tc>
          <w:tcPr>
            <w:tcW w:w="47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9.33</w:t>
            </w:r>
          </w:p>
        </w:tc>
      </w:tr>
      <w:tr w:rsidR="002E6A85" w:rsidRPr="007C1F26">
        <w:trPr>
          <w:trHeight w:val="397"/>
        </w:trPr>
        <w:tc>
          <w:tcPr>
            <w:tcW w:w="479"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hint="eastAsia"/>
                <w:sz w:val="15"/>
                <w:szCs w:val="15"/>
              </w:rPr>
              <w:t>旺苍县</w:t>
            </w:r>
          </w:p>
        </w:tc>
        <w:tc>
          <w:tcPr>
            <w:tcW w:w="523" w:type="pct"/>
            <w:tcBorders>
              <w:top w:val="nil"/>
              <w:left w:val="nil"/>
              <w:bottom w:val="single" w:sz="4" w:space="0" w:color="auto"/>
              <w:right w:val="single" w:sz="4" w:space="0" w:color="auto"/>
            </w:tcBorders>
            <w:vAlign w:val="center"/>
          </w:tcPr>
          <w:p w:rsidR="002E6A85" w:rsidRPr="007C1F26" w:rsidRDefault="002E6A85" w:rsidP="00FA31DE">
            <w:pPr>
              <w:jc w:val="center"/>
              <w:rPr>
                <w:rFonts w:ascii="仿宋" w:eastAsia="仿宋" w:hAnsi="仿宋"/>
                <w:sz w:val="15"/>
                <w:szCs w:val="15"/>
              </w:rPr>
            </w:pPr>
            <w:r w:rsidRPr="007C1F26">
              <w:rPr>
                <w:rFonts w:ascii="仿宋" w:eastAsia="仿宋" w:hAnsi="仿宋"/>
                <w:sz w:val="15"/>
                <w:szCs w:val="15"/>
              </w:rPr>
              <w:t>41019.99</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41019.99</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12328.84</w:t>
            </w:r>
          </w:p>
        </w:tc>
        <w:tc>
          <w:tcPr>
            <w:tcW w:w="477"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0</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28691.15</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15003.13</w:t>
            </w:r>
          </w:p>
        </w:tc>
        <w:tc>
          <w:tcPr>
            <w:tcW w:w="47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16462.08</w:t>
            </w:r>
          </w:p>
        </w:tc>
        <w:tc>
          <w:tcPr>
            <w:tcW w:w="47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9554.78</w:t>
            </w:r>
          </w:p>
        </w:tc>
        <w:tc>
          <w:tcPr>
            <w:tcW w:w="47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9</w:t>
            </w:r>
          </w:p>
        </w:tc>
      </w:tr>
      <w:tr w:rsidR="002E6A85" w:rsidRPr="007C1F26">
        <w:trPr>
          <w:trHeight w:val="397"/>
        </w:trPr>
        <w:tc>
          <w:tcPr>
            <w:tcW w:w="479"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hint="eastAsia"/>
                <w:sz w:val="15"/>
                <w:szCs w:val="15"/>
              </w:rPr>
              <w:t>青川县</w:t>
            </w:r>
          </w:p>
        </w:tc>
        <w:tc>
          <w:tcPr>
            <w:tcW w:w="523" w:type="pct"/>
            <w:tcBorders>
              <w:top w:val="nil"/>
              <w:left w:val="nil"/>
              <w:bottom w:val="single" w:sz="4" w:space="0" w:color="auto"/>
              <w:right w:val="single" w:sz="4" w:space="0" w:color="auto"/>
            </w:tcBorders>
            <w:vAlign w:val="center"/>
          </w:tcPr>
          <w:p w:rsidR="002E6A85" w:rsidRPr="007C1F26" w:rsidRDefault="002E6A85" w:rsidP="00FA31DE">
            <w:pPr>
              <w:jc w:val="center"/>
              <w:rPr>
                <w:rFonts w:ascii="仿宋" w:eastAsia="仿宋" w:hAnsi="仿宋"/>
                <w:sz w:val="15"/>
                <w:szCs w:val="15"/>
              </w:rPr>
            </w:pPr>
            <w:r w:rsidRPr="007C1F26">
              <w:rPr>
                <w:rFonts w:ascii="仿宋" w:eastAsia="仿宋" w:hAnsi="仿宋"/>
                <w:sz w:val="15"/>
                <w:szCs w:val="15"/>
              </w:rPr>
              <w:t>23709.62</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23709.62</w:t>
            </w:r>
          </w:p>
        </w:tc>
        <w:tc>
          <w:tcPr>
            <w:tcW w:w="523"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912.3</w:t>
            </w:r>
          </w:p>
        </w:tc>
        <w:tc>
          <w:tcPr>
            <w:tcW w:w="477"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10.09</w:t>
            </w:r>
          </w:p>
        </w:tc>
        <w:tc>
          <w:tcPr>
            <w:tcW w:w="523"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22787.23</w:t>
            </w:r>
          </w:p>
        </w:tc>
        <w:tc>
          <w:tcPr>
            <w:tcW w:w="5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3911.31</w:t>
            </w:r>
          </w:p>
        </w:tc>
        <w:tc>
          <w:tcPr>
            <w:tcW w:w="47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5697.48</w:t>
            </w:r>
          </w:p>
        </w:tc>
        <w:tc>
          <w:tcPr>
            <w:tcW w:w="47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14100.83</w:t>
            </w:r>
          </w:p>
        </w:tc>
        <w:tc>
          <w:tcPr>
            <w:tcW w:w="47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15"/>
                <w:szCs w:val="15"/>
              </w:rPr>
            </w:pPr>
            <w:r w:rsidRPr="007C1F26">
              <w:rPr>
                <w:rFonts w:ascii="仿宋" w:eastAsia="仿宋" w:hAnsi="仿宋"/>
                <w:sz w:val="15"/>
                <w:szCs w:val="15"/>
              </w:rPr>
              <w:t>10.06</w:t>
            </w:r>
          </w:p>
        </w:tc>
      </w:tr>
    </w:tbl>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全市绝大部分基本农田坡度都在</w:t>
      </w:r>
      <w:r w:rsidRPr="007C1F26">
        <w:rPr>
          <w:rFonts w:ascii="仿宋" w:eastAsia="仿宋" w:hAnsi="仿宋" w:cs="仿宋"/>
          <w:sz w:val="28"/>
          <w:szCs w:val="28"/>
        </w:rPr>
        <w:t>25</w:t>
      </w:r>
      <w:r w:rsidRPr="007C1F26">
        <w:rPr>
          <w:rFonts w:ascii="仿宋" w:eastAsia="仿宋" w:hAnsi="仿宋" w:cs="仿宋" w:hint="eastAsia"/>
          <w:sz w:val="28"/>
          <w:szCs w:val="28"/>
        </w:rPr>
        <w:t>°以下，基本农田中小于</w:t>
      </w:r>
      <w:r w:rsidRPr="007C1F26">
        <w:rPr>
          <w:rFonts w:ascii="仿宋" w:eastAsia="仿宋" w:hAnsi="仿宋" w:cs="仿宋"/>
          <w:sz w:val="28"/>
          <w:szCs w:val="28"/>
        </w:rPr>
        <w:t>15</w:t>
      </w:r>
      <w:r w:rsidRPr="007C1F26">
        <w:rPr>
          <w:rFonts w:ascii="仿宋" w:eastAsia="仿宋" w:hAnsi="仿宋" w:cs="仿宋" w:hint="eastAsia"/>
          <w:sz w:val="28"/>
          <w:szCs w:val="28"/>
        </w:rPr>
        <w:t>°的有</w:t>
      </w:r>
      <w:r w:rsidRPr="007C1F26">
        <w:rPr>
          <w:rFonts w:ascii="仿宋" w:eastAsia="仿宋" w:hAnsi="仿宋" w:cs="仿宋"/>
          <w:sz w:val="28"/>
          <w:szCs w:val="28"/>
        </w:rPr>
        <w:t>141195.46</w:t>
      </w:r>
      <w:r w:rsidRPr="007C1F26">
        <w:rPr>
          <w:rFonts w:ascii="仿宋" w:eastAsia="仿宋" w:hAnsi="仿宋" w:cs="仿宋" w:hint="eastAsia"/>
          <w:sz w:val="28"/>
          <w:szCs w:val="28"/>
        </w:rPr>
        <w:t>公顷，占基本农田面积的</w:t>
      </w:r>
      <w:r w:rsidRPr="007C1F26">
        <w:rPr>
          <w:rFonts w:ascii="仿宋" w:eastAsia="仿宋" w:hAnsi="仿宋" w:cs="仿宋"/>
          <w:sz w:val="28"/>
          <w:szCs w:val="28"/>
        </w:rPr>
        <w:t>50.46%</w:t>
      </w:r>
      <w:r w:rsidRPr="007C1F26">
        <w:rPr>
          <w:rFonts w:ascii="仿宋" w:eastAsia="仿宋" w:hAnsi="仿宋" w:cs="仿宋" w:hint="eastAsia"/>
          <w:sz w:val="28"/>
          <w:szCs w:val="28"/>
        </w:rPr>
        <w:t>，</w:t>
      </w:r>
      <w:r w:rsidRPr="007C1F26">
        <w:rPr>
          <w:rFonts w:ascii="仿宋" w:eastAsia="仿宋" w:hAnsi="仿宋" w:cs="仿宋"/>
          <w:sz w:val="28"/>
          <w:szCs w:val="28"/>
        </w:rPr>
        <w:t>15</w:t>
      </w:r>
      <w:r w:rsidRPr="007C1F26">
        <w:rPr>
          <w:rFonts w:ascii="仿宋" w:eastAsia="仿宋" w:hAnsi="仿宋" w:cs="仿宋" w:hint="eastAsia"/>
          <w:sz w:val="28"/>
          <w:szCs w:val="28"/>
        </w:rPr>
        <w:t>°至</w:t>
      </w:r>
      <w:r w:rsidRPr="007C1F26">
        <w:rPr>
          <w:rFonts w:ascii="仿宋" w:eastAsia="仿宋" w:hAnsi="仿宋" w:cs="仿宋"/>
          <w:sz w:val="28"/>
          <w:szCs w:val="28"/>
        </w:rPr>
        <w:t>25</w:t>
      </w:r>
      <w:r w:rsidRPr="007C1F26">
        <w:rPr>
          <w:rFonts w:ascii="仿宋" w:eastAsia="仿宋" w:hAnsi="仿宋" w:cs="仿宋" w:hint="eastAsia"/>
          <w:sz w:val="28"/>
          <w:szCs w:val="28"/>
        </w:rPr>
        <w:t>°之间的有</w:t>
      </w:r>
      <w:r w:rsidRPr="007C1F26">
        <w:rPr>
          <w:rFonts w:ascii="仿宋" w:eastAsia="仿宋" w:hAnsi="仿宋" w:cs="仿宋"/>
          <w:sz w:val="28"/>
          <w:szCs w:val="28"/>
        </w:rPr>
        <w:t>94380.3</w:t>
      </w:r>
      <w:r w:rsidRPr="007C1F26">
        <w:rPr>
          <w:rFonts w:ascii="仿宋" w:eastAsia="仿宋" w:hAnsi="仿宋" w:cs="仿宋" w:hint="eastAsia"/>
          <w:sz w:val="28"/>
          <w:szCs w:val="28"/>
        </w:rPr>
        <w:t>公顷，占基本农田面积的</w:t>
      </w:r>
      <w:r w:rsidRPr="007C1F26">
        <w:rPr>
          <w:rFonts w:ascii="仿宋" w:eastAsia="仿宋" w:hAnsi="仿宋" w:cs="仿宋"/>
          <w:sz w:val="28"/>
          <w:szCs w:val="28"/>
        </w:rPr>
        <w:t>33.73%</w:t>
      </w:r>
      <w:r w:rsidRPr="007C1F26">
        <w:rPr>
          <w:rFonts w:ascii="仿宋" w:eastAsia="仿宋" w:hAnsi="仿宋" w:cs="仿宋" w:hint="eastAsia"/>
          <w:sz w:val="28"/>
          <w:szCs w:val="28"/>
        </w:rPr>
        <w:t>，大于</w:t>
      </w:r>
      <w:r w:rsidRPr="007C1F26">
        <w:rPr>
          <w:rFonts w:ascii="仿宋" w:eastAsia="仿宋" w:hAnsi="仿宋" w:cs="仿宋"/>
          <w:sz w:val="28"/>
          <w:szCs w:val="28"/>
        </w:rPr>
        <w:t>25</w:t>
      </w:r>
      <w:r w:rsidRPr="007C1F26">
        <w:rPr>
          <w:rFonts w:ascii="仿宋" w:eastAsia="仿宋" w:hAnsi="仿宋" w:cs="仿宋" w:hint="eastAsia"/>
          <w:sz w:val="28"/>
          <w:szCs w:val="28"/>
        </w:rPr>
        <w:t>°的有</w:t>
      </w:r>
      <w:r w:rsidRPr="007C1F26">
        <w:rPr>
          <w:rFonts w:ascii="仿宋" w:eastAsia="仿宋" w:hAnsi="仿宋" w:cs="仿宋"/>
          <w:sz w:val="28"/>
          <w:szCs w:val="28"/>
        </w:rPr>
        <w:t>42636.72</w:t>
      </w:r>
      <w:r w:rsidRPr="007C1F26">
        <w:rPr>
          <w:rFonts w:ascii="仿宋" w:eastAsia="仿宋" w:hAnsi="仿宋" w:cs="仿宋" w:hint="eastAsia"/>
          <w:sz w:val="28"/>
          <w:szCs w:val="28"/>
        </w:rPr>
        <w:t>公顷，占基本农田面积的</w:t>
      </w:r>
      <w:r w:rsidRPr="007C1F26">
        <w:rPr>
          <w:rFonts w:ascii="仿宋" w:eastAsia="仿宋" w:hAnsi="仿宋" w:cs="仿宋"/>
          <w:sz w:val="28"/>
          <w:szCs w:val="28"/>
        </w:rPr>
        <w:t>15.24%</w:t>
      </w:r>
      <w:r w:rsidRPr="007C1F26">
        <w:rPr>
          <w:rFonts w:ascii="仿宋" w:eastAsia="仿宋" w:hAnsi="仿宋" w:cs="仿宋" w:hint="eastAsia"/>
          <w:sz w:val="28"/>
          <w:szCs w:val="28"/>
        </w:rPr>
        <w:t>。全市耕地平均质量等级为</w:t>
      </w:r>
      <w:r w:rsidRPr="007C1F26">
        <w:rPr>
          <w:rFonts w:ascii="仿宋" w:eastAsia="仿宋" w:hAnsi="仿宋" w:cs="仿宋"/>
          <w:sz w:val="28"/>
          <w:szCs w:val="28"/>
        </w:rPr>
        <w:t>9.40</w:t>
      </w:r>
      <w:r w:rsidRPr="007C1F26">
        <w:rPr>
          <w:rFonts w:ascii="仿宋" w:eastAsia="仿宋" w:hAnsi="仿宋" w:cs="仿宋" w:hint="eastAsia"/>
          <w:sz w:val="28"/>
          <w:szCs w:val="28"/>
        </w:rPr>
        <w:t>级。</w:t>
      </w:r>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从县（区）分布来看，全市基本农田最多的是苍溪县，有</w:t>
      </w:r>
      <w:r w:rsidRPr="007C1F26">
        <w:rPr>
          <w:rFonts w:ascii="仿宋" w:eastAsia="仿宋" w:hAnsi="仿宋" w:cs="仿宋"/>
          <w:sz w:val="28"/>
          <w:szCs w:val="28"/>
        </w:rPr>
        <w:t>75114.89</w:t>
      </w:r>
      <w:r w:rsidRPr="007C1F26">
        <w:rPr>
          <w:rFonts w:ascii="仿宋" w:eastAsia="仿宋" w:hAnsi="仿宋" w:cs="仿宋" w:hint="eastAsia"/>
          <w:sz w:val="28"/>
          <w:szCs w:val="28"/>
        </w:rPr>
        <w:t>公顷，占到了全市基本农田总面积的</w:t>
      </w:r>
      <w:r w:rsidRPr="007C1F26">
        <w:rPr>
          <w:rFonts w:ascii="仿宋" w:eastAsia="仿宋" w:hAnsi="仿宋" w:cs="仿宋"/>
          <w:sz w:val="28"/>
          <w:szCs w:val="28"/>
        </w:rPr>
        <w:t>27.0%</w:t>
      </w:r>
      <w:r w:rsidRPr="007C1F26">
        <w:rPr>
          <w:rFonts w:ascii="仿宋" w:eastAsia="仿宋" w:hAnsi="仿宋" w:cs="仿宋" w:hint="eastAsia"/>
          <w:sz w:val="28"/>
          <w:szCs w:val="28"/>
        </w:rPr>
        <w:t>，最少的是利州区，有</w:t>
      </w:r>
      <w:r w:rsidRPr="007C1F26">
        <w:rPr>
          <w:rFonts w:ascii="仿宋" w:eastAsia="仿宋" w:hAnsi="仿宋" w:cs="仿宋"/>
          <w:sz w:val="28"/>
          <w:szCs w:val="28"/>
        </w:rPr>
        <w:t>16698.2</w:t>
      </w:r>
      <w:r w:rsidRPr="007C1F26">
        <w:rPr>
          <w:rFonts w:ascii="仿宋" w:eastAsia="仿宋" w:hAnsi="仿宋" w:cs="仿宋" w:hint="eastAsia"/>
          <w:sz w:val="28"/>
          <w:szCs w:val="28"/>
        </w:rPr>
        <w:t>公顷，占到了全市基本农田总面积的</w:t>
      </w:r>
      <w:r w:rsidRPr="007C1F26">
        <w:rPr>
          <w:rFonts w:ascii="仿宋" w:eastAsia="仿宋" w:hAnsi="仿宋" w:cs="仿宋"/>
          <w:sz w:val="28"/>
          <w:szCs w:val="28"/>
        </w:rPr>
        <w:t>6.0%</w:t>
      </w:r>
      <w:r w:rsidRPr="007C1F26">
        <w:rPr>
          <w:rFonts w:ascii="仿宋" w:eastAsia="仿宋" w:hAnsi="仿宋" w:cs="仿宋" w:hint="eastAsia"/>
          <w:sz w:val="28"/>
          <w:szCs w:val="28"/>
        </w:rPr>
        <w:t>。</w:t>
      </w:r>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从基本农田保护率来看，全市基本农田保护率最高是旺苍县，达到了</w:t>
      </w:r>
      <w:r w:rsidRPr="007C1F26">
        <w:rPr>
          <w:rFonts w:ascii="仿宋" w:eastAsia="仿宋" w:hAnsi="仿宋" w:cs="仿宋"/>
          <w:sz w:val="28"/>
          <w:szCs w:val="28"/>
        </w:rPr>
        <w:t>88.60%</w:t>
      </w:r>
      <w:r w:rsidRPr="007C1F26">
        <w:rPr>
          <w:rFonts w:ascii="仿宋" w:eastAsia="仿宋" w:hAnsi="仿宋" w:cs="仿宋" w:hint="eastAsia"/>
          <w:sz w:val="28"/>
          <w:szCs w:val="28"/>
        </w:rPr>
        <w:t>，保护率最低的是朝天区，仅为</w:t>
      </w:r>
      <w:r w:rsidRPr="007C1F26">
        <w:rPr>
          <w:rFonts w:ascii="仿宋" w:eastAsia="仿宋" w:hAnsi="仿宋" w:cs="仿宋"/>
          <w:sz w:val="28"/>
          <w:szCs w:val="28"/>
        </w:rPr>
        <w:t>70.60%</w:t>
      </w:r>
      <w:r w:rsidRPr="007C1F26">
        <w:rPr>
          <w:rFonts w:ascii="仿宋" w:eastAsia="仿宋" w:hAnsi="仿宋" w:cs="仿宋" w:hint="eastAsia"/>
          <w:sz w:val="28"/>
          <w:szCs w:val="28"/>
        </w:rPr>
        <w:t>。</w:t>
      </w:r>
    </w:p>
    <w:p w:rsidR="002E6A85" w:rsidRPr="007C1F26" w:rsidRDefault="002E6A85" w:rsidP="005F33AA">
      <w:pPr>
        <w:pStyle w:val="Heading2"/>
        <w:spacing w:beforeLines="50" w:afterLines="50" w:line="415" w:lineRule="auto"/>
        <w:rPr>
          <w:rFonts w:ascii="黑体" w:eastAsia="黑体" w:hAnsi="黑体"/>
          <w:sz w:val="28"/>
          <w:szCs w:val="28"/>
        </w:rPr>
      </w:pPr>
      <w:bookmarkStart w:id="83" w:name="_Toc491273628"/>
      <w:r w:rsidRPr="007C1F26">
        <w:rPr>
          <w:rFonts w:ascii="黑体" w:eastAsia="黑体" w:hAnsi="黑体" w:hint="eastAsia"/>
          <w:sz w:val="28"/>
          <w:szCs w:val="28"/>
        </w:rPr>
        <w:t>三、城市周边永久基本农田划定情况</w:t>
      </w:r>
      <w:bookmarkEnd w:id="83"/>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广元市城市周边共划定永久基本农田</w:t>
      </w:r>
      <w:r w:rsidRPr="007C1F26">
        <w:rPr>
          <w:rFonts w:ascii="仿宋" w:eastAsia="仿宋" w:hAnsi="仿宋" w:cs="仿宋"/>
          <w:sz w:val="28"/>
          <w:szCs w:val="28"/>
        </w:rPr>
        <w:t>1900.02</w:t>
      </w:r>
      <w:r w:rsidRPr="007C1F26">
        <w:rPr>
          <w:rFonts w:ascii="仿宋" w:eastAsia="仿宋" w:hAnsi="仿宋" w:cs="仿宋" w:hint="eastAsia"/>
          <w:sz w:val="28"/>
          <w:szCs w:val="28"/>
        </w:rPr>
        <w:t>公顷，其中包括原规划已划定的基本农田</w:t>
      </w:r>
      <w:r w:rsidRPr="007C1F26">
        <w:rPr>
          <w:rFonts w:ascii="仿宋" w:eastAsia="仿宋" w:hAnsi="仿宋" w:cs="仿宋"/>
          <w:sz w:val="28"/>
          <w:szCs w:val="28"/>
        </w:rPr>
        <w:t>1448.21</w:t>
      </w:r>
      <w:r w:rsidRPr="007C1F26">
        <w:rPr>
          <w:rFonts w:ascii="仿宋" w:eastAsia="仿宋" w:hAnsi="仿宋" w:cs="仿宋" w:hint="eastAsia"/>
          <w:sz w:val="28"/>
          <w:szCs w:val="28"/>
        </w:rPr>
        <w:t>公顷，新划入高于平均耕地质量等别的优质耕地</w:t>
      </w:r>
      <w:r w:rsidRPr="007C1F26">
        <w:rPr>
          <w:rFonts w:ascii="仿宋" w:eastAsia="仿宋" w:hAnsi="仿宋" w:cs="仿宋"/>
          <w:sz w:val="28"/>
          <w:szCs w:val="28"/>
        </w:rPr>
        <w:t>451.81</w:t>
      </w:r>
      <w:r w:rsidRPr="007C1F26">
        <w:rPr>
          <w:rFonts w:ascii="仿宋" w:eastAsia="仿宋" w:hAnsi="仿宋" w:cs="仿宋" w:hint="eastAsia"/>
          <w:sz w:val="28"/>
          <w:szCs w:val="28"/>
        </w:rPr>
        <w:t>公顷。划定后城市周边永久基本农田平均等级为</w:t>
      </w:r>
      <w:r w:rsidRPr="007C1F26">
        <w:rPr>
          <w:rFonts w:ascii="仿宋" w:eastAsia="仿宋" w:hAnsi="仿宋" w:cs="仿宋"/>
          <w:sz w:val="28"/>
          <w:szCs w:val="28"/>
        </w:rPr>
        <w:t>8.62</w:t>
      </w:r>
      <w:r w:rsidRPr="007C1F26">
        <w:rPr>
          <w:rFonts w:ascii="仿宋" w:eastAsia="仿宋" w:hAnsi="仿宋" w:cs="仿宋" w:hint="eastAsia"/>
          <w:sz w:val="28"/>
          <w:szCs w:val="28"/>
        </w:rPr>
        <w:t>等，包含水田面积</w:t>
      </w:r>
      <w:r w:rsidRPr="007C1F26">
        <w:rPr>
          <w:rFonts w:ascii="仿宋" w:eastAsia="仿宋" w:hAnsi="仿宋" w:cs="仿宋"/>
          <w:sz w:val="28"/>
          <w:szCs w:val="28"/>
        </w:rPr>
        <w:t>600.82</w:t>
      </w:r>
      <w:r w:rsidRPr="007C1F26">
        <w:rPr>
          <w:rFonts w:ascii="仿宋" w:eastAsia="仿宋" w:hAnsi="仿宋" w:cs="仿宋" w:hint="eastAsia"/>
          <w:sz w:val="28"/>
          <w:szCs w:val="28"/>
        </w:rPr>
        <w:t>公顷，小于</w:t>
      </w:r>
      <w:r w:rsidRPr="007C1F26">
        <w:rPr>
          <w:rFonts w:ascii="仿宋" w:eastAsia="仿宋" w:hAnsi="仿宋" w:cs="仿宋"/>
          <w:sz w:val="28"/>
          <w:szCs w:val="28"/>
        </w:rPr>
        <w:t>15</w:t>
      </w:r>
      <w:r w:rsidRPr="007C1F26">
        <w:rPr>
          <w:rFonts w:ascii="仿宋" w:eastAsia="仿宋" w:hAnsi="仿宋" w:cs="仿宋" w:hint="eastAsia"/>
          <w:sz w:val="28"/>
          <w:szCs w:val="28"/>
        </w:rPr>
        <w:t>°耕地</w:t>
      </w:r>
      <w:r w:rsidRPr="007C1F26">
        <w:rPr>
          <w:rFonts w:ascii="仿宋" w:eastAsia="仿宋" w:hAnsi="仿宋" w:cs="仿宋"/>
          <w:sz w:val="28"/>
          <w:szCs w:val="28"/>
        </w:rPr>
        <w:t>1042.42</w:t>
      </w:r>
      <w:r w:rsidRPr="007C1F26">
        <w:rPr>
          <w:rFonts w:ascii="仿宋" w:eastAsia="仿宋" w:hAnsi="仿宋" w:cs="仿宋" w:hint="eastAsia"/>
          <w:sz w:val="28"/>
          <w:szCs w:val="28"/>
        </w:rPr>
        <w:t>公顷。</w:t>
      </w:r>
    </w:p>
    <w:p w:rsidR="002E6A85" w:rsidRPr="007C1F26" w:rsidRDefault="002E6A85" w:rsidP="006601A2">
      <w:pPr>
        <w:spacing w:line="360" w:lineRule="auto"/>
        <w:jc w:val="center"/>
        <w:rPr>
          <w:rFonts w:ascii="仿宋" w:eastAsia="仿宋" w:hAnsi="仿宋" w:cs="仿宋"/>
          <w:b/>
          <w:szCs w:val="32"/>
        </w:rPr>
      </w:pPr>
      <w:r w:rsidRPr="007C1F26">
        <w:rPr>
          <w:rFonts w:ascii="仿宋" w:eastAsia="仿宋" w:hAnsi="仿宋" w:cs="仿宋" w:hint="eastAsia"/>
          <w:b/>
          <w:szCs w:val="32"/>
        </w:rPr>
        <w:t>表</w:t>
      </w:r>
      <w:r w:rsidRPr="007C1F26">
        <w:rPr>
          <w:rFonts w:ascii="仿宋" w:eastAsia="仿宋" w:hAnsi="仿宋" w:cs="仿宋"/>
          <w:b/>
          <w:szCs w:val="32"/>
        </w:rPr>
        <w:t xml:space="preserve">5-2 </w:t>
      </w:r>
      <w:r w:rsidRPr="007C1F26">
        <w:rPr>
          <w:rFonts w:ascii="仿宋" w:eastAsia="仿宋" w:hAnsi="仿宋" w:cs="仿宋" w:hint="eastAsia"/>
          <w:b/>
          <w:szCs w:val="32"/>
        </w:rPr>
        <w:t>广元市城市周边永久基本农田划定成果表</w:t>
      </w:r>
    </w:p>
    <w:p w:rsidR="002E6A85" w:rsidRPr="007C1F26" w:rsidRDefault="002E6A85" w:rsidP="006601A2">
      <w:pPr>
        <w:jc w:val="right"/>
        <w:rPr>
          <w:rFonts w:ascii="仿宋" w:eastAsia="仿宋" w:hAnsi="仿宋" w:cs="仿宋"/>
        </w:rPr>
      </w:pPr>
      <w:r w:rsidRPr="007C1F26">
        <w:rPr>
          <w:rFonts w:ascii="仿宋" w:eastAsia="仿宋" w:hAnsi="仿宋" w:cs="仿宋" w:hint="eastAsia"/>
        </w:rPr>
        <w:t>单位：公顷</w:t>
      </w:r>
    </w:p>
    <w:tbl>
      <w:tblPr>
        <w:tblW w:w="5000" w:type="pct"/>
        <w:tblInd w:w="108" w:type="dxa"/>
        <w:tblLook w:val="00A0"/>
      </w:tblPr>
      <w:tblGrid>
        <w:gridCol w:w="1421"/>
        <w:gridCol w:w="1420"/>
        <w:gridCol w:w="1420"/>
        <w:gridCol w:w="1420"/>
        <w:gridCol w:w="1421"/>
        <w:gridCol w:w="1420"/>
      </w:tblGrid>
      <w:tr w:rsidR="002E6A85" w:rsidRPr="007C1F26">
        <w:trPr>
          <w:trHeight w:val="397"/>
        </w:trPr>
        <w:tc>
          <w:tcPr>
            <w:tcW w:w="834" w:type="pct"/>
            <w:vMerge w:val="restart"/>
            <w:tcBorders>
              <w:top w:val="single" w:sz="4" w:space="0" w:color="auto"/>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hint="eastAsia"/>
                <w:sz w:val="21"/>
                <w:szCs w:val="21"/>
              </w:rPr>
              <w:t>区县</w:t>
            </w:r>
          </w:p>
        </w:tc>
        <w:tc>
          <w:tcPr>
            <w:tcW w:w="833" w:type="pct"/>
            <w:vMerge w:val="restart"/>
            <w:tcBorders>
              <w:top w:val="single" w:sz="4" w:space="0" w:color="auto"/>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hint="eastAsia"/>
                <w:sz w:val="21"/>
                <w:szCs w:val="21"/>
              </w:rPr>
              <w:t>城镇周边</w:t>
            </w:r>
          </w:p>
          <w:p w:rsidR="002E6A85" w:rsidRPr="007C1F26" w:rsidRDefault="002E6A85">
            <w:pPr>
              <w:jc w:val="center"/>
              <w:rPr>
                <w:rFonts w:ascii="仿宋" w:eastAsia="仿宋" w:hAnsi="仿宋"/>
                <w:sz w:val="21"/>
                <w:szCs w:val="21"/>
              </w:rPr>
            </w:pPr>
            <w:r w:rsidRPr="007C1F26">
              <w:rPr>
                <w:rFonts w:ascii="仿宋" w:eastAsia="仿宋" w:hAnsi="仿宋" w:hint="eastAsia"/>
                <w:sz w:val="21"/>
                <w:szCs w:val="21"/>
              </w:rPr>
              <w:t>耕地面积</w:t>
            </w:r>
          </w:p>
        </w:tc>
        <w:tc>
          <w:tcPr>
            <w:tcW w:w="3333" w:type="pct"/>
            <w:gridSpan w:val="4"/>
            <w:tcBorders>
              <w:top w:val="single" w:sz="4" w:space="0" w:color="auto"/>
              <w:left w:val="nil"/>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hint="eastAsia"/>
                <w:sz w:val="21"/>
                <w:szCs w:val="21"/>
              </w:rPr>
              <w:t>划定后基本农田情况</w:t>
            </w:r>
          </w:p>
        </w:tc>
      </w:tr>
      <w:tr w:rsidR="002E6A85" w:rsidRPr="007C1F26">
        <w:trPr>
          <w:trHeight w:val="397"/>
        </w:trPr>
        <w:tc>
          <w:tcPr>
            <w:tcW w:w="834" w:type="pct"/>
            <w:vMerge/>
            <w:tcBorders>
              <w:top w:val="single" w:sz="4" w:space="0" w:color="auto"/>
              <w:left w:val="single" w:sz="4" w:space="0" w:color="auto"/>
              <w:bottom w:val="single" w:sz="4" w:space="0" w:color="auto"/>
              <w:right w:val="single" w:sz="4" w:space="0" w:color="auto"/>
            </w:tcBorders>
            <w:vAlign w:val="center"/>
          </w:tcPr>
          <w:p w:rsidR="002E6A85" w:rsidRPr="007C1F26" w:rsidRDefault="002E6A85">
            <w:pPr>
              <w:rPr>
                <w:rFonts w:ascii="仿宋" w:eastAsia="仿宋" w:hAnsi="仿宋"/>
                <w:sz w:val="21"/>
                <w:szCs w:val="21"/>
              </w:rPr>
            </w:pPr>
          </w:p>
        </w:tc>
        <w:tc>
          <w:tcPr>
            <w:tcW w:w="833" w:type="pct"/>
            <w:vMerge/>
            <w:tcBorders>
              <w:top w:val="single" w:sz="4" w:space="0" w:color="auto"/>
              <w:left w:val="single" w:sz="4" w:space="0" w:color="auto"/>
              <w:bottom w:val="single" w:sz="4" w:space="0" w:color="auto"/>
              <w:right w:val="single" w:sz="4" w:space="0" w:color="auto"/>
            </w:tcBorders>
            <w:vAlign w:val="center"/>
          </w:tcPr>
          <w:p w:rsidR="002E6A85" w:rsidRPr="007C1F26" w:rsidRDefault="002E6A85">
            <w:pPr>
              <w:rPr>
                <w:rFonts w:ascii="仿宋" w:eastAsia="仿宋" w:hAnsi="仿宋"/>
                <w:sz w:val="21"/>
                <w:szCs w:val="21"/>
              </w:rPr>
            </w:pPr>
          </w:p>
        </w:tc>
        <w:tc>
          <w:tcPr>
            <w:tcW w:w="833" w:type="pct"/>
            <w:vMerge w:val="restar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hint="eastAsia"/>
                <w:sz w:val="21"/>
                <w:szCs w:val="21"/>
              </w:rPr>
              <w:t>划定后基本农田面积</w:t>
            </w:r>
          </w:p>
        </w:tc>
        <w:tc>
          <w:tcPr>
            <w:tcW w:w="1667" w:type="pct"/>
            <w:gridSpan w:val="2"/>
            <w:tcBorders>
              <w:top w:val="single" w:sz="4" w:space="0" w:color="auto"/>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21"/>
                <w:szCs w:val="21"/>
              </w:rPr>
            </w:pPr>
            <w:r w:rsidRPr="007C1F26">
              <w:rPr>
                <w:rFonts w:ascii="仿宋" w:eastAsia="仿宋" w:hAnsi="仿宋" w:hint="eastAsia"/>
                <w:sz w:val="21"/>
                <w:szCs w:val="21"/>
              </w:rPr>
              <w:t>其中：</w:t>
            </w:r>
          </w:p>
        </w:tc>
        <w:tc>
          <w:tcPr>
            <w:tcW w:w="833" w:type="pct"/>
            <w:vMerge w:val="restar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hint="eastAsia"/>
                <w:sz w:val="21"/>
                <w:szCs w:val="21"/>
              </w:rPr>
              <w:t>保护率</w:t>
            </w:r>
            <w:r w:rsidRPr="007C1F26">
              <w:rPr>
                <w:rFonts w:ascii="仿宋" w:eastAsia="仿宋" w:hAnsi="仿宋"/>
                <w:sz w:val="21"/>
                <w:szCs w:val="21"/>
              </w:rPr>
              <w:t>(%)</w:t>
            </w:r>
          </w:p>
        </w:tc>
      </w:tr>
      <w:tr w:rsidR="002E6A85" w:rsidRPr="007C1F26">
        <w:trPr>
          <w:trHeight w:val="397"/>
        </w:trPr>
        <w:tc>
          <w:tcPr>
            <w:tcW w:w="834" w:type="pct"/>
            <w:vMerge/>
            <w:tcBorders>
              <w:top w:val="single" w:sz="4" w:space="0" w:color="auto"/>
              <w:left w:val="single" w:sz="4" w:space="0" w:color="auto"/>
              <w:bottom w:val="single" w:sz="4" w:space="0" w:color="auto"/>
              <w:right w:val="single" w:sz="4" w:space="0" w:color="auto"/>
            </w:tcBorders>
            <w:vAlign w:val="center"/>
          </w:tcPr>
          <w:p w:rsidR="002E6A85" w:rsidRPr="007C1F26" w:rsidRDefault="002E6A85">
            <w:pPr>
              <w:rPr>
                <w:rFonts w:ascii="仿宋" w:eastAsia="仿宋" w:hAnsi="仿宋"/>
                <w:sz w:val="21"/>
                <w:szCs w:val="21"/>
              </w:rPr>
            </w:pPr>
          </w:p>
        </w:tc>
        <w:tc>
          <w:tcPr>
            <w:tcW w:w="833" w:type="pct"/>
            <w:vMerge/>
            <w:tcBorders>
              <w:top w:val="single" w:sz="4" w:space="0" w:color="auto"/>
              <w:left w:val="single" w:sz="4" w:space="0" w:color="auto"/>
              <w:bottom w:val="single" w:sz="4" w:space="0" w:color="auto"/>
              <w:right w:val="single" w:sz="4" w:space="0" w:color="auto"/>
            </w:tcBorders>
            <w:vAlign w:val="center"/>
          </w:tcPr>
          <w:p w:rsidR="002E6A85" w:rsidRPr="007C1F26" w:rsidRDefault="002E6A85">
            <w:pPr>
              <w:rPr>
                <w:rFonts w:ascii="仿宋" w:eastAsia="仿宋" w:hAnsi="仿宋"/>
                <w:sz w:val="21"/>
                <w:szCs w:val="21"/>
              </w:rPr>
            </w:pPr>
          </w:p>
        </w:tc>
        <w:tc>
          <w:tcPr>
            <w:tcW w:w="833" w:type="pct"/>
            <w:vMerge/>
            <w:tcBorders>
              <w:top w:val="nil"/>
              <w:left w:val="single" w:sz="4" w:space="0" w:color="auto"/>
              <w:bottom w:val="single" w:sz="4" w:space="0" w:color="auto"/>
              <w:right w:val="single" w:sz="4" w:space="0" w:color="auto"/>
            </w:tcBorders>
            <w:vAlign w:val="center"/>
          </w:tcPr>
          <w:p w:rsidR="002E6A85" w:rsidRPr="007C1F26" w:rsidRDefault="002E6A85">
            <w:pPr>
              <w:rPr>
                <w:rFonts w:ascii="仿宋" w:eastAsia="仿宋" w:hAnsi="仿宋"/>
                <w:sz w:val="21"/>
                <w:szCs w:val="21"/>
              </w:rPr>
            </w:pPr>
          </w:p>
        </w:tc>
        <w:tc>
          <w:tcPr>
            <w:tcW w:w="83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hint="eastAsia"/>
                <w:sz w:val="21"/>
                <w:szCs w:val="21"/>
              </w:rPr>
              <w:t>水田</w:t>
            </w:r>
          </w:p>
        </w:tc>
        <w:tc>
          <w:tcPr>
            <w:tcW w:w="83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hint="eastAsia"/>
                <w:sz w:val="21"/>
                <w:szCs w:val="21"/>
              </w:rPr>
              <w:t>≤</w:t>
            </w:r>
            <w:r w:rsidRPr="007C1F26">
              <w:rPr>
                <w:rFonts w:ascii="仿宋" w:eastAsia="仿宋" w:hAnsi="仿宋"/>
                <w:sz w:val="21"/>
                <w:szCs w:val="21"/>
              </w:rPr>
              <w:t>15</w:t>
            </w:r>
            <w:r w:rsidRPr="007C1F26">
              <w:rPr>
                <w:rFonts w:ascii="仿宋" w:eastAsia="仿宋" w:hAnsi="仿宋" w:hint="eastAsia"/>
                <w:sz w:val="21"/>
                <w:szCs w:val="21"/>
              </w:rPr>
              <w:t>°耕地</w:t>
            </w:r>
          </w:p>
        </w:tc>
        <w:tc>
          <w:tcPr>
            <w:tcW w:w="833" w:type="pct"/>
            <w:vMerge/>
            <w:tcBorders>
              <w:top w:val="nil"/>
              <w:left w:val="single" w:sz="4" w:space="0" w:color="auto"/>
              <w:bottom w:val="single" w:sz="4" w:space="0" w:color="auto"/>
              <w:right w:val="single" w:sz="4" w:space="0" w:color="auto"/>
            </w:tcBorders>
            <w:vAlign w:val="center"/>
          </w:tcPr>
          <w:p w:rsidR="002E6A85" w:rsidRPr="007C1F26" w:rsidRDefault="002E6A85">
            <w:pPr>
              <w:rPr>
                <w:rFonts w:ascii="仿宋" w:eastAsia="仿宋" w:hAnsi="仿宋"/>
                <w:sz w:val="21"/>
                <w:szCs w:val="21"/>
              </w:rPr>
            </w:pPr>
          </w:p>
        </w:tc>
      </w:tr>
      <w:tr w:rsidR="002E6A85" w:rsidRPr="007C1F26">
        <w:trPr>
          <w:trHeight w:val="397"/>
        </w:trPr>
        <w:tc>
          <w:tcPr>
            <w:tcW w:w="834"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hint="eastAsia"/>
                <w:sz w:val="21"/>
                <w:szCs w:val="21"/>
              </w:rPr>
              <w:t>利州区</w:t>
            </w:r>
          </w:p>
        </w:tc>
        <w:tc>
          <w:tcPr>
            <w:tcW w:w="83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2652.57</w:t>
            </w:r>
          </w:p>
        </w:tc>
        <w:tc>
          <w:tcPr>
            <w:tcW w:w="83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1209.8</w:t>
            </w:r>
          </w:p>
        </w:tc>
        <w:tc>
          <w:tcPr>
            <w:tcW w:w="83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323.51</w:t>
            </w:r>
          </w:p>
        </w:tc>
        <w:tc>
          <w:tcPr>
            <w:tcW w:w="83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643.66</w:t>
            </w:r>
          </w:p>
        </w:tc>
        <w:tc>
          <w:tcPr>
            <w:tcW w:w="83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45.61</w:t>
            </w:r>
          </w:p>
        </w:tc>
      </w:tr>
      <w:tr w:rsidR="002E6A85" w:rsidRPr="007C1F26">
        <w:trPr>
          <w:trHeight w:val="397"/>
        </w:trPr>
        <w:tc>
          <w:tcPr>
            <w:tcW w:w="834"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hint="eastAsia"/>
                <w:sz w:val="21"/>
                <w:szCs w:val="21"/>
              </w:rPr>
              <w:t>昭化区</w:t>
            </w:r>
          </w:p>
        </w:tc>
        <w:tc>
          <w:tcPr>
            <w:tcW w:w="83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399.28</w:t>
            </w:r>
          </w:p>
        </w:tc>
        <w:tc>
          <w:tcPr>
            <w:tcW w:w="83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48.94</w:t>
            </w:r>
          </w:p>
        </w:tc>
        <w:tc>
          <w:tcPr>
            <w:tcW w:w="83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28.46</w:t>
            </w:r>
          </w:p>
        </w:tc>
        <w:tc>
          <w:tcPr>
            <w:tcW w:w="83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40.07</w:t>
            </w:r>
          </w:p>
        </w:tc>
        <w:tc>
          <w:tcPr>
            <w:tcW w:w="83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12.26</w:t>
            </w:r>
          </w:p>
        </w:tc>
      </w:tr>
      <w:tr w:rsidR="002E6A85" w:rsidRPr="007C1F26">
        <w:trPr>
          <w:trHeight w:val="397"/>
        </w:trPr>
        <w:tc>
          <w:tcPr>
            <w:tcW w:w="834"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hint="eastAsia"/>
                <w:sz w:val="21"/>
                <w:szCs w:val="21"/>
              </w:rPr>
              <w:t>朝天区</w:t>
            </w:r>
          </w:p>
        </w:tc>
        <w:tc>
          <w:tcPr>
            <w:tcW w:w="83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334.73</w:t>
            </w:r>
          </w:p>
        </w:tc>
        <w:tc>
          <w:tcPr>
            <w:tcW w:w="83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69</w:t>
            </w:r>
          </w:p>
        </w:tc>
        <w:tc>
          <w:tcPr>
            <w:tcW w:w="83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2.57</w:t>
            </w:r>
          </w:p>
        </w:tc>
        <w:tc>
          <w:tcPr>
            <w:tcW w:w="83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53.9</w:t>
            </w:r>
          </w:p>
        </w:tc>
        <w:tc>
          <w:tcPr>
            <w:tcW w:w="83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20.61</w:t>
            </w:r>
          </w:p>
        </w:tc>
      </w:tr>
      <w:tr w:rsidR="002E6A85" w:rsidRPr="007C1F26">
        <w:trPr>
          <w:trHeight w:val="397"/>
        </w:trPr>
        <w:tc>
          <w:tcPr>
            <w:tcW w:w="834"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hint="eastAsia"/>
                <w:sz w:val="21"/>
                <w:szCs w:val="21"/>
              </w:rPr>
              <w:t>苍溪县</w:t>
            </w:r>
          </w:p>
        </w:tc>
        <w:tc>
          <w:tcPr>
            <w:tcW w:w="83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1916.52</w:t>
            </w:r>
          </w:p>
        </w:tc>
        <w:tc>
          <w:tcPr>
            <w:tcW w:w="83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244.83</w:t>
            </w:r>
          </w:p>
        </w:tc>
        <w:tc>
          <w:tcPr>
            <w:tcW w:w="83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166.62</w:t>
            </w:r>
          </w:p>
        </w:tc>
        <w:tc>
          <w:tcPr>
            <w:tcW w:w="83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172.23</w:t>
            </w:r>
          </w:p>
        </w:tc>
        <w:tc>
          <w:tcPr>
            <w:tcW w:w="83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12.77</w:t>
            </w:r>
          </w:p>
        </w:tc>
      </w:tr>
      <w:tr w:rsidR="002E6A85" w:rsidRPr="007C1F26">
        <w:trPr>
          <w:trHeight w:val="397"/>
        </w:trPr>
        <w:tc>
          <w:tcPr>
            <w:tcW w:w="834"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hint="eastAsia"/>
                <w:sz w:val="21"/>
                <w:szCs w:val="21"/>
              </w:rPr>
              <w:t>剑阁县</w:t>
            </w:r>
          </w:p>
        </w:tc>
        <w:tc>
          <w:tcPr>
            <w:tcW w:w="83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863.02</w:t>
            </w:r>
          </w:p>
        </w:tc>
        <w:tc>
          <w:tcPr>
            <w:tcW w:w="83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258.81</w:t>
            </w:r>
          </w:p>
        </w:tc>
        <w:tc>
          <w:tcPr>
            <w:tcW w:w="83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62.73</w:t>
            </w:r>
          </w:p>
        </w:tc>
        <w:tc>
          <w:tcPr>
            <w:tcW w:w="83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88.16</w:t>
            </w:r>
          </w:p>
        </w:tc>
        <w:tc>
          <w:tcPr>
            <w:tcW w:w="83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29.99</w:t>
            </w:r>
          </w:p>
        </w:tc>
      </w:tr>
      <w:tr w:rsidR="002E6A85" w:rsidRPr="007C1F26">
        <w:trPr>
          <w:trHeight w:val="397"/>
        </w:trPr>
        <w:tc>
          <w:tcPr>
            <w:tcW w:w="834"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hint="eastAsia"/>
                <w:sz w:val="21"/>
                <w:szCs w:val="21"/>
              </w:rPr>
              <w:t>旺苍县</w:t>
            </w:r>
          </w:p>
        </w:tc>
        <w:tc>
          <w:tcPr>
            <w:tcW w:w="83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551.45</w:t>
            </w:r>
          </w:p>
        </w:tc>
        <w:tc>
          <w:tcPr>
            <w:tcW w:w="83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62.41</w:t>
            </w:r>
          </w:p>
        </w:tc>
        <w:tc>
          <w:tcPr>
            <w:tcW w:w="83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15.73</w:t>
            </w:r>
          </w:p>
        </w:tc>
        <w:tc>
          <w:tcPr>
            <w:tcW w:w="83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42.45</w:t>
            </w:r>
          </w:p>
        </w:tc>
        <w:tc>
          <w:tcPr>
            <w:tcW w:w="83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11.32</w:t>
            </w:r>
          </w:p>
        </w:tc>
      </w:tr>
      <w:tr w:rsidR="002E6A85" w:rsidRPr="007C1F26">
        <w:trPr>
          <w:trHeight w:val="397"/>
        </w:trPr>
        <w:tc>
          <w:tcPr>
            <w:tcW w:w="834"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hint="eastAsia"/>
                <w:sz w:val="21"/>
                <w:szCs w:val="21"/>
              </w:rPr>
              <w:t>青川县</w:t>
            </w:r>
          </w:p>
        </w:tc>
        <w:tc>
          <w:tcPr>
            <w:tcW w:w="83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56.77</w:t>
            </w:r>
          </w:p>
        </w:tc>
        <w:tc>
          <w:tcPr>
            <w:tcW w:w="83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6.22</w:t>
            </w:r>
          </w:p>
        </w:tc>
        <w:tc>
          <w:tcPr>
            <w:tcW w:w="83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1.2</w:t>
            </w:r>
          </w:p>
        </w:tc>
        <w:tc>
          <w:tcPr>
            <w:tcW w:w="83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1.95</w:t>
            </w:r>
          </w:p>
        </w:tc>
        <w:tc>
          <w:tcPr>
            <w:tcW w:w="83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10.96</w:t>
            </w:r>
          </w:p>
        </w:tc>
      </w:tr>
    </w:tbl>
    <w:p w:rsidR="002E6A85" w:rsidRPr="007C1F26" w:rsidRDefault="002E6A85" w:rsidP="005F33AA">
      <w:pPr>
        <w:pStyle w:val="Heading2"/>
        <w:spacing w:beforeLines="50" w:afterLines="50" w:line="415" w:lineRule="auto"/>
        <w:rPr>
          <w:rFonts w:ascii="黑体" w:eastAsia="黑体" w:hAnsi="黑体"/>
          <w:sz w:val="28"/>
          <w:szCs w:val="28"/>
        </w:rPr>
      </w:pPr>
      <w:bookmarkStart w:id="84" w:name="_Toc491273629"/>
      <w:r w:rsidRPr="007C1F26">
        <w:rPr>
          <w:rFonts w:ascii="黑体" w:eastAsia="黑体" w:hAnsi="黑体" w:hint="eastAsia"/>
          <w:sz w:val="28"/>
          <w:szCs w:val="28"/>
        </w:rPr>
        <w:t>四、全域永久基本农田划定情况</w:t>
      </w:r>
      <w:bookmarkEnd w:id="84"/>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按照国土资源部要求，在四川省下达广元市</w:t>
      </w:r>
      <w:r w:rsidRPr="007C1F26">
        <w:rPr>
          <w:rFonts w:ascii="仿宋" w:eastAsia="仿宋" w:hAnsi="仿宋" w:cs="仿宋"/>
          <w:sz w:val="28"/>
          <w:szCs w:val="28"/>
        </w:rPr>
        <w:t>271126.67</w:t>
      </w:r>
      <w:r w:rsidRPr="007C1F26">
        <w:rPr>
          <w:rFonts w:ascii="仿宋" w:eastAsia="仿宋" w:hAnsi="仿宋" w:cs="仿宋" w:hint="eastAsia"/>
          <w:sz w:val="28"/>
          <w:szCs w:val="28"/>
        </w:rPr>
        <w:t>公顷永久基本农田保护任务的基础上，全市组织四县三区在</w:t>
      </w:r>
      <w:r w:rsidRPr="007C1F26">
        <w:rPr>
          <w:rFonts w:ascii="仿宋" w:eastAsia="仿宋" w:hAnsi="仿宋" w:cs="仿宋"/>
          <w:sz w:val="28"/>
          <w:szCs w:val="28"/>
        </w:rPr>
        <w:t>2017</w:t>
      </w:r>
      <w:r w:rsidRPr="007C1F26">
        <w:rPr>
          <w:rFonts w:ascii="仿宋" w:eastAsia="仿宋" w:hAnsi="仿宋" w:cs="仿宋" w:hint="eastAsia"/>
          <w:sz w:val="28"/>
          <w:szCs w:val="28"/>
        </w:rPr>
        <w:t>年</w:t>
      </w:r>
      <w:r w:rsidRPr="007C1F26">
        <w:rPr>
          <w:rFonts w:ascii="仿宋" w:eastAsia="仿宋" w:hAnsi="仿宋" w:cs="仿宋"/>
          <w:sz w:val="28"/>
          <w:szCs w:val="28"/>
        </w:rPr>
        <w:t>3</w:t>
      </w:r>
      <w:r w:rsidRPr="007C1F26">
        <w:rPr>
          <w:rFonts w:ascii="仿宋" w:eastAsia="仿宋" w:hAnsi="仿宋" w:cs="仿宋" w:hint="eastAsia"/>
          <w:sz w:val="28"/>
          <w:szCs w:val="28"/>
        </w:rPr>
        <w:t>月完成了全域永久基本农田划定工作，此次共划定永久基本农田</w:t>
      </w:r>
      <w:r w:rsidRPr="007C1F26">
        <w:rPr>
          <w:rFonts w:ascii="仿宋" w:eastAsia="仿宋" w:hAnsi="仿宋" w:cs="仿宋"/>
          <w:sz w:val="28"/>
          <w:szCs w:val="28"/>
        </w:rPr>
        <w:t>271536.29</w:t>
      </w:r>
      <w:r w:rsidRPr="007C1F26">
        <w:rPr>
          <w:rFonts w:ascii="仿宋" w:eastAsia="仿宋" w:hAnsi="仿宋" w:cs="仿宋" w:hint="eastAsia"/>
          <w:sz w:val="28"/>
          <w:szCs w:val="28"/>
        </w:rPr>
        <w:t>公顷，任务完成率为</w:t>
      </w:r>
      <w:r w:rsidRPr="007C1F26">
        <w:rPr>
          <w:rFonts w:ascii="仿宋" w:eastAsia="仿宋" w:hAnsi="仿宋" w:cs="仿宋"/>
          <w:sz w:val="28"/>
          <w:szCs w:val="28"/>
        </w:rPr>
        <w:t>100.15%</w:t>
      </w:r>
      <w:r w:rsidRPr="007C1F26">
        <w:rPr>
          <w:rFonts w:ascii="仿宋" w:eastAsia="仿宋" w:hAnsi="仿宋" w:cs="仿宋" w:hint="eastAsia"/>
          <w:sz w:val="28"/>
          <w:szCs w:val="28"/>
        </w:rPr>
        <w:t>。其中利州区划定永久基本农田</w:t>
      </w:r>
      <w:r w:rsidRPr="007C1F26">
        <w:rPr>
          <w:rFonts w:ascii="仿宋" w:eastAsia="仿宋" w:hAnsi="仿宋" w:cs="仿宋"/>
          <w:sz w:val="28"/>
          <w:szCs w:val="28"/>
        </w:rPr>
        <w:t>13809.62</w:t>
      </w:r>
      <w:r w:rsidRPr="007C1F26">
        <w:rPr>
          <w:rFonts w:ascii="仿宋" w:eastAsia="仿宋" w:hAnsi="仿宋" w:cs="仿宋" w:hint="eastAsia"/>
          <w:sz w:val="28"/>
          <w:szCs w:val="28"/>
        </w:rPr>
        <w:t>公顷，任务完成率为</w:t>
      </w:r>
      <w:r w:rsidRPr="007C1F26">
        <w:rPr>
          <w:rFonts w:ascii="仿宋" w:eastAsia="仿宋" w:hAnsi="仿宋" w:cs="仿宋"/>
          <w:sz w:val="28"/>
          <w:szCs w:val="28"/>
        </w:rPr>
        <w:t>100.35%</w:t>
      </w:r>
      <w:r w:rsidRPr="007C1F26">
        <w:rPr>
          <w:rFonts w:ascii="仿宋" w:eastAsia="仿宋" w:hAnsi="仿宋" w:cs="仿宋" w:hint="eastAsia"/>
          <w:sz w:val="28"/>
          <w:szCs w:val="28"/>
        </w:rPr>
        <w:t>；昭化区划定永久基本农田</w:t>
      </w:r>
      <w:r w:rsidRPr="007C1F26">
        <w:rPr>
          <w:rFonts w:ascii="仿宋" w:eastAsia="仿宋" w:hAnsi="仿宋" w:cs="仿宋"/>
          <w:sz w:val="28"/>
          <w:szCs w:val="28"/>
        </w:rPr>
        <w:t>29287.3</w:t>
      </w:r>
      <w:r w:rsidRPr="007C1F26">
        <w:rPr>
          <w:rFonts w:ascii="仿宋" w:eastAsia="仿宋" w:hAnsi="仿宋" w:cs="仿宋" w:hint="eastAsia"/>
          <w:sz w:val="28"/>
          <w:szCs w:val="28"/>
        </w:rPr>
        <w:t>公顷，任务完成率为</w:t>
      </w:r>
      <w:r w:rsidRPr="007C1F26">
        <w:rPr>
          <w:rFonts w:ascii="仿宋" w:eastAsia="仿宋" w:hAnsi="仿宋" w:cs="仿宋"/>
          <w:sz w:val="28"/>
          <w:szCs w:val="28"/>
        </w:rPr>
        <w:t>100.16%</w:t>
      </w:r>
      <w:r w:rsidRPr="007C1F26">
        <w:rPr>
          <w:rFonts w:ascii="仿宋" w:eastAsia="仿宋" w:hAnsi="仿宋" w:cs="仿宋" w:hint="eastAsia"/>
          <w:sz w:val="28"/>
          <w:szCs w:val="28"/>
        </w:rPr>
        <w:t>；朝天区划定永久基本农田</w:t>
      </w:r>
      <w:r w:rsidRPr="007C1F26">
        <w:rPr>
          <w:rFonts w:ascii="仿宋" w:eastAsia="仿宋" w:hAnsi="仿宋" w:cs="仿宋"/>
          <w:sz w:val="28"/>
          <w:szCs w:val="28"/>
        </w:rPr>
        <w:t>23360.93</w:t>
      </w:r>
      <w:r w:rsidRPr="007C1F26">
        <w:rPr>
          <w:rFonts w:ascii="仿宋" w:eastAsia="仿宋" w:hAnsi="仿宋" w:cs="仿宋" w:hint="eastAsia"/>
          <w:sz w:val="28"/>
          <w:szCs w:val="28"/>
        </w:rPr>
        <w:t>公顷，任务完成率为</w:t>
      </w:r>
      <w:r w:rsidRPr="007C1F26">
        <w:rPr>
          <w:rFonts w:ascii="仿宋" w:eastAsia="仿宋" w:hAnsi="仿宋" w:cs="仿宋"/>
          <w:sz w:val="28"/>
          <w:szCs w:val="28"/>
        </w:rPr>
        <w:t>100.17%</w:t>
      </w:r>
      <w:r w:rsidRPr="007C1F26">
        <w:rPr>
          <w:rFonts w:ascii="仿宋" w:eastAsia="仿宋" w:hAnsi="仿宋" w:cs="仿宋" w:hint="eastAsia"/>
          <w:sz w:val="28"/>
          <w:szCs w:val="28"/>
        </w:rPr>
        <w:t>；青川县划定永久基本农田</w:t>
      </w:r>
      <w:r w:rsidRPr="007C1F26">
        <w:rPr>
          <w:rFonts w:ascii="仿宋" w:eastAsia="仿宋" w:hAnsi="仿宋" w:cs="仿宋"/>
          <w:sz w:val="28"/>
          <w:szCs w:val="28"/>
        </w:rPr>
        <w:t>24048.6</w:t>
      </w:r>
      <w:r w:rsidRPr="007C1F26">
        <w:rPr>
          <w:rFonts w:ascii="仿宋" w:eastAsia="仿宋" w:hAnsi="仿宋" w:cs="仿宋" w:hint="eastAsia"/>
          <w:sz w:val="28"/>
          <w:szCs w:val="28"/>
        </w:rPr>
        <w:t>公顷，任务完成率为</w:t>
      </w:r>
      <w:r w:rsidRPr="007C1F26">
        <w:rPr>
          <w:rFonts w:ascii="仿宋" w:eastAsia="仿宋" w:hAnsi="仿宋" w:cs="仿宋"/>
          <w:sz w:val="28"/>
          <w:szCs w:val="28"/>
        </w:rPr>
        <w:t>100.76%</w:t>
      </w:r>
      <w:r w:rsidRPr="007C1F26">
        <w:rPr>
          <w:rFonts w:ascii="仿宋" w:eastAsia="仿宋" w:hAnsi="仿宋" w:cs="仿宋" w:hint="eastAsia"/>
          <w:sz w:val="28"/>
          <w:szCs w:val="28"/>
        </w:rPr>
        <w:t>；旺苍县划定永久基本农田</w:t>
      </w:r>
      <w:r w:rsidRPr="007C1F26">
        <w:rPr>
          <w:rFonts w:ascii="仿宋" w:eastAsia="仿宋" w:hAnsi="仿宋" w:cs="仿宋"/>
          <w:sz w:val="28"/>
          <w:szCs w:val="28"/>
        </w:rPr>
        <w:t>37741.16</w:t>
      </w:r>
      <w:r w:rsidRPr="007C1F26">
        <w:rPr>
          <w:rFonts w:ascii="仿宋" w:eastAsia="仿宋" w:hAnsi="仿宋" w:cs="仿宋" w:hint="eastAsia"/>
          <w:sz w:val="28"/>
          <w:szCs w:val="28"/>
        </w:rPr>
        <w:t>公顷，任务完成率为</w:t>
      </w:r>
      <w:r w:rsidRPr="007C1F26">
        <w:rPr>
          <w:rFonts w:ascii="仿宋" w:eastAsia="仿宋" w:hAnsi="仿宋" w:cs="仿宋"/>
          <w:sz w:val="28"/>
          <w:szCs w:val="28"/>
        </w:rPr>
        <w:t>100.10%</w:t>
      </w:r>
      <w:r w:rsidRPr="007C1F26">
        <w:rPr>
          <w:rFonts w:ascii="仿宋" w:eastAsia="仿宋" w:hAnsi="仿宋" w:cs="仿宋" w:hint="eastAsia"/>
          <w:sz w:val="28"/>
          <w:szCs w:val="28"/>
        </w:rPr>
        <w:t>；剑阁县划定永久基本农田</w:t>
      </w:r>
      <w:r w:rsidRPr="007C1F26">
        <w:rPr>
          <w:rFonts w:ascii="仿宋" w:eastAsia="仿宋" w:hAnsi="仿宋" w:cs="仿宋"/>
          <w:sz w:val="28"/>
          <w:szCs w:val="28"/>
        </w:rPr>
        <w:t>69472.3</w:t>
      </w:r>
      <w:r w:rsidRPr="007C1F26">
        <w:rPr>
          <w:rFonts w:ascii="仿宋" w:eastAsia="仿宋" w:hAnsi="仿宋" w:cs="仿宋" w:hint="eastAsia"/>
          <w:sz w:val="28"/>
          <w:szCs w:val="28"/>
        </w:rPr>
        <w:t>公顷，任务完成率为</w:t>
      </w:r>
      <w:r w:rsidRPr="007C1F26">
        <w:rPr>
          <w:rFonts w:ascii="仿宋" w:eastAsia="仿宋" w:hAnsi="仿宋" w:cs="仿宋"/>
          <w:sz w:val="28"/>
          <w:szCs w:val="28"/>
        </w:rPr>
        <w:t>100.07%</w:t>
      </w:r>
      <w:r w:rsidRPr="007C1F26">
        <w:rPr>
          <w:rFonts w:ascii="仿宋" w:eastAsia="仿宋" w:hAnsi="仿宋" w:cs="仿宋" w:hint="eastAsia"/>
          <w:sz w:val="28"/>
          <w:szCs w:val="28"/>
        </w:rPr>
        <w:t>；苍溪县划定永久基本农田</w:t>
      </w:r>
      <w:r w:rsidRPr="007C1F26">
        <w:rPr>
          <w:rFonts w:ascii="仿宋" w:eastAsia="仿宋" w:hAnsi="仿宋" w:cs="仿宋"/>
          <w:sz w:val="28"/>
          <w:szCs w:val="28"/>
        </w:rPr>
        <w:t>73816.38</w:t>
      </w:r>
      <w:r w:rsidRPr="007C1F26">
        <w:rPr>
          <w:rFonts w:ascii="仿宋" w:eastAsia="仿宋" w:hAnsi="仿宋" w:cs="仿宋" w:hint="eastAsia"/>
          <w:sz w:val="28"/>
          <w:szCs w:val="28"/>
        </w:rPr>
        <w:t>公顷，任务完成率为</w:t>
      </w:r>
      <w:r w:rsidRPr="007C1F26">
        <w:rPr>
          <w:rFonts w:ascii="仿宋" w:eastAsia="仿宋" w:hAnsi="仿宋" w:cs="仿宋"/>
          <w:sz w:val="28"/>
          <w:szCs w:val="28"/>
        </w:rPr>
        <w:t>100.01%</w:t>
      </w:r>
      <w:r w:rsidRPr="007C1F26">
        <w:rPr>
          <w:rFonts w:ascii="仿宋" w:eastAsia="仿宋" w:hAnsi="仿宋" w:cs="仿宋" w:hint="eastAsia"/>
          <w:sz w:val="28"/>
          <w:szCs w:val="28"/>
        </w:rPr>
        <w:t>。</w:t>
      </w:r>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根据全市永久基本农田布局情况，</w:t>
      </w:r>
      <w:r w:rsidRPr="007C1F26">
        <w:rPr>
          <w:rFonts w:ascii="仿宋" w:eastAsia="仿宋" w:hAnsi="仿宋" w:cs="Times New Roman" w:hint="eastAsia"/>
          <w:bCs/>
          <w:kern w:val="2"/>
          <w:sz w:val="28"/>
          <w:szCs w:val="28"/>
        </w:rPr>
        <w:t>共设立九个永久基本农田重点保护区，分别为青川县南部永久基本农田重点保护区、朝天区西部永久基本农田重点保护区、旺苍县西部永久基本农田重点保护区、旺苍县东部永久基本农田重点保护区、旺苍县南部永久基本农田重点保护区、昭化区南部永久基本农田重点保护区、苍溪县东南部永久基本农田重点保护区、苍溪县西南部永久基本农田重点保护区、剑阁县永久基本农田重点保护区。</w:t>
      </w:r>
    </w:p>
    <w:p w:rsidR="002E6A85" w:rsidRPr="007C1F26" w:rsidRDefault="002E6A85" w:rsidP="00C90ED9">
      <w:pPr>
        <w:ind w:firstLineChars="200" w:firstLine="560"/>
        <w:rPr>
          <w:rFonts w:ascii="仿宋" w:eastAsia="仿宋" w:hAnsi="仿宋"/>
          <w:sz w:val="28"/>
          <w:szCs w:val="28"/>
        </w:rPr>
      </w:pPr>
      <w:r w:rsidRPr="007C1F26">
        <w:rPr>
          <w:rFonts w:ascii="仿宋" w:eastAsia="仿宋" w:hAnsi="仿宋" w:hint="eastAsia"/>
          <w:sz w:val="28"/>
          <w:szCs w:val="28"/>
        </w:rPr>
        <w:t>全市共设立县区级永久基本农田保护标志牌</w:t>
      </w:r>
      <w:r w:rsidRPr="007C1F26">
        <w:rPr>
          <w:rFonts w:ascii="仿宋" w:eastAsia="仿宋" w:hAnsi="仿宋"/>
          <w:sz w:val="28"/>
          <w:szCs w:val="28"/>
        </w:rPr>
        <w:t>7</w:t>
      </w:r>
      <w:r w:rsidRPr="007C1F26">
        <w:rPr>
          <w:rFonts w:ascii="仿宋" w:eastAsia="仿宋" w:hAnsi="仿宋" w:hint="eastAsia"/>
          <w:sz w:val="28"/>
          <w:szCs w:val="28"/>
        </w:rPr>
        <w:t>个、乡镇级永久基本农田保护标志牌近</w:t>
      </w:r>
      <w:r w:rsidRPr="007C1F26">
        <w:rPr>
          <w:rFonts w:ascii="仿宋" w:eastAsia="仿宋" w:hAnsi="仿宋"/>
          <w:sz w:val="28"/>
          <w:szCs w:val="28"/>
        </w:rPr>
        <w:t>300</w:t>
      </w:r>
      <w:r w:rsidRPr="007C1F26">
        <w:rPr>
          <w:rFonts w:ascii="仿宋" w:eastAsia="仿宋" w:hAnsi="仿宋" w:hint="eastAsia"/>
          <w:sz w:val="28"/>
          <w:szCs w:val="28"/>
        </w:rPr>
        <w:t>个、村级永久基本农田保护标志牌近</w:t>
      </w:r>
      <w:r w:rsidRPr="007C1F26">
        <w:rPr>
          <w:rFonts w:ascii="仿宋" w:eastAsia="仿宋" w:hAnsi="仿宋"/>
          <w:sz w:val="28"/>
          <w:szCs w:val="28"/>
        </w:rPr>
        <w:t>100</w:t>
      </w:r>
      <w:r w:rsidRPr="007C1F26">
        <w:rPr>
          <w:rFonts w:ascii="仿宋" w:eastAsia="仿宋" w:hAnsi="仿宋" w:hint="eastAsia"/>
          <w:sz w:val="28"/>
          <w:szCs w:val="28"/>
        </w:rPr>
        <w:t>个，签订永久基本农田保护责任书近</w:t>
      </w:r>
      <w:r w:rsidRPr="007C1F26">
        <w:rPr>
          <w:rFonts w:ascii="仿宋" w:eastAsia="仿宋" w:hAnsi="仿宋"/>
          <w:sz w:val="28"/>
          <w:szCs w:val="28"/>
        </w:rPr>
        <w:t>4000</w:t>
      </w:r>
      <w:r w:rsidRPr="007C1F26">
        <w:rPr>
          <w:rFonts w:ascii="仿宋" w:eastAsia="仿宋" w:hAnsi="仿宋" w:hint="eastAsia"/>
          <w:sz w:val="28"/>
          <w:szCs w:val="28"/>
        </w:rPr>
        <w:t>份，签订永久基本农田保护责任卡近</w:t>
      </w:r>
      <w:r w:rsidRPr="007C1F26">
        <w:rPr>
          <w:rFonts w:ascii="仿宋" w:eastAsia="仿宋" w:hAnsi="仿宋"/>
          <w:sz w:val="28"/>
          <w:szCs w:val="28"/>
        </w:rPr>
        <w:t>70</w:t>
      </w:r>
      <w:r w:rsidRPr="007C1F26">
        <w:rPr>
          <w:rFonts w:ascii="仿宋" w:eastAsia="仿宋" w:hAnsi="仿宋" w:hint="eastAsia"/>
          <w:sz w:val="28"/>
          <w:szCs w:val="28"/>
        </w:rPr>
        <w:t>万份。</w:t>
      </w:r>
    </w:p>
    <w:p w:rsidR="002E6A85" w:rsidRPr="007C1F26" w:rsidRDefault="002E6A85" w:rsidP="005F33AA">
      <w:pPr>
        <w:pStyle w:val="Heading2"/>
        <w:spacing w:beforeLines="50" w:afterLines="50" w:line="415" w:lineRule="auto"/>
        <w:rPr>
          <w:rFonts w:ascii="黑体" w:eastAsia="黑体" w:hAnsi="黑体"/>
          <w:sz w:val="28"/>
          <w:szCs w:val="28"/>
        </w:rPr>
      </w:pPr>
      <w:bookmarkStart w:id="85" w:name="_Toc491273630"/>
      <w:r w:rsidRPr="007C1F26">
        <w:rPr>
          <w:rFonts w:ascii="黑体" w:eastAsia="黑体" w:hAnsi="黑体" w:hint="eastAsia"/>
          <w:sz w:val="28"/>
          <w:szCs w:val="28"/>
        </w:rPr>
        <w:t>五、基本农田整备区</w:t>
      </w:r>
      <w:bookmarkEnd w:id="85"/>
    </w:p>
    <w:p w:rsidR="002E6A85" w:rsidRPr="007C1F26" w:rsidRDefault="002E6A85" w:rsidP="00C90ED9">
      <w:pPr>
        <w:ind w:firstLineChars="200" w:firstLine="560"/>
        <w:rPr>
          <w:rFonts w:ascii="仿宋" w:eastAsia="仿宋" w:hAnsi="仿宋"/>
          <w:sz w:val="28"/>
          <w:szCs w:val="28"/>
        </w:rPr>
      </w:pPr>
      <w:r w:rsidRPr="007C1F26">
        <w:rPr>
          <w:rFonts w:ascii="仿宋" w:eastAsia="仿宋" w:hAnsi="仿宋" w:hint="eastAsia"/>
          <w:sz w:val="28"/>
          <w:szCs w:val="28"/>
        </w:rPr>
        <w:t>按照要求，四县三区均设立了基本农田整备区，以便于补划在规划实施期间国家重大基础设施建设项目占用的基本农田。基本农田整备区耕地平均质量等别必须高于县区耕地平均质量等别，整备区内的耕地必须集中连片。全市以四县三区一般耕地面积的</w:t>
      </w:r>
      <w:r w:rsidRPr="007C1F26">
        <w:rPr>
          <w:rFonts w:ascii="仿宋" w:eastAsia="仿宋" w:hAnsi="仿宋"/>
          <w:sz w:val="28"/>
          <w:szCs w:val="28"/>
        </w:rPr>
        <w:t>3%</w:t>
      </w:r>
      <w:r w:rsidRPr="007C1F26">
        <w:rPr>
          <w:rFonts w:ascii="仿宋" w:eastAsia="仿宋" w:hAnsi="仿宋" w:hint="eastAsia"/>
          <w:sz w:val="28"/>
          <w:szCs w:val="28"/>
        </w:rPr>
        <w:t>设立基本农田整备区，共设立基本农田整备区</w:t>
      </w:r>
      <w:r w:rsidRPr="007C1F26">
        <w:rPr>
          <w:rFonts w:ascii="仿宋" w:eastAsia="仿宋" w:hAnsi="仿宋"/>
          <w:sz w:val="28"/>
          <w:szCs w:val="28"/>
        </w:rPr>
        <w:t>1704</w:t>
      </w:r>
      <w:r w:rsidRPr="007C1F26">
        <w:rPr>
          <w:rFonts w:ascii="仿宋" w:eastAsia="仿宋" w:hAnsi="仿宋" w:hint="eastAsia"/>
          <w:sz w:val="28"/>
          <w:szCs w:val="28"/>
        </w:rPr>
        <w:t>公顷，其中利州区设立基本农田整备区</w:t>
      </w:r>
      <w:r w:rsidRPr="007C1F26">
        <w:rPr>
          <w:rFonts w:ascii="仿宋" w:eastAsia="仿宋" w:hAnsi="仿宋"/>
          <w:sz w:val="28"/>
          <w:szCs w:val="28"/>
        </w:rPr>
        <w:t>103</w:t>
      </w:r>
      <w:r w:rsidRPr="007C1F26">
        <w:rPr>
          <w:rFonts w:ascii="仿宋" w:eastAsia="仿宋" w:hAnsi="仿宋" w:hint="eastAsia"/>
          <w:sz w:val="28"/>
          <w:szCs w:val="28"/>
        </w:rPr>
        <w:t>公顷、昭化区设立基本农田整备区</w:t>
      </w:r>
      <w:r w:rsidRPr="007C1F26">
        <w:rPr>
          <w:rFonts w:ascii="仿宋" w:eastAsia="仿宋" w:hAnsi="仿宋"/>
          <w:sz w:val="28"/>
          <w:szCs w:val="28"/>
        </w:rPr>
        <w:t>172</w:t>
      </w:r>
      <w:r w:rsidRPr="007C1F26">
        <w:rPr>
          <w:rFonts w:ascii="仿宋" w:eastAsia="仿宋" w:hAnsi="仿宋" w:hint="eastAsia"/>
          <w:sz w:val="28"/>
          <w:szCs w:val="28"/>
        </w:rPr>
        <w:t>公顷、朝天区设立基本农田整备区</w:t>
      </w:r>
      <w:r w:rsidRPr="007C1F26">
        <w:rPr>
          <w:rFonts w:ascii="仿宋" w:eastAsia="仿宋" w:hAnsi="仿宋"/>
          <w:sz w:val="28"/>
          <w:szCs w:val="28"/>
        </w:rPr>
        <w:t>213</w:t>
      </w:r>
      <w:r w:rsidRPr="007C1F26">
        <w:rPr>
          <w:rFonts w:ascii="仿宋" w:eastAsia="仿宋" w:hAnsi="仿宋" w:hint="eastAsia"/>
          <w:sz w:val="28"/>
          <w:szCs w:val="28"/>
        </w:rPr>
        <w:t>公顷、青川县设立基本农田整备区</w:t>
      </w:r>
      <w:r w:rsidRPr="007C1F26">
        <w:rPr>
          <w:rFonts w:ascii="仿宋" w:eastAsia="仿宋" w:hAnsi="仿宋"/>
          <w:sz w:val="28"/>
          <w:szCs w:val="28"/>
        </w:rPr>
        <w:t>250</w:t>
      </w:r>
      <w:r w:rsidRPr="007C1F26">
        <w:rPr>
          <w:rFonts w:ascii="仿宋" w:eastAsia="仿宋" w:hAnsi="仿宋" w:hint="eastAsia"/>
          <w:sz w:val="28"/>
          <w:szCs w:val="28"/>
        </w:rPr>
        <w:t>公顷、旺苍县设立基本农田整备区</w:t>
      </w:r>
      <w:r w:rsidRPr="007C1F26">
        <w:rPr>
          <w:rFonts w:ascii="仿宋" w:eastAsia="仿宋" w:hAnsi="仿宋"/>
          <w:sz w:val="28"/>
          <w:szCs w:val="28"/>
        </w:rPr>
        <w:t>183</w:t>
      </w:r>
      <w:r w:rsidRPr="007C1F26">
        <w:rPr>
          <w:rFonts w:ascii="仿宋" w:eastAsia="仿宋" w:hAnsi="仿宋" w:hint="eastAsia"/>
          <w:sz w:val="28"/>
          <w:szCs w:val="28"/>
        </w:rPr>
        <w:t>公顷、剑阁县设立基本农田整备区</w:t>
      </w:r>
      <w:r w:rsidRPr="007C1F26">
        <w:rPr>
          <w:rFonts w:ascii="仿宋" w:eastAsia="仿宋" w:hAnsi="仿宋"/>
          <w:sz w:val="28"/>
          <w:szCs w:val="28"/>
        </w:rPr>
        <w:t>512</w:t>
      </w:r>
      <w:r w:rsidRPr="007C1F26">
        <w:rPr>
          <w:rFonts w:ascii="仿宋" w:eastAsia="仿宋" w:hAnsi="仿宋" w:hint="eastAsia"/>
          <w:sz w:val="28"/>
          <w:szCs w:val="28"/>
        </w:rPr>
        <w:t>公顷、苍溪县设立基本农田整备区</w:t>
      </w:r>
      <w:r w:rsidRPr="007C1F26">
        <w:rPr>
          <w:rFonts w:ascii="仿宋" w:eastAsia="仿宋" w:hAnsi="仿宋"/>
          <w:sz w:val="28"/>
          <w:szCs w:val="28"/>
        </w:rPr>
        <w:t>270</w:t>
      </w:r>
      <w:r w:rsidRPr="007C1F26">
        <w:rPr>
          <w:rFonts w:ascii="仿宋" w:eastAsia="仿宋" w:hAnsi="仿宋" w:hint="eastAsia"/>
          <w:sz w:val="28"/>
          <w:szCs w:val="28"/>
        </w:rPr>
        <w:t>公顷。</w:t>
      </w:r>
    </w:p>
    <w:p w:rsidR="002E6A85" w:rsidRPr="007C1F26" w:rsidRDefault="002E6A85" w:rsidP="001E4873">
      <w:pPr>
        <w:pStyle w:val="Heading1"/>
        <w:jc w:val="center"/>
        <w:rPr>
          <w:rFonts w:ascii="华文中宋" w:eastAsia="华文中宋" w:hAnsi="华文中宋"/>
          <w:sz w:val="30"/>
          <w:szCs w:val="30"/>
        </w:rPr>
      </w:pPr>
      <w:r w:rsidRPr="007C1F26">
        <w:rPr>
          <w:rFonts w:ascii="仿宋" w:eastAsia="仿宋" w:hAnsi="仿宋" w:cs="仿宋"/>
          <w:sz w:val="28"/>
          <w:szCs w:val="28"/>
        </w:rPr>
        <w:br w:type="page"/>
      </w:r>
      <w:bookmarkStart w:id="86" w:name="_Toc491273631"/>
      <w:r w:rsidRPr="007C1F26">
        <w:rPr>
          <w:rFonts w:ascii="华文中宋" w:eastAsia="华文中宋" w:hAnsi="华文中宋" w:hint="eastAsia"/>
          <w:sz w:val="30"/>
          <w:szCs w:val="30"/>
        </w:rPr>
        <w:t>第六章</w:t>
      </w:r>
      <w:r w:rsidRPr="007C1F26">
        <w:rPr>
          <w:rFonts w:ascii="华文中宋" w:eastAsia="华文中宋" w:hAnsi="华文中宋"/>
          <w:sz w:val="30"/>
          <w:szCs w:val="30"/>
        </w:rPr>
        <w:t xml:space="preserve">  </w:t>
      </w:r>
      <w:r w:rsidRPr="007C1F26">
        <w:rPr>
          <w:rFonts w:ascii="华文中宋" w:eastAsia="华文中宋" w:hAnsi="华文中宋" w:hint="eastAsia"/>
          <w:sz w:val="30"/>
          <w:szCs w:val="30"/>
        </w:rPr>
        <w:t>中心城区土地利用控制</w:t>
      </w:r>
      <w:bookmarkEnd w:id="86"/>
    </w:p>
    <w:p w:rsidR="002E6A85" w:rsidRPr="007C1F26" w:rsidRDefault="002E6A85" w:rsidP="005F33AA">
      <w:pPr>
        <w:pStyle w:val="Heading2"/>
        <w:spacing w:beforeLines="50" w:afterLines="50" w:line="415" w:lineRule="auto"/>
        <w:rPr>
          <w:rFonts w:ascii="黑体" w:eastAsia="黑体" w:hAnsi="黑体"/>
          <w:sz w:val="28"/>
          <w:szCs w:val="28"/>
        </w:rPr>
      </w:pPr>
      <w:bookmarkStart w:id="87" w:name="_GoBack"/>
      <w:bookmarkStart w:id="88" w:name="_Toc491273632"/>
      <w:bookmarkEnd w:id="87"/>
      <w:r w:rsidRPr="007C1F26">
        <w:rPr>
          <w:rFonts w:ascii="黑体" w:eastAsia="黑体" w:hAnsi="黑体" w:hint="eastAsia"/>
          <w:sz w:val="28"/>
          <w:szCs w:val="28"/>
        </w:rPr>
        <w:t>一、中心城区控制范围</w:t>
      </w:r>
      <w:bookmarkEnd w:id="88"/>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广元市中心城区是市人民政府和利州区人民政府驻地，是城市总体规划确定的主城区。原中心城区包含大石镇、盘龙镇、工农镇、河西办事处、东坝办事处共</w:t>
      </w:r>
      <w:r w:rsidRPr="007C1F26">
        <w:rPr>
          <w:rFonts w:ascii="仿宋" w:eastAsia="仿宋" w:hAnsi="仿宋" w:cs="仿宋"/>
          <w:sz w:val="28"/>
          <w:szCs w:val="28"/>
        </w:rPr>
        <w:t>5</w:t>
      </w:r>
      <w:r w:rsidRPr="007C1F26">
        <w:rPr>
          <w:rFonts w:ascii="仿宋" w:eastAsia="仿宋" w:hAnsi="仿宋" w:cs="仿宋" w:hint="eastAsia"/>
          <w:sz w:val="28"/>
          <w:szCs w:val="28"/>
        </w:rPr>
        <w:t>个乡镇（办事处）部分区域，此次调整，将原中心城区涉及到的大石镇、盘龙镇、工农镇区域全部调出，补入东坝办事处和河西办事处原中心城区范围外的区域，调整后，中心城区范围为东坝和河西两个完整的办事处。</w:t>
      </w:r>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根据《广元市城市总体规划（</w:t>
      </w:r>
      <w:r w:rsidRPr="007C1F26">
        <w:rPr>
          <w:rFonts w:ascii="仿宋" w:eastAsia="仿宋" w:hAnsi="仿宋" w:cs="仿宋"/>
          <w:sz w:val="28"/>
          <w:szCs w:val="28"/>
        </w:rPr>
        <w:t>2016—2030</w:t>
      </w:r>
      <w:r w:rsidRPr="007C1F26">
        <w:rPr>
          <w:rFonts w:ascii="仿宋" w:eastAsia="仿宋" w:hAnsi="仿宋" w:cs="仿宋" w:hint="eastAsia"/>
          <w:sz w:val="28"/>
          <w:szCs w:val="28"/>
        </w:rPr>
        <w:t>年）》（以下简称“城市规划”）片区划分，调整后的中心城区范围内包含城北片区、雪峰片区、南河片区、上西片区、下西王家营片区、杨家岩片区六个片区。</w:t>
      </w:r>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“城市规划”规划到</w:t>
      </w:r>
      <w:r w:rsidRPr="007C1F26">
        <w:rPr>
          <w:rFonts w:ascii="仿宋" w:eastAsia="仿宋" w:hAnsi="仿宋" w:cs="仿宋"/>
          <w:sz w:val="28"/>
          <w:szCs w:val="28"/>
        </w:rPr>
        <w:t>2020</w:t>
      </w:r>
      <w:r w:rsidRPr="007C1F26">
        <w:rPr>
          <w:rFonts w:ascii="仿宋" w:eastAsia="仿宋" w:hAnsi="仿宋" w:cs="仿宋" w:hint="eastAsia"/>
          <w:sz w:val="28"/>
          <w:szCs w:val="28"/>
        </w:rPr>
        <w:t>年中心城区六个片区城市边界线范围为</w:t>
      </w:r>
      <w:r w:rsidRPr="007C1F26">
        <w:rPr>
          <w:rFonts w:ascii="仿宋" w:eastAsia="仿宋" w:hAnsi="仿宋" w:cs="仿宋"/>
          <w:sz w:val="28"/>
          <w:szCs w:val="28"/>
        </w:rPr>
        <w:t>14297.02</w:t>
      </w:r>
      <w:r w:rsidRPr="007C1F26">
        <w:rPr>
          <w:rFonts w:ascii="仿宋" w:eastAsia="仿宋" w:hAnsi="仿宋" w:cs="仿宋" w:hint="eastAsia"/>
          <w:sz w:val="28"/>
          <w:szCs w:val="28"/>
        </w:rPr>
        <w:t>公顷，以此作为规划调整完善中心城区建设用地布局依据；调整后的中心城区范围内永久基本农田划定面积</w:t>
      </w:r>
      <w:r w:rsidRPr="007C1F26">
        <w:rPr>
          <w:rFonts w:ascii="仿宋" w:eastAsia="仿宋" w:hAnsi="仿宋" w:cs="仿宋"/>
          <w:sz w:val="28"/>
          <w:szCs w:val="28"/>
        </w:rPr>
        <w:t>517</w:t>
      </w:r>
      <w:r w:rsidRPr="007C1F26">
        <w:rPr>
          <w:rFonts w:ascii="仿宋" w:eastAsia="仿宋" w:hAnsi="仿宋" w:cs="仿宋" w:hint="eastAsia"/>
          <w:sz w:val="28"/>
          <w:szCs w:val="28"/>
        </w:rPr>
        <w:t>公顷，主要分布在东坝办事处的水柜村，河西办事处的群心村、同心村、杨柳村、活力村，以此作为中心城区永久基本农田保护红线；调整后的中心城区范围内无生态保护红线，所以中心城区管制分区中无禁止建设区。</w:t>
      </w:r>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原中心城区总面积</w:t>
      </w:r>
      <w:r w:rsidRPr="007C1F26">
        <w:rPr>
          <w:rFonts w:ascii="仿宋" w:eastAsia="仿宋" w:hAnsi="仿宋" w:cs="仿宋"/>
          <w:sz w:val="28"/>
          <w:szCs w:val="28"/>
        </w:rPr>
        <w:t>16783.53</w:t>
      </w:r>
      <w:r w:rsidRPr="007C1F26">
        <w:rPr>
          <w:rFonts w:ascii="仿宋" w:eastAsia="仿宋" w:hAnsi="仿宋" w:cs="仿宋" w:hint="eastAsia"/>
          <w:sz w:val="28"/>
          <w:szCs w:val="28"/>
        </w:rPr>
        <w:t>公顷，调整后中心城区总面积</w:t>
      </w:r>
      <w:r w:rsidRPr="007C1F26">
        <w:rPr>
          <w:rFonts w:ascii="仿宋" w:eastAsia="仿宋" w:hAnsi="仿宋" w:cs="仿宋"/>
          <w:sz w:val="28"/>
          <w:szCs w:val="28"/>
        </w:rPr>
        <w:t>14297.02</w:t>
      </w:r>
      <w:r w:rsidRPr="007C1F26">
        <w:rPr>
          <w:rFonts w:ascii="仿宋" w:eastAsia="仿宋" w:hAnsi="仿宋" w:cs="仿宋" w:hint="eastAsia"/>
          <w:sz w:val="28"/>
          <w:szCs w:val="28"/>
        </w:rPr>
        <w:t>公顷，调整后中心城区范围内现状城乡用地规模</w:t>
      </w:r>
      <w:r w:rsidRPr="007C1F26">
        <w:rPr>
          <w:rFonts w:ascii="仿宋" w:eastAsia="仿宋" w:hAnsi="仿宋" w:cs="仿宋"/>
          <w:sz w:val="28"/>
          <w:szCs w:val="28"/>
        </w:rPr>
        <w:t>3905.81</w:t>
      </w:r>
      <w:r w:rsidRPr="007C1F26">
        <w:rPr>
          <w:rFonts w:ascii="仿宋" w:eastAsia="仿宋" w:hAnsi="仿宋" w:cs="仿宋" w:hint="eastAsia"/>
          <w:sz w:val="28"/>
          <w:szCs w:val="28"/>
        </w:rPr>
        <w:t>公顷，其中东坝办事处现状城乡用地规模</w:t>
      </w:r>
      <w:r w:rsidRPr="007C1F26">
        <w:rPr>
          <w:rFonts w:ascii="仿宋" w:eastAsia="仿宋" w:hAnsi="仿宋" w:cs="仿宋"/>
          <w:sz w:val="28"/>
          <w:szCs w:val="28"/>
        </w:rPr>
        <w:t>2377.85</w:t>
      </w:r>
      <w:r w:rsidRPr="007C1F26">
        <w:rPr>
          <w:rFonts w:ascii="仿宋" w:eastAsia="仿宋" w:hAnsi="仿宋" w:cs="仿宋" w:hint="eastAsia"/>
          <w:sz w:val="28"/>
          <w:szCs w:val="28"/>
        </w:rPr>
        <w:t>公顷，河西办事处现状城乡用地规模</w:t>
      </w:r>
      <w:r w:rsidRPr="007C1F26">
        <w:rPr>
          <w:rFonts w:ascii="仿宋" w:eastAsia="仿宋" w:hAnsi="仿宋" w:cs="仿宋"/>
          <w:sz w:val="28"/>
          <w:szCs w:val="28"/>
        </w:rPr>
        <w:t>1527.96</w:t>
      </w:r>
      <w:r w:rsidRPr="007C1F26">
        <w:rPr>
          <w:rFonts w:ascii="仿宋" w:eastAsia="仿宋" w:hAnsi="仿宋" w:cs="仿宋" w:hint="eastAsia"/>
          <w:sz w:val="28"/>
          <w:szCs w:val="28"/>
        </w:rPr>
        <w:t>公顷。</w:t>
      </w:r>
    </w:p>
    <w:p w:rsidR="002E6A85" w:rsidRPr="007C1F26" w:rsidRDefault="002E6A85" w:rsidP="00C90ED9">
      <w:pPr>
        <w:ind w:firstLineChars="200" w:firstLine="560"/>
        <w:rPr>
          <w:rFonts w:ascii="仿宋" w:eastAsia="仿宋" w:hAnsi="仿宋"/>
          <w:sz w:val="28"/>
          <w:szCs w:val="28"/>
        </w:rPr>
      </w:pPr>
      <w:r w:rsidRPr="007C1F26">
        <w:rPr>
          <w:rFonts w:ascii="仿宋" w:eastAsia="仿宋" w:hAnsi="仿宋" w:hint="eastAsia"/>
          <w:sz w:val="28"/>
          <w:szCs w:val="28"/>
        </w:rPr>
        <w:t>按照经省国土资源厅、农业厅论证核定后的广元市城镇周边永久基本农田划定成果显示，广元市城市周边永久基本农田划定</w:t>
      </w:r>
      <w:r w:rsidRPr="007C1F26">
        <w:rPr>
          <w:rFonts w:ascii="仿宋" w:eastAsia="仿宋" w:hAnsi="仿宋"/>
          <w:sz w:val="28"/>
          <w:szCs w:val="28"/>
        </w:rPr>
        <w:t>1900.02</w:t>
      </w:r>
      <w:r w:rsidRPr="007C1F26">
        <w:rPr>
          <w:rFonts w:ascii="仿宋" w:eastAsia="仿宋" w:hAnsi="仿宋" w:hint="eastAsia"/>
          <w:sz w:val="28"/>
          <w:szCs w:val="28"/>
        </w:rPr>
        <w:t>公顷，调整后中心城区范围线内永久基本农田划定面积</w:t>
      </w:r>
      <w:r w:rsidRPr="007C1F26">
        <w:rPr>
          <w:rFonts w:ascii="仿宋" w:eastAsia="仿宋" w:hAnsi="仿宋"/>
          <w:sz w:val="28"/>
          <w:szCs w:val="28"/>
        </w:rPr>
        <w:t>517</w:t>
      </w:r>
      <w:r w:rsidRPr="007C1F26">
        <w:rPr>
          <w:rFonts w:ascii="仿宋" w:eastAsia="仿宋" w:hAnsi="仿宋" w:hint="eastAsia"/>
          <w:sz w:val="28"/>
          <w:szCs w:val="28"/>
        </w:rPr>
        <w:t>公顷，中心城区外，划定的城镇周边永久基本农田图斑仍按照原城镇周边永久基本农田要求进行保护。</w:t>
      </w:r>
    </w:p>
    <w:p w:rsidR="002E6A85" w:rsidRPr="007C1F26" w:rsidRDefault="002E6A85" w:rsidP="005F33AA">
      <w:pPr>
        <w:pStyle w:val="Heading2"/>
        <w:spacing w:beforeLines="50" w:afterLines="50" w:line="415" w:lineRule="auto"/>
        <w:rPr>
          <w:rFonts w:ascii="黑体" w:eastAsia="黑体" w:hAnsi="黑体"/>
          <w:sz w:val="28"/>
          <w:szCs w:val="28"/>
        </w:rPr>
      </w:pPr>
      <w:bookmarkStart w:id="89" w:name="_Toc491273633"/>
      <w:r w:rsidRPr="007C1F26">
        <w:rPr>
          <w:rFonts w:ascii="黑体" w:eastAsia="黑体" w:hAnsi="黑体" w:hint="eastAsia"/>
          <w:sz w:val="28"/>
          <w:szCs w:val="28"/>
        </w:rPr>
        <w:t>二、中心城区用地规划布局结构</w:t>
      </w:r>
      <w:bookmarkEnd w:id="89"/>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东坝办事处主要包含广元市城北片区、雪峰片区、南河片区，是展示广元历史文化最集中的地区，功能上是以商贸、居住功能为主导，以滨水休闲功能为特色，记忆传统风貌，彰显广元时代特征的城市传统中心区。</w:t>
      </w:r>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河西办事处主要包含上西片区、下西王家营片区、杨家岩片区三个片区。上西片区是广元市物流和客运中心，中心城区门户，以发展商贸市场、物流及物流配套产业为主，商务、配套居住为辅的综合性片区；下西王家营片区是广元中心城区向西跨江发展的桥头堡，将物流及货运站外迁之后，是广元中心城区最重要的综合型新区，是集居住、商务办公、商业服务、工业生产、旅游集散及商贸等多功能为一体的综合型片区。</w:t>
      </w:r>
    </w:p>
    <w:p w:rsidR="002E6A85" w:rsidRPr="007C1F26" w:rsidRDefault="002E6A85" w:rsidP="005F33AA">
      <w:pPr>
        <w:pStyle w:val="Heading2"/>
        <w:spacing w:beforeLines="50" w:afterLines="50" w:line="415" w:lineRule="auto"/>
        <w:rPr>
          <w:rFonts w:ascii="黑体" w:eastAsia="黑体" w:hAnsi="黑体"/>
          <w:sz w:val="28"/>
          <w:szCs w:val="28"/>
        </w:rPr>
      </w:pPr>
      <w:bookmarkStart w:id="90" w:name="_Toc491273634"/>
      <w:r w:rsidRPr="007C1F26">
        <w:rPr>
          <w:rFonts w:ascii="黑体" w:eastAsia="黑体" w:hAnsi="黑体" w:hint="eastAsia"/>
          <w:sz w:val="28"/>
          <w:szCs w:val="28"/>
        </w:rPr>
        <w:t>三、中心城区用地规模</w:t>
      </w:r>
      <w:bookmarkEnd w:id="90"/>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规划广元市中心城区新增建设用地</w:t>
      </w:r>
      <w:r w:rsidRPr="007C1F26">
        <w:rPr>
          <w:rFonts w:ascii="仿宋" w:eastAsia="仿宋" w:hAnsi="仿宋" w:cs="仿宋"/>
          <w:sz w:val="28"/>
          <w:szCs w:val="28"/>
        </w:rPr>
        <w:t>704.86</w:t>
      </w:r>
      <w:r w:rsidRPr="007C1F26">
        <w:rPr>
          <w:rFonts w:ascii="仿宋" w:eastAsia="仿宋" w:hAnsi="仿宋" w:cs="仿宋" w:hint="eastAsia"/>
          <w:sz w:val="28"/>
          <w:szCs w:val="28"/>
        </w:rPr>
        <w:t>公顷（其中包含</w:t>
      </w:r>
      <w:r w:rsidRPr="007C1F26">
        <w:rPr>
          <w:rFonts w:ascii="仿宋" w:eastAsia="仿宋" w:hAnsi="仿宋" w:cs="仿宋"/>
          <w:sz w:val="28"/>
          <w:szCs w:val="28"/>
        </w:rPr>
        <w:t>2015</w:t>
      </w:r>
      <w:r w:rsidRPr="007C1F26">
        <w:rPr>
          <w:rFonts w:ascii="仿宋" w:eastAsia="仿宋" w:hAnsi="仿宋" w:cs="仿宋" w:hint="eastAsia"/>
          <w:sz w:val="28"/>
          <w:szCs w:val="28"/>
        </w:rPr>
        <w:t>年、</w:t>
      </w:r>
      <w:r w:rsidRPr="007C1F26">
        <w:rPr>
          <w:rFonts w:ascii="仿宋" w:eastAsia="仿宋" w:hAnsi="仿宋" w:cs="仿宋"/>
          <w:sz w:val="28"/>
          <w:szCs w:val="28"/>
        </w:rPr>
        <w:t>2016</w:t>
      </w:r>
      <w:r w:rsidRPr="007C1F26">
        <w:rPr>
          <w:rFonts w:ascii="仿宋" w:eastAsia="仿宋" w:hAnsi="仿宋" w:cs="仿宋" w:hint="eastAsia"/>
          <w:sz w:val="28"/>
          <w:szCs w:val="28"/>
        </w:rPr>
        <w:t>年报征土地</w:t>
      </w:r>
      <w:r w:rsidRPr="007C1F26">
        <w:rPr>
          <w:rFonts w:ascii="仿宋" w:eastAsia="仿宋" w:hAnsi="仿宋" w:cs="仿宋"/>
          <w:sz w:val="28"/>
          <w:szCs w:val="28"/>
        </w:rPr>
        <w:t>249.08</w:t>
      </w:r>
      <w:r w:rsidRPr="007C1F26">
        <w:rPr>
          <w:rFonts w:ascii="仿宋" w:eastAsia="仿宋" w:hAnsi="仿宋" w:cs="仿宋" w:hint="eastAsia"/>
          <w:sz w:val="28"/>
          <w:szCs w:val="28"/>
        </w:rPr>
        <w:t>公顷，</w:t>
      </w:r>
      <w:r w:rsidRPr="007C1F26">
        <w:rPr>
          <w:rFonts w:ascii="仿宋" w:eastAsia="仿宋" w:hAnsi="仿宋" w:cs="仿宋"/>
          <w:sz w:val="28"/>
          <w:szCs w:val="28"/>
        </w:rPr>
        <w:t>2015</w:t>
      </w:r>
      <w:r w:rsidRPr="007C1F26">
        <w:rPr>
          <w:rFonts w:ascii="仿宋" w:eastAsia="仿宋" w:hAnsi="仿宋" w:cs="仿宋" w:hint="eastAsia"/>
          <w:sz w:val="28"/>
          <w:szCs w:val="28"/>
        </w:rPr>
        <w:t>年、</w:t>
      </w:r>
      <w:r w:rsidRPr="007C1F26">
        <w:rPr>
          <w:rFonts w:ascii="仿宋" w:eastAsia="仿宋" w:hAnsi="仿宋" w:cs="仿宋"/>
          <w:sz w:val="28"/>
          <w:szCs w:val="28"/>
        </w:rPr>
        <w:t>2016</w:t>
      </w:r>
      <w:r w:rsidRPr="007C1F26">
        <w:rPr>
          <w:rFonts w:ascii="仿宋" w:eastAsia="仿宋" w:hAnsi="仿宋" w:cs="仿宋" w:hint="eastAsia"/>
          <w:sz w:val="28"/>
          <w:szCs w:val="28"/>
        </w:rPr>
        <w:t>年规划局部调整土地</w:t>
      </w:r>
      <w:r w:rsidRPr="007C1F26">
        <w:rPr>
          <w:rFonts w:ascii="仿宋" w:eastAsia="仿宋" w:hAnsi="仿宋" w:cs="仿宋"/>
          <w:sz w:val="28"/>
          <w:szCs w:val="28"/>
        </w:rPr>
        <w:t>137.9</w:t>
      </w:r>
      <w:r w:rsidRPr="007C1F26">
        <w:rPr>
          <w:rFonts w:ascii="仿宋" w:eastAsia="仿宋" w:hAnsi="仿宋" w:cs="仿宋" w:hint="eastAsia"/>
          <w:sz w:val="28"/>
          <w:szCs w:val="28"/>
        </w:rPr>
        <w:t>公顷），规划允许建设区</w:t>
      </w:r>
      <w:r w:rsidRPr="007C1F26">
        <w:rPr>
          <w:rFonts w:ascii="仿宋" w:eastAsia="仿宋" w:hAnsi="仿宋" w:cs="仿宋"/>
          <w:sz w:val="28"/>
          <w:szCs w:val="28"/>
        </w:rPr>
        <w:t>4610.67</w:t>
      </w:r>
      <w:r w:rsidRPr="007C1F26">
        <w:rPr>
          <w:rFonts w:ascii="仿宋" w:eastAsia="仿宋" w:hAnsi="仿宋" w:cs="仿宋" w:hint="eastAsia"/>
          <w:sz w:val="28"/>
          <w:szCs w:val="28"/>
        </w:rPr>
        <w:t>公顷，规划有条件建设</w:t>
      </w:r>
      <w:r w:rsidRPr="007C1F26">
        <w:rPr>
          <w:rFonts w:ascii="仿宋" w:eastAsia="仿宋" w:hAnsi="仿宋" w:cs="仿宋"/>
          <w:sz w:val="28"/>
          <w:szCs w:val="28"/>
        </w:rPr>
        <w:t>1945.57</w:t>
      </w:r>
      <w:r w:rsidRPr="007C1F26">
        <w:rPr>
          <w:rFonts w:ascii="仿宋" w:eastAsia="仿宋" w:hAnsi="仿宋" w:cs="仿宋" w:hint="eastAsia"/>
          <w:sz w:val="28"/>
          <w:szCs w:val="28"/>
        </w:rPr>
        <w:t>公顷。</w:t>
      </w:r>
    </w:p>
    <w:p w:rsidR="002E6A85" w:rsidRPr="007C1F26" w:rsidRDefault="002E6A85" w:rsidP="00AB5038">
      <w:pPr>
        <w:spacing w:line="360" w:lineRule="auto"/>
        <w:jc w:val="center"/>
        <w:rPr>
          <w:rFonts w:ascii="仿宋" w:eastAsia="仿宋" w:hAnsi="仿宋" w:cs="Times New Roman"/>
          <w:b/>
          <w:szCs w:val="32"/>
        </w:rPr>
      </w:pPr>
      <w:r w:rsidRPr="007C1F26">
        <w:rPr>
          <w:rFonts w:ascii="仿宋" w:eastAsia="仿宋" w:hAnsi="仿宋" w:cs="仿宋" w:hint="eastAsia"/>
          <w:b/>
          <w:szCs w:val="32"/>
        </w:rPr>
        <w:t>表</w:t>
      </w:r>
      <w:r w:rsidRPr="007C1F26">
        <w:rPr>
          <w:rFonts w:ascii="仿宋" w:eastAsia="仿宋" w:hAnsi="仿宋" w:cs="仿宋"/>
          <w:b/>
          <w:szCs w:val="32"/>
        </w:rPr>
        <w:t>6-1</w:t>
      </w:r>
      <w:r w:rsidRPr="007C1F26">
        <w:rPr>
          <w:rFonts w:ascii="仿宋" w:eastAsia="仿宋" w:hAnsi="仿宋" w:cs="仿宋" w:hint="eastAsia"/>
          <w:b/>
          <w:szCs w:val="32"/>
        </w:rPr>
        <w:t>广元市中心城区建设用地指标规划表</w:t>
      </w:r>
    </w:p>
    <w:p w:rsidR="002E6A85" w:rsidRPr="007C1F26" w:rsidRDefault="002E6A85" w:rsidP="00AB5038">
      <w:pPr>
        <w:jc w:val="right"/>
        <w:rPr>
          <w:rFonts w:ascii="仿宋" w:eastAsia="仿宋" w:hAnsi="仿宋" w:cs="仿宋"/>
          <w:sz w:val="21"/>
        </w:rPr>
      </w:pPr>
      <w:r w:rsidRPr="007C1F26">
        <w:rPr>
          <w:rFonts w:ascii="仿宋" w:eastAsia="仿宋" w:hAnsi="仿宋" w:cs="仿宋" w:hint="eastAsia"/>
          <w:sz w:val="21"/>
        </w:rPr>
        <w:t>单位：公顷</w:t>
      </w:r>
    </w:p>
    <w:tbl>
      <w:tblPr>
        <w:tblW w:w="56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8"/>
        <w:gridCol w:w="1446"/>
        <w:gridCol w:w="1057"/>
        <w:gridCol w:w="951"/>
        <w:gridCol w:w="1039"/>
        <w:gridCol w:w="846"/>
        <w:gridCol w:w="1012"/>
        <w:gridCol w:w="848"/>
        <w:gridCol w:w="908"/>
        <w:gridCol w:w="1035"/>
      </w:tblGrid>
      <w:tr w:rsidR="002E6A85" w:rsidRPr="007C1F26">
        <w:trPr>
          <w:trHeight w:val="340"/>
          <w:jc w:val="center"/>
        </w:trPr>
        <w:tc>
          <w:tcPr>
            <w:tcW w:w="258" w:type="pct"/>
            <w:vMerge w:val="restart"/>
            <w:vAlign w:val="center"/>
          </w:tcPr>
          <w:p w:rsidR="002E6A85" w:rsidRPr="007C1F26" w:rsidRDefault="002E6A85" w:rsidP="001F020E">
            <w:pPr>
              <w:widowControl w:val="0"/>
              <w:jc w:val="center"/>
              <w:rPr>
                <w:rFonts w:ascii="仿宋" w:eastAsia="仿宋" w:hAnsi="仿宋" w:cs="Times New Roman"/>
                <w:sz w:val="21"/>
              </w:rPr>
            </w:pPr>
          </w:p>
        </w:tc>
        <w:tc>
          <w:tcPr>
            <w:tcW w:w="750" w:type="pct"/>
            <w:vMerge w:val="restart"/>
            <w:vAlign w:val="center"/>
          </w:tcPr>
          <w:p w:rsidR="002E6A85" w:rsidRPr="007C1F26" w:rsidRDefault="002E6A85" w:rsidP="001F020E">
            <w:pPr>
              <w:widowControl w:val="0"/>
              <w:jc w:val="center"/>
              <w:rPr>
                <w:rFonts w:ascii="仿宋" w:eastAsia="仿宋" w:hAnsi="仿宋" w:cs="Times New Roman"/>
                <w:sz w:val="21"/>
              </w:rPr>
            </w:pPr>
            <w:r w:rsidRPr="007C1F26">
              <w:rPr>
                <w:rFonts w:ascii="仿宋" w:eastAsia="仿宋" w:hAnsi="仿宋" w:cs="Times New Roman" w:hint="eastAsia"/>
                <w:sz w:val="21"/>
              </w:rPr>
              <w:t>城市功能区</w:t>
            </w:r>
          </w:p>
        </w:tc>
        <w:tc>
          <w:tcPr>
            <w:tcW w:w="548" w:type="pct"/>
            <w:vMerge w:val="restart"/>
            <w:vAlign w:val="center"/>
          </w:tcPr>
          <w:p w:rsidR="002E6A85" w:rsidRPr="007C1F26" w:rsidRDefault="002E6A85" w:rsidP="001F020E">
            <w:pPr>
              <w:widowControl w:val="0"/>
              <w:jc w:val="center"/>
              <w:rPr>
                <w:rFonts w:ascii="仿宋" w:eastAsia="仿宋" w:hAnsi="仿宋" w:cs="Times New Roman"/>
                <w:sz w:val="21"/>
              </w:rPr>
            </w:pPr>
            <w:r w:rsidRPr="007C1F26">
              <w:rPr>
                <w:rFonts w:ascii="仿宋" w:eastAsia="仿宋" w:hAnsi="仿宋" w:cs="Times New Roman" w:hint="eastAsia"/>
                <w:sz w:val="21"/>
              </w:rPr>
              <w:t>区域面积</w:t>
            </w:r>
          </w:p>
        </w:tc>
        <w:tc>
          <w:tcPr>
            <w:tcW w:w="2907" w:type="pct"/>
            <w:gridSpan w:val="6"/>
            <w:vAlign w:val="center"/>
          </w:tcPr>
          <w:p w:rsidR="002E6A85" w:rsidRPr="007C1F26" w:rsidRDefault="002E6A85" w:rsidP="001F020E">
            <w:pPr>
              <w:widowControl w:val="0"/>
              <w:jc w:val="center"/>
              <w:rPr>
                <w:rFonts w:ascii="仿宋" w:eastAsia="仿宋" w:hAnsi="仿宋" w:cs="Times New Roman"/>
                <w:sz w:val="21"/>
              </w:rPr>
            </w:pPr>
            <w:r w:rsidRPr="007C1F26">
              <w:rPr>
                <w:rFonts w:ascii="仿宋" w:eastAsia="仿宋" w:hAnsi="仿宋" w:cs="Times New Roman" w:hint="eastAsia"/>
                <w:sz w:val="21"/>
              </w:rPr>
              <w:t>允许建设区</w:t>
            </w:r>
          </w:p>
        </w:tc>
        <w:tc>
          <w:tcPr>
            <w:tcW w:w="537" w:type="pct"/>
            <w:vAlign w:val="center"/>
          </w:tcPr>
          <w:p w:rsidR="002E6A85" w:rsidRPr="007C1F26" w:rsidRDefault="002E6A85" w:rsidP="001F020E">
            <w:pPr>
              <w:widowControl w:val="0"/>
              <w:jc w:val="center"/>
              <w:rPr>
                <w:rFonts w:ascii="仿宋" w:eastAsia="仿宋" w:hAnsi="仿宋" w:cs="Times New Roman"/>
                <w:sz w:val="21"/>
              </w:rPr>
            </w:pPr>
          </w:p>
        </w:tc>
      </w:tr>
      <w:tr w:rsidR="002E6A85" w:rsidRPr="007C1F26">
        <w:trPr>
          <w:trHeight w:val="340"/>
          <w:jc w:val="center"/>
        </w:trPr>
        <w:tc>
          <w:tcPr>
            <w:tcW w:w="258" w:type="pct"/>
            <w:vMerge/>
            <w:vAlign w:val="center"/>
          </w:tcPr>
          <w:p w:rsidR="002E6A85" w:rsidRPr="007C1F26" w:rsidRDefault="002E6A85" w:rsidP="001F020E">
            <w:pPr>
              <w:widowControl w:val="0"/>
              <w:jc w:val="center"/>
              <w:rPr>
                <w:rFonts w:ascii="仿宋" w:eastAsia="仿宋" w:hAnsi="仿宋" w:cs="Times New Roman"/>
                <w:sz w:val="21"/>
              </w:rPr>
            </w:pPr>
          </w:p>
        </w:tc>
        <w:tc>
          <w:tcPr>
            <w:tcW w:w="750" w:type="pct"/>
            <w:vMerge/>
            <w:vAlign w:val="center"/>
          </w:tcPr>
          <w:p w:rsidR="002E6A85" w:rsidRPr="007C1F26" w:rsidRDefault="002E6A85" w:rsidP="001F020E">
            <w:pPr>
              <w:widowControl w:val="0"/>
              <w:jc w:val="center"/>
              <w:rPr>
                <w:rFonts w:ascii="仿宋" w:eastAsia="仿宋" w:hAnsi="仿宋" w:cs="Times New Roman"/>
                <w:sz w:val="21"/>
              </w:rPr>
            </w:pPr>
          </w:p>
        </w:tc>
        <w:tc>
          <w:tcPr>
            <w:tcW w:w="548" w:type="pct"/>
            <w:vMerge/>
            <w:vAlign w:val="center"/>
          </w:tcPr>
          <w:p w:rsidR="002E6A85" w:rsidRPr="007C1F26" w:rsidRDefault="002E6A85" w:rsidP="001F020E">
            <w:pPr>
              <w:widowControl w:val="0"/>
              <w:jc w:val="center"/>
              <w:rPr>
                <w:rFonts w:ascii="仿宋" w:eastAsia="仿宋" w:hAnsi="仿宋" w:cs="Times New Roman"/>
                <w:sz w:val="21"/>
              </w:rPr>
            </w:pPr>
          </w:p>
        </w:tc>
        <w:tc>
          <w:tcPr>
            <w:tcW w:w="493" w:type="pct"/>
            <w:vMerge w:val="restart"/>
            <w:vAlign w:val="center"/>
          </w:tcPr>
          <w:p w:rsidR="002E6A85" w:rsidRPr="007C1F26" w:rsidRDefault="002E6A85" w:rsidP="001F020E">
            <w:pPr>
              <w:widowControl w:val="0"/>
              <w:jc w:val="center"/>
              <w:rPr>
                <w:rFonts w:ascii="仿宋" w:eastAsia="仿宋" w:hAnsi="仿宋" w:cs="Times New Roman"/>
                <w:sz w:val="21"/>
              </w:rPr>
            </w:pPr>
            <w:r w:rsidRPr="007C1F26">
              <w:rPr>
                <w:rFonts w:ascii="仿宋" w:eastAsia="仿宋" w:hAnsi="仿宋" w:cs="Times New Roman" w:hint="eastAsia"/>
                <w:sz w:val="21"/>
              </w:rPr>
              <w:t>合计</w:t>
            </w:r>
          </w:p>
        </w:tc>
        <w:tc>
          <w:tcPr>
            <w:tcW w:w="539" w:type="pct"/>
            <w:vMerge w:val="restart"/>
            <w:vAlign w:val="center"/>
          </w:tcPr>
          <w:p w:rsidR="002E6A85" w:rsidRPr="007C1F26" w:rsidRDefault="002E6A85" w:rsidP="001F020E">
            <w:pPr>
              <w:widowControl w:val="0"/>
              <w:jc w:val="center"/>
              <w:rPr>
                <w:rFonts w:ascii="仿宋" w:eastAsia="仿宋" w:hAnsi="仿宋" w:cs="Times New Roman"/>
                <w:sz w:val="21"/>
              </w:rPr>
            </w:pPr>
            <w:r w:rsidRPr="007C1F26">
              <w:rPr>
                <w:rFonts w:ascii="仿宋" w:eastAsia="仿宋" w:hAnsi="仿宋" w:cs="Times New Roman" w:hint="eastAsia"/>
                <w:sz w:val="21"/>
              </w:rPr>
              <w:t>现状城乡用地面积</w:t>
            </w:r>
          </w:p>
        </w:tc>
        <w:tc>
          <w:tcPr>
            <w:tcW w:w="1874" w:type="pct"/>
            <w:gridSpan w:val="4"/>
            <w:vAlign w:val="center"/>
          </w:tcPr>
          <w:p w:rsidR="002E6A85" w:rsidRPr="007C1F26" w:rsidRDefault="002E6A85" w:rsidP="001F020E">
            <w:pPr>
              <w:widowControl w:val="0"/>
              <w:jc w:val="center"/>
              <w:rPr>
                <w:rFonts w:ascii="仿宋" w:eastAsia="仿宋" w:hAnsi="仿宋" w:cs="Times New Roman"/>
                <w:sz w:val="21"/>
              </w:rPr>
            </w:pPr>
            <w:r w:rsidRPr="007C1F26">
              <w:rPr>
                <w:rFonts w:ascii="仿宋" w:eastAsia="仿宋" w:hAnsi="仿宋" w:cs="Times New Roman" w:hint="eastAsia"/>
                <w:sz w:val="21"/>
              </w:rPr>
              <w:t>规划新增建设用地</w:t>
            </w:r>
          </w:p>
        </w:tc>
        <w:tc>
          <w:tcPr>
            <w:tcW w:w="537" w:type="pct"/>
            <w:vMerge w:val="restart"/>
            <w:vAlign w:val="center"/>
          </w:tcPr>
          <w:p w:rsidR="002E6A85" w:rsidRPr="007C1F26" w:rsidRDefault="002E6A85" w:rsidP="001F020E">
            <w:pPr>
              <w:widowControl w:val="0"/>
              <w:jc w:val="center"/>
              <w:rPr>
                <w:rFonts w:ascii="仿宋" w:eastAsia="仿宋" w:hAnsi="仿宋" w:cs="Times New Roman"/>
                <w:sz w:val="21"/>
              </w:rPr>
            </w:pPr>
            <w:r w:rsidRPr="007C1F26">
              <w:rPr>
                <w:rFonts w:ascii="仿宋" w:eastAsia="仿宋" w:hAnsi="仿宋" w:cs="Times New Roman" w:hint="eastAsia"/>
                <w:sz w:val="21"/>
              </w:rPr>
              <w:t>规划有条件建设区</w:t>
            </w:r>
          </w:p>
        </w:tc>
      </w:tr>
      <w:tr w:rsidR="002E6A85" w:rsidRPr="007C1F26">
        <w:trPr>
          <w:trHeight w:val="340"/>
          <w:jc w:val="center"/>
        </w:trPr>
        <w:tc>
          <w:tcPr>
            <w:tcW w:w="258" w:type="pct"/>
            <w:vMerge/>
            <w:vAlign w:val="center"/>
          </w:tcPr>
          <w:p w:rsidR="002E6A85" w:rsidRPr="007C1F26" w:rsidRDefault="002E6A85" w:rsidP="001F020E">
            <w:pPr>
              <w:widowControl w:val="0"/>
              <w:jc w:val="center"/>
              <w:rPr>
                <w:rFonts w:ascii="仿宋" w:eastAsia="仿宋" w:hAnsi="仿宋" w:cs="Times New Roman"/>
                <w:sz w:val="21"/>
              </w:rPr>
            </w:pPr>
          </w:p>
        </w:tc>
        <w:tc>
          <w:tcPr>
            <w:tcW w:w="750" w:type="pct"/>
            <w:vMerge/>
            <w:vAlign w:val="center"/>
          </w:tcPr>
          <w:p w:rsidR="002E6A85" w:rsidRPr="007C1F26" w:rsidRDefault="002E6A85" w:rsidP="001F020E">
            <w:pPr>
              <w:widowControl w:val="0"/>
              <w:jc w:val="center"/>
              <w:rPr>
                <w:rFonts w:ascii="仿宋" w:eastAsia="仿宋" w:hAnsi="仿宋" w:cs="Times New Roman"/>
                <w:sz w:val="21"/>
              </w:rPr>
            </w:pPr>
          </w:p>
        </w:tc>
        <w:tc>
          <w:tcPr>
            <w:tcW w:w="548" w:type="pct"/>
            <w:vMerge/>
            <w:vAlign w:val="center"/>
          </w:tcPr>
          <w:p w:rsidR="002E6A85" w:rsidRPr="007C1F26" w:rsidRDefault="002E6A85" w:rsidP="001F020E">
            <w:pPr>
              <w:widowControl w:val="0"/>
              <w:jc w:val="center"/>
              <w:rPr>
                <w:rFonts w:ascii="仿宋" w:eastAsia="仿宋" w:hAnsi="仿宋" w:cs="Times New Roman"/>
                <w:sz w:val="21"/>
              </w:rPr>
            </w:pPr>
          </w:p>
        </w:tc>
        <w:tc>
          <w:tcPr>
            <w:tcW w:w="493" w:type="pct"/>
            <w:vMerge/>
            <w:vAlign w:val="center"/>
          </w:tcPr>
          <w:p w:rsidR="002E6A85" w:rsidRPr="007C1F26" w:rsidRDefault="002E6A85" w:rsidP="001F020E">
            <w:pPr>
              <w:widowControl w:val="0"/>
              <w:jc w:val="center"/>
              <w:rPr>
                <w:rFonts w:ascii="仿宋" w:eastAsia="仿宋" w:hAnsi="仿宋" w:cs="Times New Roman"/>
                <w:sz w:val="21"/>
              </w:rPr>
            </w:pPr>
          </w:p>
        </w:tc>
        <w:tc>
          <w:tcPr>
            <w:tcW w:w="539" w:type="pct"/>
            <w:vMerge/>
            <w:vAlign w:val="center"/>
          </w:tcPr>
          <w:p w:rsidR="002E6A85" w:rsidRPr="007C1F26" w:rsidRDefault="002E6A85" w:rsidP="001F020E">
            <w:pPr>
              <w:widowControl w:val="0"/>
              <w:jc w:val="center"/>
              <w:rPr>
                <w:rFonts w:ascii="仿宋" w:eastAsia="仿宋" w:hAnsi="仿宋" w:cs="Times New Roman"/>
                <w:sz w:val="21"/>
              </w:rPr>
            </w:pPr>
          </w:p>
        </w:tc>
        <w:tc>
          <w:tcPr>
            <w:tcW w:w="439" w:type="pct"/>
            <w:vAlign w:val="center"/>
          </w:tcPr>
          <w:p w:rsidR="002E6A85" w:rsidRPr="007C1F26" w:rsidRDefault="002E6A85" w:rsidP="001F020E">
            <w:pPr>
              <w:widowControl w:val="0"/>
              <w:jc w:val="center"/>
              <w:rPr>
                <w:rFonts w:ascii="仿宋" w:eastAsia="仿宋" w:hAnsi="仿宋" w:cs="Times New Roman"/>
                <w:sz w:val="21"/>
              </w:rPr>
            </w:pPr>
            <w:r w:rsidRPr="007C1F26">
              <w:rPr>
                <w:rFonts w:ascii="仿宋" w:eastAsia="仿宋" w:hAnsi="仿宋" w:cs="Times New Roman" w:hint="eastAsia"/>
                <w:sz w:val="21"/>
              </w:rPr>
              <w:t>小计</w:t>
            </w:r>
          </w:p>
        </w:tc>
        <w:tc>
          <w:tcPr>
            <w:tcW w:w="525" w:type="pct"/>
            <w:vAlign w:val="center"/>
          </w:tcPr>
          <w:p w:rsidR="002E6A85" w:rsidRPr="007C1F26" w:rsidRDefault="002E6A85" w:rsidP="001F020E">
            <w:pPr>
              <w:widowControl w:val="0"/>
              <w:jc w:val="center"/>
              <w:rPr>
                <w:rFonts w:ascii="仿宋" w:eastAsia="仿宋" w:hAnsi="仿宋" w:cs="Times New Roman"/>
                <w:sz w:val="21"/>
              </w:rPr>
            </w:pPr>
            <w:r w:rsidRPr="007C1F26">
              <w:rPr>
                <w:rFonts w:ascii="仿宋" w:eastAsia="仿宋" w:hAnsi="仿宋" w:cs="Times New Roman"/>
                <w:sz w:val="21"/>
              </w:rPr>
              <w:t>2015</w:t>
            </w:r>
            <w:r w:rsidRPr="007C1F26">
              <w:rPr>
                <w:rFonts w:ascii="仿宋" w:eastAsia="仿宋" w:hAnsi="仿宋" w:cs="Times New Roman" w:hint="eastAsia"/>
                <w:sz w:val="21"/>
              </w:rPr>
              <w:t>年、</w:t>
            </w:r>
            <w:r w:rsidRPr="007C1F26">
              <w:rPr>
                <w:rFonts w:ascii="仿宋" w:eastAsia="仿宋" w:hAnsi="仿宋" w:cs="Times New Roman"/>
                <w:sz w:val="21"/>
              </w:rPr>
              <w:t>2016</w:t>
            </w:r>
            <w:r w:rsidRPr="007C1F26">
              <w:rPr>
                <w:rFonts w:ascii="仿宋" w:eastAsia="仿宋" w:hAnsi="仿宋" w:cs="Times New Roman" w:hint="eastAsia"/>
                <w:sz w:val="21"/>
              </w:rPr>
              <w:t>年报征土地</w:t>
            </w:r>
          </w:p>
        </w:tc>
        <w:tc>
          <w:tcPr>
            <w:tcW w:w="440" w:type="pct"/>
            <w:vAlign w:val="center"/>
          </w:tcPr>
          <w:p w:rsidR="002E6A85" w:rsidRPr="007C1F26" w:rsidRDefault="002E6A85" w:rsidP="001F020E">
            <w:pPr>
              <w:widowControl w:val="0"/>
              <w:jc w:val="center"/>
              <w:rPr>
                <w:rFonts w:ascii="仿宋" w:eastAsia="仿宋" w:hAnsi="仿宋" w:cs="Times New Roman"/>
                <w:sz w:val="21"/>
              </w:rPr>
            </w:pPr>
            <w:r w:rsidRPr="007C1F26">
              <w:rPr>
                <w:rFonts w:ascii="仿宋" w:eastAsia="仿宋" w:hAnsi="仿宋" w:cs="Times New Roman" w:hint="eastAsia"/>
                <w:sz w:val="21"/>
              </w:rPr>
              <w:t>规划局部调整土地</w:t>
            </w:r>
          </w:p>
        </w:tc>
        <w:tc>
          <w:tcPr>
            <w:tcW w:w="471" w:type="pct"/>
            <w:vAlign w:val="center"/>
          </w:tcPr>
          <w:p w:rsidR="002E6A85" w:rsidRPr="007C1F26" w:rsidRDefault="002E6A85" w:rsidP="001F020E">
            <w:pPr>
              <w:widowControl w:val="0"/>
              <w:jc w:val="center"/>
              <w:rPr>
                <w:rFonts w:ascii="仿宋" w:eastAsia="仿宋" w:hAnsi="仿宋" w:cs="Times New Roman"/>
                <w:sz w:val="21"/>
              </w:rPr>
            </w:pPr>
            <w:r w:rsidRPr="007C1F26">
              <w:rPr>
                <w:rFonts w:ascii="仿宋" w:eastAsia="仿宋" w:hAnsi="仿宋" w:cs="Times New Roman" w:hint="eastAsia"/>
                <w:sz w:val="21"/>
              </w:rPr>
              <w:t>近期重点项目</w:t>
            </w:r>
          </w:p>
        </w:tc>
        <w:tc>
          <w:tcPr>
            <w:tcW w:w="537" w:type="pct"/>
            <w:vMerge/>
            <w:vAlign w:val="center"/>
          </w:tcPr>
          <w:p w:rsidR="002E6A85" w:rsidRPr="007C1F26" w:rsidRDefault="002E6A85" w:rsidP="001F020E">
            <w:pPr>
              <w:widowControl w:val="0"/>
              <w:jc w:val="center"/>
              <w:rPr>
                <w:rFonts w:ascii="仿宋" w:eastAsia="仿宋" w:hAnsi="仿宋" w:cs="Times New Roman"/>
                <w:sz w:val="21"/>
              </w:rPr>
            </w:pPr>
          </w:p>
        </w:tc>
      </w:tr>
      <w:tr w:rsidR="002E6A85" w:rsidRPr="007C1F26">
        <w:trPr>
          <w:trHeight w:val="340"/>
          <w:jc w:val="center"/>
        </w:trPr>
        <w:tc>
          <w:tcPr>
            <w:tcW w:w="258" w:type="pct"/>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1</w:t>
            </w:r>
          </w:p>
        </w:tc>
        <w:tc>
          <w:tcPr>
            <w:tcW w:w="750" w:type="pct"/>
            <w:vAlign w:val="center"/>
          </w:tcPr>
          <w:p w:rsidR="002E6A85" w:rsidRPr="007C1F26" w:rsidRDefault="002E6A85">
            <w:pPr>
              <w:jc w:val="center"/>
              <w:rPr>
                <w:rFonts w:ascii="仿宋" w:eastAsia="仿宋" w:hAnsi="仿宋"/>
                <w:sz w:val="21"/>
                <w:szCs w:val="21"/>
              </w:rPr>
            </w:pPr>
            <w:r w:rsidRPr="007C1F26">
              <w:rPr>
                <w:rFonts w:ascii="仿宋" w:eastAsia="仿宋" w:hAnsi="仿宋" w:hint="eastAsia"/>
                <w:sz w:val="21"/>
                <w:szCs w:val="21"/>
              </w:rPr>
              <w:t>东坝办事处</w:t>
            </w:r>
          </w:p>
        </w:tc>
        <w:tc>
          <w:tcPr>
            <w:tcW w:w="548" w:type="pct"/>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6113.83</w:t>
            </w:r>
          </w:p>
        </w:tc>
        <w:tc>
          <w:tcPr>
            <w:tcW w:w="493" w:type="pct"/>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2858.6</w:t>
            </w:r>
          </w:p>
        </w:tc>
        <w:tc>
          <w:tcPr>
            <w:tcW w:w="539" w:type="pct"/>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2377.85</w:t>
            </w:r>
          </w:p>
        </w:tc>
        <w:tc>
          <w:tcPr>
            <w:tcW w:w="439" w:type="pct"/>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480.75</w:t>
            </w:r>
          </w:p>
        </w:tc>
        <w:tc>
          <w:tcPr>
            <w:tcW w:w="525" w:type="pct"/>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240.12</w:t>
            </w:r>
          </w:p>
        </w:tc>
        <w:tc>
          <w:tcPr>
            <w:tcW w:w="440" w:type="pct"/>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81.48</w:t>
            </w:r>
          </w:p>
        </w:tc>
        <w:tc>
          <w:tcPr>
            <w:tcW w:w="471" w:type="pct"/>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159.15</w:t>
            </w:r>
          </w:p>
        </w:tc>
        <w:tc>
          <w:tcPr>
            <w:tcW w:w="537" w:type="pct"/>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1172.22</w:t>
            </w:r>
          </w:p>
        </w:tc>
      </w:tr>
      <w:tr w:rsidR="002E6A85" w:rsidRPr="007C1F26">
        <w:trPr>
          <w:trHeight w:val="340"/>
          <w:jc w:val="center"/>
        </w:trPr>
        <w:tc>
          <w:tcPr>
            <w:tcW w:w="258" w:type="pct"/>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2</w:t>
            </w:r>
          </w:p>
        </w:tc>
        <w:tc>
          <w:tcPr>
            <w:tcW w:w="750" w:type="pct"/>
            <w:vAlign w:val="center"/>
          </w:tcPr>
          <w:p w:rsidR="002E6A85" w:rsidRPr="007C1F26" w:rsidRDefault="002E6A85">
            <w:pPr>
              <w:jc w:val="center"/>
              <w:rPr>
                <w:rFonts w:ascii="仿宋" w:eastAsia="仿宋" w:hAnsi="仿宋"/>
                <w:sz w:val="21"/>
                <w:szCs w:val="21"/>
              </w:rPr>
            </w:pPr>
            <w:r w:rsidRPr="007C1F26">
              <w:rPr>
                <w:rFonts w:ascii="仿宋" w:eastAsia="仿宋" w:hAnsi="仿宋" w:hint="eastAsia"/>
                <w:sz w:val="21"/>
                <w:szCs w:val="21"/>
              </w:rPr>
              <w:t>河西办事处</w:t>
            </w:r>
          </w:p>
        </w:tc>
        <w:tc>
          <w:tcPr>
            <w:tcW w:w="548" w:type="pct"/>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8183.19</w:t>
            </w:r>
          </w:p>
        </w:tc>
        <w:tc>
          <w:tcPr>
            <w:tcW w:w="493" w:type="pct"/>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1752.07</w:t>
            </w:r>
          </w:p>
        </w:tc>
        <w:tc>
          <w:tcPr>
            <w:tcW w:w="539" w:type="pct"/>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1527.96</w:t>
            </w:r>
          </w:p>
        </w:tc>
        <w:tc>
          <w:tcPr>
            <w:tcW w:w="439" w:type="pct"/>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224.11</w:t>
            </w:r>
          </w:p>
        </w:tc>
        <w:tc>
          <w:tcPr>
            <w:tcW w:w="525" w:type="pct"/>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8.96</w:t>
            </w:r>
          </w:p>
        </w:tc>
        <w:tc>
          <w:tcPr>
            <w:tcW w:w="440" w:type="pct"/>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56.42</w:t>
            </w:r>
          </w:p>
        </w:tc>
        <w:tc>
          <w:tcPr>
            <w:tcW w:w="471" w:type="pct"/>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158.73</w:t>
            </w:r>
          </w:p>
        </w:tc>
        <w:tc>
          <w:tcPr>
            <w:tcW w:w="537" w:type="pct"/>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773.35</w:t>
            </w:r>
          </w:p>
        </w:tc>
      </w:tr>
      <w:tr w:rsidR="002E6A85" w:rsidRPr="007C1F26">
        <w:trPr>
          <w:trHeight w:val="340"/>
          <w:jc w:val="center"/>
        </w:trPr>
        <w:tc>
          <w:tcPr>
            <w:tcW w:w="1008" w:type="pct"/>
            <w:gridSpan w:val="2"/>
            <w:vAlign w:val="center"/>
          </w:tcPr>
          <w:p w:rsidR="002E6A85" w:rsidRPr="007C1F26" w:rsidRDefault="002E6A85" w:rsidP="001F020E">
            <w:pPr>
              <w:widowControl w:val="0"/>
              <w:jc w:val="center"/>
              <w:rPr>
                <w:rFonts w:ascii="仿宋" w:eastAsia="仿宋" w:hAnsi="仿宋" w:cs="Times New Roman"/>
                <w:sz w:val="21"/>
              </w:rPr>
            </w:pPr>
            <w:r w:rsidRPr="007C1F26">
              <w:rPr>
                <w:rFonts w:ascii="仿宋" w:eastAsia="仿宋" w:hAnsi="仿宋" w:cs="Times New Roman" w:hint="eastAsia"/>
                <w:sz w:val="21"/>
              </w:rPr>
              <w:t>合计</w:t>
            </w:r>
          </w:p>
        </w:tc>
        <w:tc>
          <w:tcPr>
            <w:tcW w:w="548" w:type="pct"/>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14297.02</w:t>
            </w:r>
          </w:p>
        </w:tc>
        <w:tc>
          <w:tcPr>
            <w:tcW w:w="493" w:type="pct"/>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4610.67</w:t>
            </w:r>
          </w:p>
        </w:tc>
        <w:tc>
          <w:tcPr>
            <w:tcW w:w="539" w:type="pct"/>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3905.81</w:t>
            </w:r>
          </w:p>
        </w:tc>
        <w:tc>
          <w:tcPr>
            <w:tcW w:w="439" w:type="pct"/>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704.86</w:t>
            </w:r>
          </w:p>
        </w:tc>
        <w:tc>
          <w:tcPr>
            <w:tcW w:w="525" w:type="pct"/>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249.08</w:t>
            </w:r>
          </w:p>
        </w:tc>
        <w:tc>
          <w:tcPr>
            <w:tcW w:w="440" w:type="pct"/>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137.9</w:t>
            </w:r>
          </w:p>
        </w:tc>
        <w:tc>
          <w:tcPr>
            <w:tcW w:w="471" w:type="pct"/>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317.88</w:t>
            </w:r>
          </w:p>
        </w:tc>
        <w:tc>
          <w:tcPr>
            <w:tcW w:w="537" w:type="pct"/>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1945.57</w:t>
            </w:r>
          </w:p>
        </w:tc>
      </w:tr>
    </w:tbl>
    <w:p w:rsidR="002E6A85" w:rsidRPr="007C1F26" w:rsidRDefault="002E6A85" w:rsidP="00AB5038">
      <w:pPr>
        <w:jc w:val="right"/>
        <w:rPr>
          <w:rFonts w:ascii="仿宋" w:eastAsia="仿宋" w:hAnsi="仿宋" w:cs="Times New Roman"/>
          <w:sz w:val="21"/>
        </w:rPr>
      </w:pPr>
    </w:p>
    <w:p w:rsidR="002E6A85" w:rsidRPr="007C1F26" w:rsidRDefault="002E6A85" w:rsidP="00C90ED9">
      <w:pPr>
        <w:pStyle w:val="Heading3"/>
        <w:spacing w:before="0" w:after="0" w:line="360" w:lineRule="auto"/>
        <w:ind w:firstLineChars="200" w:firstLine="562"/>
        <w:rPr>
          <w:rFonts w:ascii="楷体" w:eastAsia="楷体" w:hAnsi="楷体"/>
          <w:sz w:val="28"/>
          <w:szCs w:val="28"/>
        </w:rPr>
      </w:pPr>
      <w:bookmarkStart w:id="91" w:name="_Toc491273635"/>
      <w:r w:rsidRPr="007C1F26">
        <w:rPr>
          <w:rFonts w:ascii="楷体" w:eastAsia="楷体" w:hAnsi="楷体" w:hint="eastAsia"/>
          <w:sz w:val="28"/>
          <w:szCs w:val="28"/>
        </w:rPr>
        <w:t>（一）东坝办事处</w:t>
      </w:r>
      <w:bookmarkEnd w:id="91"/>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东坝办事处现状区域面积</w:t>
      </w:r>
      <w:r w:rsidRPr="007C1F26">
        <w:rPr>
          <w:rFonts w:ascii="仿宋" w:eastAsia="仿宋" w:hAnsi="仿宋" w:cs="仿宋"/>
          <w:sz w:val="28"/>
          <w:szCs w:val="28"/>
        </w:rPr>
        <w:t>6113.83</w:t>
      </w:r>
      <w:r w:rsidRPr="007C1F26">
        <w:rPr>
          <w:rFonts w:ascii="仿宋" w:eastAsia="仿宋" w:hAnsi="仿宋" w:cs="仿宋" w:hint="eastAsia"/>
          <w:sz w:val="28"/>
          <w:szCs w:val="28"/>
        </w:rPr>
        <w:t>公顷，现状城乡建设用地面积</w:t>
      </w:r>
      <w:r w:rsidRPr="007C1F26">
        <w:rPr>
          <w:rFonts w:ascii="仿宋" w:eastAsia="仿宋" w:hAnsi="仿宋" w:cs="仿宋"/>
          <w:sz w:val="28"/>
          <w:szCs w:val="28"/>
        </w:rPr>
        <w:t>2377.85</w:t>
      </w:r>
      <w:r w:rsidRPr="007C1F26">
        <w:rPr>
          <w:rFonts w:ascii="仿宋" w:eastAsia="仿宋" w:hAnsi="仿宋" w:cs="仿宋" w:hint="eastAsia"/>
          <w:sz w:val="28"/>
          <w:szCs w:val="28"/>
        </w:rPr>
        <w:t>公顷，此次调整完善规划新增建设用地</w:t>
      </w:r>
      <w:r w:rsidRPr="007C1F26">
        <w:rPr>
          <w:rFonts w:ascii="仿宋" w:eastAsia="仿宋" w:hAnsi="仿宋" w:cs="仿宋"/>
          <w:sz w:val="28"/>
          <w:szCs w:val="28"/>
        </w:rPr>
        <w:t>480.75</w:t>
      </w:r>
      <w:r w:rsidRPr="007C1F26">
        <w:rPr>
          <w:rFonts w:ascii="仿宋" w:eastAsia="仿宋" w:hAnsi="仿宋" w:cs="仿宋" w:hint="eastAsia"/>
          <w:sz w:val="28"/>
          <w:szCs w:val="28"/>
        </w:rPr>
        <w:t>公顷（其中包含</w:t>
      </w:r>
      <w:r w:rsidRPr="007C1F26">
        <w:rPr>
          <w:rFonts w:ascii="仿宋" w:eastAsia="仿宋" w:hAnsi="仿宋" w:cs="仿宋"/>
          <w:sz w:val="28"/>
          <w:szCs w:val="28"/>
        </w:rPr>
        <w:t>2015</w:t>
      </w:r>
      <w:r w:rsidRPr="007C1F26">
        <w:rPr>
          <w:rFonts w:ascii="仿宋" w:eastAsia="仿宋" w:hAnsi="仿宋" w:cs="仿宋" w:hint="eastAsia"/>
          <w:sz w:val="28"/>
          <w:szCs w:val="28"/>
        </w:rPr>
        <w:t>年、</w:t>
      </w:r>
      <w:r w:rsidRPr="007C1F26">
        <w:rPr>
          <w:rFonts w:ascii="仿宋" w:eastAsia="仿宋" w:hAnsi="仿宋" w:cs="仿宋"/>
          <w:sz w:val="28"/>
          <w:szCs w:val="28"/>
        </w:rPr>
        <w:t>2016</w:t>
      </w:r>
      <w:r w:rsidRPr="007C1F26">
        <w:rPr>
          <w:rFonts w:ascii="仿宋" w:eastAsia="仿宋" w:hAnsi="仿宋" w:cs="仿宋" w:hint="eastAsia"/>
          <w:sz w:val="28"/>
          <w:szCs w:val="28"/>
        </w:rPr>
        <w:t>年报征土地</w:t>
      </w:r>
      <w:r w:rsidRPr="007C1F26">
        <w:rPr>
          <w:rFonts w:ascii="仿宋" w:eastAsia="仿宋" w:hAnsi="仿宋" w:cs="仿宋"/>
          <w:sz w:val="28"/>
          <w:szCs w:val="28"/>
        </w:rPr>
        <w:t>240.12</w:t>
      </w:r>
      <w:r w:rsidRPr="007C1F26">
        <w:rPr>
          <w:rFonts w:ascii="仿宋" w:eastAsia="仿宋" w:hAnsi="仿宋" w:cs="仿宋" w:hint="eastAsia"/>
          <w:sz w:val="28"/>
          <w:szCs w:val="28"/>
        </w:rPr>
        <w:t>公顷，</w:t>
      </w:r>
      <w:r w:rsidRPr="007C1F26">
        <w:rPr>
          <w:rFonts w:ascii="仿宋" w:eastAsia="仿宋" w:hAnsi="仿宋" w:cs="仿宋"/>
          <w:sz w:val="28"/>
          <w:szCs w:val="28"/>
        </w:rPr>
        <w:t>2015</w:t>
      </w:r>
      <w:r w:rsidRPr="007C1F26">
        <w:rPr>
          <w:rFonts w:ascii="仿宋" w:eastAsia="仿宋" w:hAnsi="仿宋" w:cs="仿宋" w:hint="eastAsia"/>
          <w:sz w:val="28"/>
          <w:szCs w:val="28"/>
        </w:rPr>
        <w:t>年、</w:t>
      </w:r>
      <w:r w:rsidRPr="007C1F26">
        <w:rPr>
          <w:rFonts w:ascii="仿宋" w:eastAsia="仿宋" w:hAnsi="仿宋" w:cs="仿宋"/>
          <w:sz w:val="28"/>
          <w:szCs w:val="28"/>
        </w:rPr>
        <w:t>2016</w:t>
      </w:r>
      <w:r w:rsidRPr="007C1F26">
        <w:rPr>
          <w:rFonts w:ascii="仿宋" w:eastAsia="仿宋" w:hAnsi="仿宋" w:cs="仿宋" w:hint="eastAsia"/>
          <w:sz w:val="28"/>
          <w:szCs w:val="28"/>
        </w:rPr>
        <w:t>年规划局部调整土地</w:t>
      </w:r>
      <w:r w:rsidRPr="007C1F26">
        <w:rPr>
          <w:rFonts w:ascii="仿宋" w:eastAsia="仿宋" w:hAnsi="仿宋" w:cs="仿宋"/>
          <w:sz w:val="28"/>
          <w:szCs w:val="28"/>
        </w:rPr>
        <w:t>81.48</w:t>
      </w:r>
      <w:r w:rsidRPr="007C1F26">
        <w:rPr>
          <w:rFonts w:ascii="仿宋" w:eastAsia="仿宋" w:hAnsi="仿宋" w:cs="仿宋" w:hint="eastAsia"/>
          <w:sz w:val="28"/>
          <w:szCs w:val="28"/>
        </w:rPr>
        <w:t>公顷），规划允许建设区</w:t>
      </w:r>
      <w:r w:rsidRPr="007C1F26">
        <w:rPr>
          <w:rFonts w:ascii="仿宋" w:eastAsia="仿宋" w:hAnsi="仿宋" w:cs="仿宋"/>
          <w:sz w:val="28"/>
          <w:szCs w:val="28"/>
        </w:rPr>
        <w:t>2858.6</w:t>
      </w:r>
      <w:r w:rsidRPr="007C1F26">
        <w:rPr>
          <w:rFonts w:ascii="仿宋" w:eastAsia="仿宋" w:hAnsi="仿宋" w:cs="仿宋" w:hint="eastAsia"/>
          <w:sz w:val="28"/>
          <w:szCs w:val="28"/>
        </w:rPr>
        <w:t>公顷，规划有条件建设区</w:t>
      </w:r>
      <w:r w:rsidRPr="007C1F26">
        <w:rPr>
          <w:rFonts w:ascii="仿宋" w:eastAsia="仿宋" w:hAnsi="仿宋" w:cs="仿宋"/>
          <w:sz w:val="28"/>
          <w:szCs w:val="28"/>
        </w:rPr>
        <w:t>1172.22</w:t>
      </w:r>
      <w:r w:rsidRPr="007C1F26">
        <w:rPr>
          <w:rFonts w:ascii="仿宋" w:eastAsia="仿宋" w:hAnsi="仿宋" w:cs="仿宋" w:hint="eastAsia"/>
          <w:sz w:val="28"/>
          <w:szCs w:val="28"/>
        </w:rPr>
        <w:t>公顷。</w:t>
      </w:r>
    </w:p>
    <w:p w:rsidR="002E6A85" w:rsidRPr="007C1F26" w:rsidRDefault="002E6A85" w:rsidP="00C90ED9">
      <w:pPr>
        <w:pStyle w:val="Heading3"/>
        <w:spacing w:before="0" w:after="0" w:line="360" w:lineRule="auto"/>
        <w:ind w:firstLineChars="200" w:firstLine="562"/>
        <w:rPr>
          <w:rFonts w:ascii="楷体" w:eastAsia="楷体" w:hAnsi="楷体"/>
          <w:sz w:val="28"/>
          <w:szCs w:val="28"/>
        </w:rPr>
      </w:pPr>
      <w:bookmarkStart w:id="92" w:name="_Toc491273636"/>
      <w:r w:rsidRPr="007C1F26">
        <w:rPr>
          <w:rFonts w:ascii="楷体" w:eastAsia="楷体" w:hAnsi="楷体" w:hint="eastAsia"/>
          <w:sz w:val="28"/>
          <w:szCs w:val="28"/>
        </w:rPr>
        <w:t>（二）河西办事处</w:t>
      </w:r>
      <w:bookmarkEnd w:id="92"/>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河西办事处现状区域面积</w:t>
      </w:r>
      <w:r w:rsidRPr="007C1F26">
        <w:rPr>
          <w:rFonts w:ascii="仿宋" w:eastAsia="仿宋" w:hAnsi="仿宋" w:cs="仿宋"/>
          <w:sz w:val="28"/>
          <w:szCs w:val="28"/>
        </w:rPr>
        <w:t>8183.19</w:t>
      </w:r>
      <w:r w:rsidRPr="007C1F26">
        <w:rPr>
          <w:rFonts w:ascii="仿宋" w:eastAsia="仿宋" w:hAnsi="仿宋" w:cs="仿宋" w:hint="eastAsia"/>
          <w:sz w:val="28"/>
          <w:szCs w:val="28"/>
        </w:rPr>
        <w:t>公顷，现状城乡建设用地面积</w:t>
      </w:r>
      <w:r w:rsidRPr="007C1F26">
        <w:rPr>
          <w:rFonts w:ascii="仿宋" w:eastAsia="仿宋" w:hAnsi="仿宋" w:cs="仿宋"/>
          <w:sz w:val="28"/>
          <w:szCs w:val="28"/>
        </w:rPr>
        <w:t>1527.96</w:t>
      </w:r>
      <w:r w:rsidRPr="007C1F26">
        <w:rPr>
          <w:rFonts w:ascii="仿宋" w:eastAsia="仿宋" w:hAnsi="仿宋" w:cs="仿宋" w:hint="eastAsia"/>
          <w:sz w:val="28"/>
          <w:szCs w:val="28"/>
        </w:rPr>
        <w:t>公顷，此次调整完善规划新增建设用地</w:t>
      </w:r>
      <w:r w:rsidRPr="007C1F26">
        <w:rPr>
          <w:rFonts w:ascii="仿宋" w:eastAsia="仿宋" w:hAnsi="仿宋" w:cs="仿宋"/>
          <w:sz w:val="28"/>
          <w:szCs w:val="28"/>
        </w:rPr>
        <w:t>224.11</w:t>
      </w:r>
      <w:r w:rsidRPr="007C1F26">
        <w:rPr>
          <w:rFonts w:ascii="仿宋" w:eastAsia="仿宋" w:hAnsi="仿宋" w:cs="仿宋" w:hint="eastAsia"/>
          <w:sz w:val="28"/>
          <w:szCs w:val="28"/>
        </w:rPr>
        <w:t>公顷（其中包含</w:t>
      </w:r>
      <w:r w:rsidRPr="007C1F26">
        <w:rPr>
          <w:rFonts w:ascii="仿宋" w:eastAsia="仿宋" w:hAnsi="仿宋" w:cs="仿宋"/>
          <w:sz w:val="28"/>
          <w:szCs w:val="28"/>
        </w:rPr>
        <w:t>2015</w:t>
      </w:r>
      <w:r w:rsidRPr="007C1F26">
        <w:rPr>
          <w:rFonts w:ascii="仿宋" w:eastAsia="仿宋" w:hAnsi="仿宋" w:cs="仿宋" w:hint="eastAsia"/>
          <w:sz w:val="28"/>
          <w:szCs w:val="28"/>
        </w:rPr>
        <w:t>年、</w:t>
      </w:r>
      <w:r w:rsidRPr="007C1F26">
        <w:rPr>
          <w:rFonts w:ascii="仿宋" w:eastAsia="仿宋" w:hAnsi="仿宋" w:cs="仿宋"/>
          <w:sz w:val="28"/>
          <w:szCs w:val="28"/>
        </w:rPr>
        <w:t>2016</w:t>
      </w:r>
      <w:r w:rsidRPr="007C1F26">
        <w:rPr>
          <w:rFonts w:ascii="仿宋" w:eastAsia="仿宋" w:hAnsi="仿宋" w:cs="仿宋" w:hint="eastAsia"/>
          <w:sz w:val="28"/>
          <w:szCs w:val="28"/>
        </w:rPr>
        <w:t>年报征土地</w:t>
      </w:r>
      <w:r w:rsidRPr="007C1F26">
        <w:rPr>
          <w:rFonts w:ascii="仿宋" w:eastAsia="仿宋" w:hAnsi="仿宋" w:cs="仿宋"/>
          <w:sz w:val="28"/>
          <w:szCs w:val="28"/>
        </w:rPr>
        <w:t>8.96</w:t>
      </w:r>
      <w:r w:rsidRPr="007C1F26">
        <w:rPr>
          <w:rFonts w:ascii="仿宋" w:eastAsia="仿宋" w:hAnsi="仿宋" w:cs="仿宋" w:hint="eastAsia"/>
          <w:sz w:val="28"/>
          <w:szCs w:val="28"/>
        </w:rPr>
        <w:t>公顷，</w:t>
      </w:r>
      <w:r w:rsidRPr="007C1F26">
        <w:rPr>
          <w:rFonts w:ascii="仿宋" w:eastAsia="仿宋" w:hAnsi="仿宋" w:cs="仿宋"/>
          <w:sz w:val="28"/>
          <w:szCs w:val="28"/>
        </w:rPr>
        <w:t>2015</w:t>
      </w:r>
      <w:r w:rsidRPr="007C1F26">
        <w:rPr>
          <w:rFonts w:ascii="仿宋" w:eastAsia="仿宋" w:hAnsi="仿宋" w:cs="仿宋" w:hint="eastAsia"/>
          <w:sz w:val="28"/>
          <w:szCs w:val="28"/>
        </w:rPr>
        <w:t>年、</w:t>
      </w:r>
      <w:r w:rsidRPr="007C1F26">
        <w:rPr>
          <w:rFonts w:ascii="仿宋" w:eastAsia="仿宋" w:hAnsi="仿宋" w:cs="仿宋"/>
          <w:sz w:val="28"/>
          <w:szCs w:val="28"/>
        </w:rPr>
        <w:t>2016</w:t>
      </w:r>
      <w:r w:rsidRPr="007C1F26">
        <w:rPr>
          <w:rFonts w:ascii="仿宋" w:eastAsia="仿宋" w:hAnsi="仿宋" w:cs="仿宋" w:hint="eastAsia"/>
          <w:sz w:val="28"/>
          <w:szCs w:val="28"/>
        </w:rPr>
        <w:t>年规划局部调整土地</w:t>
      </w:r>
      <w:r w:rsidRPr="007C1F26">
        <w:rPr>
          <w:rFonts w:ascii="仿宋" w:eastAsia="仿宋" w:hAnsi="仿宋" w:cs="仿宋"/>
          <w:sz w:val="28"/>
          <w:szCs w:val="28"/>
        </w:rPr>
        <w:t>56.42</w:t>
      </w:r>
      <w:r w:rsidRPr="007C1F26">
        <w:rPr>
          <w:rFonts w:ascii="仿宋" w:eastAsia="仿宋" w:hAnsi="仿宋" w:cs="仿宋" w:hint="eastAsia"/>
          <w:sz w:val="28"/>
          <w:szCs w:val="28"/>
        </w:rPr>
        <w:t>公顷），规划允许建设区</w:t>
      </w:r>
      <w:r w:rsidRPr="007C1F26">
        <w:rPr>
          <w:rFonts w:ascii="仿宋" w:eastAsia="仿宋" w:hAnsi="仿宋" w:cs="仿宋"/>
          <w:sz w:val="28"/>
          <w:szCs w:val="28"/>
        </w:rPr>
        <w:t>1752.07</w:t>
      </w:r>
      <w:r w:rsidRPr="007C1F26">
        <w:rPr>
          <w:rFonts w:ascii="仿宋" w:eastAsia="仿宋" w:hAnsi="仿宋" w:cs="仿宋" w:hint="eastAsia"/>
          <w:sz w:val="28"/>
          <w:szCs w:val="28"/>
        </w:rPr>
        <w:t>公顷，规划有条件建设区</w:t>
      </w:r>
      <w:r w:rsidRPr="007C1F26">
        <w:rPr>
          <w:rFonts w:ascii="仿宋" w:eastAsia="仿宋" w:hAnsi="仿宋" w:cs="仿宋"/>
          <w:sz w:val="28"/>
          <w:szCs w:val="28"/>
        </w:rPr>
        <w:t>773.35</w:t>
      </w:r>
      <w:r w:rsidRPr="007C1F26">
        <w:rPr>
          <w:rFonts w:ascii="仿宋" w:eastAsia="仿宋" w:hAnsi="仿宋" w:cs="仿宋" w:hint="eastAsia"/>
          <w:sz w:val="28"/>
          <w:szCs w:val="28"/>
        </w:rPr>
        <w:t>公顷。</w:t>
      </w:r>
    </w:p>
    <w:p w:rsidR="002E6A85" w:rsidRPr="007C1F26" w:rsidRDefault="002E6A85" w:rsidP="005F33AA">
      <w:pPr>
        <w:pStyle w:val="Heading2"/>
        <w:spacing w:beforeLines="50" w:afterLines="50" w:line="415" w:lineRule="auto"/>
        <w:rPr>
          <w:rFonts w:ascii="黑体" w:eastAsia="黑体" w:hAnsi="黑体"/>
          <w:sz w:val="28"/>
          <w:szCs w:val="28"/>
        </w:rPr>
      </w:pPr>
      <w:bookmarkStart w:id="93" w:name="_Toc491273637"/>
      <w:r w:rsidRPr="007C1F26">
        <w:rPr>
          <w:rFonts w:ascii="黑体" w:eastAsia="黑体" w:hAnsi="黑体" w:hint="eastAsia"/>
          <w:sz w:val="28"/>
          <w:szCs w:val="28"/>
        </w:rPr>
        <w:t>四、中心城区重点项目</w:t>
      </w:r>
      <w:bookmarkEnd w:id="93"/>
    </w:p>
    <w:p w:rsidR="002E6A85" w:rsidRPr="007C1F26" w:rsidRDefault="002E6A85" w:rsidP="00C90ED9">
      <w:pPr>
        <w:pStyle w:val="Heading3"/>
        <w:spacing w:before="0" w:after="0" w:line="360" w:lineRule="auto"/>
        <w:ind w:firstLineChars="200" w:firstLine="562"/>
        <w:rPr>
          <w:rFonts w:ascii="楷体" w:eastAsia="楷体" w:hAnsi="楷体"/>
          <w:sz w:val="28"/>
          <w:szCs w:val="28"/>
        </w:rPr>
      </w:pPr>
      <w:bookmarkStart w:id="94" w:name="_Toc491273638"/>
      <w:r w:rsidRPr="007C1F26">
        <w:rPr>
          <w:rFonts w:ascii="楷体" w:eastAsia="楷体" w:hAnsi="楷体" w:hint="eastAsia"/>
          <w:sz w:val="28"/>
          <w:szCs w:val="28"/>
        </w:rPr>
        <w:t>（一）</w:t>
      </w:r>
      <w:r w:rsidRPr="007C1F26">
        <w:rPr>
          <w:rFonts w:ascii="楷体" w:eastAsia="楷体" w:hAnsi="楷体"/>
          <w:sz w:val="28"/>
          <w:szCs w:val="28"/>
        </w:rPr>
        <w:t>2015</w:t>
      </w:r>
      <w:r w:rsidRPr="007C1F26">
        <w:rPr>
          <w:rFonts w:ascii="楷体" w:eastAsia="楷体" w:hAnsi="楷体" w:hint="eastAsia"/>
          <w:sz w:val="28"/>
          <w:szCs w:val="28"/>
        </w:rPr>
        <w:t>年、</w:t>
      </w:r>
      <w:r w:rsidRPr="007C1F26">
        <w:rPr>
          <w:rFonts w:ascii="楷体" w:eastAsia="楷体" w:hAnsi="楷体"/>
          <w:sz w:val="28"/>
          <w:szCs w:val="28"/>
        </w:rPr>
        <w:t>2016</w:t>
      </w:r>
      <w:r w:rsidRPr="007C1F26">
        <w:rPr>
          <w:rFonts w:ascii="楷体" w:eastAsia="楷体" w:hAnsi="楷体" w:hint="eastAsia"/>
          <w:sz w:val="28"/>
          <w:szCs w:val="28"/>
        </w:rPr>
        <w:t>年报征重点项目</w:t>
      </w:r>
      <w:bookmarkEnd w:id="94"/>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按照规划调整完善技术要求，经统计，广元市中心城区</w:t>
      </w:r>
      <w:r w:rsidRPr="007C1F26">
        <w:rPr>
          <w:rFonts w:ascii="仿宋" w:eastAsia="仿宋" w:hAnsi="仿宋" w:cs="仿宋"/>
          <w:sz w:val="28"/>
          <w:szCs w:val="28"/>
        </w:rPr>
        <w:t>2015</w:t>
      </w:r>
      <w:r w:rsidRPr="007C1F26">
        <w:rPr>
          <w:rFonts w:ascii="仿宋" w:eastAsia="仿宋" w:hAnsi="仿宋" w:cs="仿宋" w:hint="eastAsia"/>
          <w:sz w:val="28"/>
          <w:szCs w:val="28"/>
        </w:rPr>
        <w:t>年、</w:t>
      </w:r>
      <w:r w:rsidRPr="007C1F26">
        <w:rPr>
          <w:rFonts w:ascii="仿宋" w:eastAsia="仿宋" w:hAnsi="仿宋" w:cs="仿宋"/>
          <w:sz w:val="28"/>
          <w:szCs w:val="28"/>
        </w:rPr>
        <w:t>2016</w:t>
      </w:r>
      <w:r w:rsidRPr="007C1F26">
        <w:rPr>
          <w:rFonts w:ascii="仿宋" w:eastAsia="仿宋" w:hAnsi="仿宋" w:cs="仿宋" w:hint="eastAsia"/>
          <w:sz w:val="28"/>
          <w:szCs w:val="28"/>
        </w:rPr>
        <w:t>年城市批次报征用地</w:t>
      </w:r>
      <w:r w:rsidRPr="007C1F26">
        <w:rPr>
          <w:rFonts w:ascii="仿宋" w:eastAsia="仿宋" w:hAnsi="仿宋" w:cs="仿宋"/>
          <w:sz w:val="28"/>
          <w:szCs w:val="28"/>
        </w:rPr>
        <w:t>249.08</w:t>
      </w:r>
      <w:r w:rsidRPr="007C1F26">
        <w:rPr>
          <w:rFonts w:ascii="仿宋" w:eastAsia="仿宋" w:hAnsi="仿宋" w:cs="仿宋" w:hint="eastAsia"/>
          <w:sz w:val="28"/>
          <w:szCs w:val="28"/>
        </w:rPr>
        <w:t>公顷，其中东坝办事处城市批次报征用地</w:t>
      </w:r>
      <w:r w:rsidRPr="007C1F26">
        <w:rPr>
          <w:rFonts w:ascii="仿宋" w:eastAsia="仿宋" w:hAnsi="仿宋" w:cs="仿宋"/>
          <w:sz w:val="28"/>
          <w:szCs w:val="28"/>
        </w:rPr>
        <w:t>240.12</w:t>
      </w:r>
      <w:r w:rsidRPr="007C1F26">
        <w:rPr>
          <w:rFonts w:ascii="仿宋" w:eastAsia="仿宋" w:hAnsi="仿宋" w:cs="仿宋" w:hint="eastAsia"/>
          <w:sz w:val="28"/>
          <w:szCs w:val="28"/>
        </w:rPr>
        <w:t>公顷，河西办事处城市批次报征用地</w:t>
      </w:r>
      <w:r w:rsidRPr="007C1F26">
        <w:rPr>
          <w:rFonts w:ascii="仿宋" w:eastAsia="仿宋" w:hAnsi="仿宋" w:cs="仿宋"/>
          <w:sz w:val="28"/>
          <w:szCs w:val="28"/>
        </w:rPr>
        <w:t>8.96</w:t>
      </w:r>
      <w:r w:rsidRPr="007C1F26">
        <w:rPr>
          <w:rFonts w:ascii="仿宋" w:eastAsia="仿宋" w:hAnsi="仿宋" w:cs="仿宋" w:hint="eastAsia"/>
          <w:sz w:val="28"/>
          <w:szCs w:val="28"/>
        </w:rPr>
        <w:t>公顷。这部分用地在规划调整完善中全部以允许建设区（新增建设用地）的方式体现。</w:t>
      </w:r>
    </w:p>
    <w:p w:rsidR="002E6A85" w:rsidRPr="007C1F26" w:rsidRDefault="002E6A85" w:rsidP="00C90ED9">
      <w:pPr>
        <w:pStyle w:val="Heading3"/>
        <w:spacing w:before="0" w:after="0" w:line="360" w:lineRule="auto"/>
        <w:ind w:firstLineChars="200" w:firstLine="562"/>
        <w:rPr>
          <w:rFonts w:ascii="楷体" w:eastAsia="楷体" w:hAnsi="楷体"/>
          <w:sz w:val="28"/>
          <w:szCs w:val="28"/>
        </w:rPr>
      </w:pPr>
      <w:bookmarkStart w:id="95" w:name="_Toc491273639"/>
      <w:r w:rsidRPr="007C1F26">
        <w:rPr>
          <w:rFonts w:ascii="楷体" w:eastAsia="楷体" w:hAnsi="楷体" w:hint="eastAsia"/>
          <w:sz w:val="28"/>
          <w:szCs w:val="28"/>
        </w:rPr>
        <w:t>（二）</w:t>
      </w:r>
      <w:r w:rsidRPr="007C1F26">
        <w:rPr>
          <w:rFonts w:ascii="楷体" w:eastAsia="楷体" w:hAnsi="楷体"/>
          <w:sz w:val="28"/>
          <w:szCs w:val="28"/>
        </w:rPr>
        <w:t>2015</w:t>
      </w:r>
      <w:r w:rsidRPr="007C1F26">
        <w:rPr>
          <w:rFonts w:ascii="楷体" w:eastAsia="楷体" w:hAnsi="楷体" w:hint="eastAsia"/>
          <w:sz w:val="28"/>
          <w:szCs w:val="28"/>
        </w:rPr>
        <w:t>年、</w:t>
      </w:r>
      <w:r w:rsidRPr="007C1F26">
        <w:rPr>
          <w:rFonts w:ascii="楷体" w:eastAsia="楷体" w:hAnsi="楷体"/>
          <w:sz w:val="28"/>
          <w:szCs w:val="28"/>
        </w:rPr>
        <w:t>2016</w:t>
      </w:r>
      <w:r w:rsidRPr="007C1F26">
        <w:rPr>
          <w:rFonts w:ascii="楷体" w:eastAsia="楷体" w:hAnsi="楷体" w:hint="eastAsia"/>
          <w:sz w:val="28"/>
          <w:szCs w:val="28"/>
        </w:rPr>
        <w:t>年调规重点项目</w:t>
      </w:r>
      <w:bookmarkEnd w:id="95"/>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广元市中心城区</w:t>
      </w:r>
      <w:r w:rsidRPr="007C1F26">
        <w:rPr>
          <w:rFonts w:ascii="仿宋" w:eastAsia="仿宋" w:hAnsi="仿宋" w:cs="仿宋"/>
          <w:sz w:val="28"/>
          <w:szCs w:val="28"/>
        </w:rPr>
        <w:t>2015</w:t>
      </w:r>
      <w:r w:rsidRPr="007C1F26">
        <w:rPr>
          <w:rFonts w:ascii="仿宋" w:eastAsia="仿宋" w:hAnsi="仿宋" w:cs="仿宋" w:hint="eastAsia"/>
          <w:sz w:val="28"/>
          <w:szCs w:val="28"/>
        </w:rPr>
        <w:t>年、</w:t>
      </w:r>
      <w:r w:rsidRPr="007C1F26">
        <w:rPr>
          <w:rFonts w:ascii="仿宋" w:eastAsia="仿宋" w:hAnsi="仿宋" w:cs="仿宋"/>
          <w:sz w:val="28"/>
          <w:szCs w:val="28"/>
        </w:rPr>
        <w:t>2016</w:t>
      </w:r>
      <w:r w:rsidRPr="007C1F26">
        <w:rPr>
          <w:rFonts w:ascii="仿宋" w:eastAsia="仿宋" w:hAnsi="仿宋" w:cs="仿宋" w:hint="eastAsia"/>
          <w:sz w:val="28"/>
          <w:szCs w:val="28"/>
        </w:rPr>
        <w:t>年规划局部调整用地</w:t>
      </w:r>
      <w:r w:rsidRPr="007C1F26">
        <w:rPr>
          <w:rFonts w:ascii="仿宋" w:eastAsia="仿宋" w:hAnsi="仿宋" w:cs="仿宋"/>
          <w:sz w:val="28"/>
          <w:szCs w:val="28"/>
        </w:rPr>
        <w:t>137.9</w:t>
      </w:r>
      <w:r w:rsidRPr="007C1F26">
        <w:rPr>
          <w:rFonts w:ascii="仿宋" w:eastAsia="仿宋" w:hAnsi="仿宋" w:cs="仿宋" w:hint="eastAsia"/>
          <w:sz w:val="28"/>
          <w:szCs w:val="28"/>
        </w:rPr>
        <w:t>公顷，其中东坝办事处规划局部调整用地</w:t>
      </w:r>
      <w:r w:rsidRPr="007C1F26">
        <w:rPr>
          <w:rFonts w:ascii="仿宋" w:eastAsia="仿宋" w:hAnsi="仿宋" w:cs="仿宋"/>
          <w:sz w:val="28"/>
          <w:szCs w:val="28"/>
        </w:rPr>
        <w:t>81.48</w:t>
      </w:r>
      <w:r w:rsidRPr="007C1F26">
        <w:rPr>
          <w:rFonts w:ascii="仿宋" w:eastAsia="仿宋" w:hAnsi="仿宋" w:cs="仿宋" w:hint="eastAsia"/>
          <w:sz w:val="28"/>
          <w:szCs w:val="28"/>
        </w:rPr>
        <w:t>公顷，河西办事处规划局部调整用地</w:t>
      </w:r>
      <w:r w:rsidRPr="007C1F26">
        <w:rPr>
          <w:rFonts w:ascii="仿宋" w:eastAsia="仿宋" w:hAnsi="仿宋" w:cs="仿宋"/>
          <w:sz w:val="28"/>
          <w:szCs w:val="28"/>
        </w:rPr>
        <w:t>56.42</w:t>
      </w:r>
      <w:r w:rsidRPr="007C1F26">
        <w:rPr>
          <w:rFonts w:ascii="仿宋" w:eastAsia="仿宋" w:hAnsi="仿宋" w:cs="仿宋" w:hint="eastAsia"/>
          <w:sz w:val="28"/>
          <w:szCs w:val="28"/>
        </w:rPr>
        <w:t>公顷。这部分用地在规划调整完善中全部以允许建设区（新增建设用地）的方式体现。</w:t>
      </w:r>
    </w:p>
    <w:p w:rsidR="002E6A85" w:rsidRPr="007C1F26" w:rsidRDefault="002E6A85" w:rsidP="00C90ED9">
      <w:pPr>
        <w:pStyle w:val="Heading3"/>
        <w:spacing w:before="0" w:after="0" w:line="360" w:lineRule="auto"/>
        <w:ind w:firstLineChars="200" w:firstLine="562"/>
        <w:rPr>
          <w:rFonts w:ascii="楷体" w:eastAsia="楷体" w:hAnsi="楷体"/>
          <w:sz w:val="28"/>
          <w:szCs w:val="28"/>
        </w:rPr>
      </w:pPr>
      <w:bookmarkStart w:id="96" w:name="_Toc491273640"/>
      <w:r w:rsidRPr="007C1F26">
        <w:rPr>
          <w:rFonts w:ascii="楷体" w:eastAsia="楷体" w:hAnsi="楷体" w:hint="eastAsia"/>
          <w:sz w:val="28"/>
          <w:szCs w:val="28"/>
        </w:rPr>
        <w:t>（三）其他重点项目</w:t>
      </w:r>
      <w:bookmarkEnd w:id="96"/>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其他重点项目主要来源于市城乡规划局将各部门十三五期间中心城区重点项目统计汇总后形成的项目布局规划方案，在此基础上，重点保证近两年拟开工建设项目的用地需求，共规划新增建设用地</w:t>
      </w:r>
      <w:r w:rsidRPr="007C1F26">
        <w:rPr>
          <w:rFonts w:ascii="仿宋" w:eastAsia="仿宋" w:hAnsi="仿宋" w:cs="仿宋"/>
          <w:sz w:val="28"/>
          <w:szCs w:val="28"/>
        </w:rPr>
        <w:t>317.88</w:t>
      </w:r>
      <w:r w:rsidRPr="007C1F26">
        <w:rPr>
          <w:rFonts w:ascii="仿宋" w:eastAsia="仿宋" w:hAnsi="仿宋" w:cs="仿宋" w:hint="eastAsia"/>
          <w:sz w:val="28"/>
          <w:szCs w:val="28"/>
        </w:rPr>
        <w:t>公顷，其中东坝办事处规划新增建设用地</w:t>
      </w:r>
      <w:r w:rsidRPr="007C1F26">
        <w:rPr>
          <w:rFonts w:ascii="仿宋" w:eastAsia="仿宋" w:hAnsi="仿宋" w:cs="仿宋"/>
          <w:sz w:val="28"/>
          <w:szCs w:val="28"/>
        </w:rPr>
        <w:t>159.15</w:t>
      </w:r>
      <w:r w:rsidRPr="007C1F26">
        <w:rPr>
          <w:rFonts w:ascii="仿宋" w:eastAsia="仿宋" w:hAnsi="仿宋" w:cs="仿宋" w:hint="eastAsia"/>
          <w:sz w:val="28"/>
          <w:szCs w:val="28"/>
        </w:rPr>
        <w:t>公顷，河西办事处规划新增建设用地</w:t>
      </w:r>
      <w:r w:rsidRPr="007C1F26">
        <w:rPr>
          <w:rFonts w:ascii="仿宋" w:eastAsia="仿宋" w:hAnsi="仿宋" w:cs="仿宋"/>
          <w:sz w:val="28"/>
          <w:szCs w:val="28"/>
        </w:rPr>
        <w:t>158.73</w:t>
      </w:r>
      <w:r w:rsidRPr="007C1F26">
        <w:rPr>
          <w:rFonts w:ascii="仿宋" w:eastAsia="仿宋" w:hAnsi="仿宋" w:cs="仿宋" w:hint="eastAsia"/>
          <w:sz w:val="28"/>
          <w:szCs w:val="28"/>
        </w:rPr>
        <w:t>公顷。对其余项目以有条件建设区表示，共布设有条件建设区</w:t>
      </w:r>
      <w:r w:rsidRPr="007C1F26">
        <w:rPr>
          <w:rFonts w:ascii="仿宋" w:eastAsia="仿宋" w:hAnsi="仿宋" w:cs="仿宋"/>
          <w:sz w:val="28"/>
          <w:szCs w:val="28"/>
        </w:rPr>
        <w:t>1945.57</w:t>
      </w:r>
      <w:r w:rsidRPr="007C1F26">
        <w:rPr>
          <w:rFonts w:ascii="仿宋" w:eastAsia="仿宋" w:hAnsi="仿宋" w:cs="仿宋" w:hint="eastAsia"/>
          <w:sz w:val="28"/>
          <w:szCs w:val="28"/>
        </w:rPr>
        <w:t>公顷，其中东坝办事处布设有条件建设区</w:t>
      </w:r>
      <w:r w:rsidRPr="007C1F26">
        <w:rPr>
          <w:rFonts w:ascii="仿宋" w:eastAsia="仿宋" w:hAnsi="仿宋" w:cs="仿宋"/>
          <w:sz w:val="28"/>
          <w:szCs w:val="28"/>
        </w:rPr>
        <w:t>1172.22</w:t>
      </w:r>
      <w:r w:rsidRPr="007C1F26">
        <w:rPr>
          <w:rFonts w:ascii="仿宋" w:eastAsia="仿宋" w:hAnsi="仿宋" w:cs="仿宋" w:hint="eastAsia"/>
          <w:sz w:val="28"/>
          <w:szCs w:val="28"/>
        </w:rPr>
        <w:t>公顷，河西办事处布设有条件建设区</w:t>
      </w:r>
      <w:r w:rsidRPr="007C1F26">
        <w:rPr>
          <w:rFonts w:ascii="仿宋" w:eastAsia="仿宋" w:hAnsi="仿宋" w:cs="仿宋"/>
          <w:sz w:val="28"/>
          <w:szCs w:val="28"/>
        </w:rPr>
        <w:t>773.35</w:t>
      </w:r>
      <w:r w:rsidRPr="007C1F26">
        <w:rPr>
          <w:rFonts w:ascii="仿宋" w:eastAsia="仿宋" w:hAnsi="仿宋" w:cs="仿宋" w:hint="eastAsia"/>
          <w:sz w:val="28"/>
          <w:szCs w:val="28"/>
        </w:rPr>
        <w:t>公顷。</w:t>
      </w:r>
    </w:p>
    <w:p w:rsidR="002E6A85" w:rsidRPr="007C1F26" w:rsidRDefault="002E6A85" w:rsidP="005F33AA">
      <w:pPr>
        <w:pStyle w:val="Heading2"/>
        <w:spacing w:beforeLines="50" w:afterLines="50" w:line="415" w:lineRule="auto"/>
        <w:rPr>
          <w:rFonts w:ascii="黑体" w:eastAsia="黑体" w:hAnsi="黑体"/>
          <w:sz w:val="28"/>
          <w:szCs w:val="28"/>
        </w:rPr>
      </w:pPr>
      <w:bookmarkStart w:id="97" w:name="_Toc491273641"/>
      <w:r w:rsidRPr="007C1F26">
        <w:rPr>
          <w:rFonts w:ascii="黑体" w:eastAsia="黑体" w:hAnsi="黑体" w:hint="eastAsia"/>
          <w:sz w:val="28"/>
          <w:szCs w:val="28"/>
        </w:rPr>
        <w:t>五、中心城区用地空间管制</w:t>
      </w:r>
      <w:bookmarkEnd w:id="97"/>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为严格控制城市建设用地的无序扩展，切实保护耕地，加强生态环境建设，严格落实上级下达的建设用地规模。结合城市总体规划，结合市域地形地貌，针对城市规划布局特点，按照中心城区的布局和发展方向，采用管制分区对中心城区控制范围内的土地进行用途管制，包括允许建设区、有条件建设区和限制建设区禁止建设区。</w:t>
      </w:r>
    </w:p>
    <w:p w:rsidR="002E6A85" w:rsidRPr="007C1F26" w:rsidRDefault="002E6A85" w:rsidP="00C90ED9">
      <w:pPr>
        <w:spacing w:line="360" w:lineRule="auto"/>
        <w:ind w:firstLineChars="200" w:firstLine="562"/>
        <w:rPr>
          <w:rFonts w:ascii="楷体" w:eastAsia="楷体" w:hAnsi="楷体" w:cs="仿宋"/>
          <w:b/>
          <w:sz w:val="28"/>
          <w:szCs w:val="28"/>
        </w:rPr>
      </w:pPr>
      <w:r w:rsidRPr="007C1F26">
        <w:rPr>
          <w:rFonts w:ascii="楷体" w:eastAsia="楷体" w:hAnsi="楷体" w:cs="仿宋" w:hint="eastAsia"/>
          <w:b/>
          <w:sz w:val="28"/>
          <w:szCs w:val="28"/>
        </w:rPr>
        <w:t>（一）允许建设区</w:t>
      </w:r>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允许建设区为中心城区规划期内作为城区建设的现状建设用地和新增建设用地，允许建设区的界限为建设用地规模边界。此调整完善，中心城区允许建设区面积为</w:t>
      </w:r>
      <w:r w:rsidRPr="007C1F26">
        <w:rPr>
          <w:rFonts w:ascii="仿宋" w:eastAsia="仿宋" w:hAnsi="仿宋" w:cs="仿宋"/>
          <w:sz w:val="28"/>
          <w:szCs w:val="28"/>
        </w:rPr>
        <w:t>4610.67</w:t>
      </w:r>
      <w:r w:rsidRPr="007C1F26">
        <w:rPr>
          <w:rFonts w:ascii="仿宋" w:eastAsia="仿宋" w:hAnsi="仿宋" w:cs="仿宋" w:hint="eastAsia"/>
          <w:sz w:val="28"/>
          <w:szCs w:val="28"/>
        </w:rPr>
        <w:t>公顷。</w:t>
      </w:r>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区内土地主导用途为城镇建设发展空间，具体土地利用安排应与依法批准的相关规划相协调；区域新增城乡建设用地受规划指标和年度计划指标约束，应统筹增量与存量用地，促进土地节约集约利用；允许建设区边界（规模边界）的调整，须报规划审批政府审查批准。</w:t>
      </w:r>
    </w:p>
    <w:p w:rsidR="002E6A85" w:rsidRPr="007C1F26" w:rsidRDefault="002E6A85" w:rsidP="00C90ED9">
      <w:pPr>
        <w:spacing w:line="360" w:lineRule="auto"/>
        <w:ind w:firstLineChars="200" w:firstLine="562"/>
        <w:rPr>
          <w:rFonts w:ascii="楷体" w:eastAsia="楷体" w:hAnsi="楷体" w:cs="仿宋"/>
          <w:b/>
          <w:sz w:val="28"/>
          <w:szCs w:val="28"/>
        </w:rPr>
      </w:pPr>
      <w:r w:rsidRPr="007C1F26">
        <w:rPr>
          <w:rFonts w:ascii="楷体" w:eastAsia="楷体" w:hAnsi="楷体" w:cs="仿宋" w:hint="eastAsia"/>
          <w:b/>
          <w:sz w:val="28"/>
          <w:szCs w:val="28"/>
        </w:rPr>
        <w:t>（二）有条件建设区</w:t>
      </w:r>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有条件建设区是在不突破规划城市建设用地规模的前提下，可以用于允许建设区布局调整的区域。有条件建设区布局在与城市规划对接后新增建设用地指标无法满足的用地区域。允许建设区和有条件建设区复合边界是建设用地扩展边界。此调整完善，中心城区有条件建设区面积为</w:t>
      </w:r>
      <w:r w:rsidRPr="007C1F26">
        <w:rPr>
          <w:rFonts w:ascii="仿宋" w:eastAsia="仿宋" w:hAnsi="仿宋" w:cs="仿宋"/>
          <w:sz w:val="28"/>
          <w:szCs w:val="28"/>
        </w:rPr>
        <w:t>1945.57</w:t>
      </w:r>
      <w:r w:rsidRPr="007C1F26">
        <w:rPr>
          <w:rFonts w:ascii="仿宋" w:eastAsia="仿宋" w:hAnsi="仿宋" w:cs="仿宋" w:hint="eastAsia"/>
          <w:sz w:val="28"/>
          <w:szCs w:val="28"/>
        </w:rPr>
        <w:t>公顷。</w:t>
      </w:r>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区内土地符合规定的，可依程序办理建设用地审批手续，同时相应核减允许建设区用地规模；规划实施过程中，在允许建设区面积不改变的前提下，其空间布局形态可依程序进行调整，但不得突破建设用地扩展边界；规划期内建设用地扩展边界原则上不得调整，如需调整按规划修改处理，严格论证，报规划审批政府批准。</w:t>
      </w:r>
    </w:p>
    <w:p w:rsidR="002E6A85" w:rsidRPr="007C1F26" w:rsidRDefault="002E6A85" w:rsidP="00C90ED9">
      <w:pPr>
        <w:spacing w:line="360" w:lineRule="auto"/>
        <w:ind w:firstLineChars="200" w:firstLine="562"/>
        <w:rPr>
          <w:rFonts w:ascii="楷体" w:eastAsia="楷体" w:hAnsi="楷体" w:cs="仿宋"/>
          <w:b/>
          <w:sz w:val="28"/>
          <w:szCs w:val="28"/>
        </w:rPr>
      </w:pPr>
      <w:r w:rsidRPr="007C1F26">
        <w:rPr>
          <w:rFonts w:ascii="楷体" w:eastAsia="楷体" w:hAnsi="楷体" w:cs="仿宋" w:hint="eastAsia"/>
          <w:b/>
          <w:sz w:val="28"/>
          <w:szCs w:val="28"/>
        </w:rPr>
        <w:t>（三）限制建设区</w:t>
      </w:r>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限制建设区为中心城区范围内除允许建设区、有条件建设区和禁止建设区以外的其他区域。此调整完善，中心城区限制建设区面积为</w:t>
      </w:r>
      <w:r w:rsidRPr="007C1F26">
        <w:rPr>
          <w:rFonts w:ascii="仿宋" w:eastAsia="仿宋" w:hAnsi="仿宋" w:cs="仿宋"/>
          <w:sz w:val="28"/>
          <w:szCs w:val="28"/>
        </w:rPr>
        <w:t>7740.78</w:t>
      </w:r>
      <w:r w:rsidRPr="007C1F26">
        <w:rPr>
          <w:rFonts w:ascii="仿宋" w:eastAsia="仿宋" w:hAnsi="仿宋" w:cs="仿宋" w:hint="eastAsia"/>
          <w:sz w:val="28"/>
          <w:szCs w:val="28"/>
        </w:rPr>
        <w:t>公顷。</w:t>
      </w:r>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区内土地主导用途为农业生产空间，是开展土地整理复垦开发和基本农田保护的主要区域；区内城镇建设应限制新增规模，鼓励更新改造，逐步与城市功能相协调；合理布局线型基础设施和独立建设项目用地，区内线型基础设施用地在不突破规划用地指标前提下，经批准可以适当调整规划位置。</w:t>
      </w:r>
    </w:p>
    <w:p w:rsidR="002E6A85" w:rsidRPr="007C1F26" w:rsidRDefault="002E6A85" w:rsidP="00C90ED9">
      <w:pPr>
        <w:spacing w:line="360" w:lineRule="auto"/>
        <w:ind w:firstLineChars="200" w:firstLine="562"/>
        <w:rPr>
          <w:rFonts w:ascii="楷体" w:eastAsia="楷体" w:hAnsi="楷体" w:cs="仿宋"/>
          <w:b/>
          <w:sz w:val="28"/>
          <w:szCs w:val="28"/>
        </w:rPr>
      </w:pPr>
      <w:r w:rsidRPr="007C1F26">
        <w:rPr>
          <w:rFonts w:ascii="楷体" w:eastAsia="楷体" w:hAnsi="楷体" w:cs="仿宋" w:hint="eastAsia"/>
          <w:b/>
          <w:sz w:val="28"/>
          <w:szCs w:val="28"/>
        </w:rPr>
        <w:t>（四）禁止建设区</w:t>
      </w:r>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禁止建设区是具有重要资源、生态、环境、历史文化价值，必须禁止各类建设开发的区域，禁止建设区的界限是禁止建设边界。此调整完善，中心城区未规划有禁止建设区。</w:t>
      </w:r>
    </w:p>
    <w:p w:rsidR="002E6A85" w:rsidRPr="007C1F26" w:rsidRDefault="002E6A85" w:rsidP="001E4873">
      <w:pPr>
        <w:pStyle w:val="Heading1"/>
        <w:jc w:val="center"/>
        <w:rPr>
          <w:rFonts w:ascii="华文中宋" w:eastAsia="华文中宋" w:hAnsi="华文中宋"/>
          <w:sz w:val="30"/>
          <w:szCs w:val="30"/>
        </w:rPr>
      </w:pPr>
      <w:r w:rsidRPr="007C1F26">
        <w:rPr>
          <w:rFonts w:ascii="仿宋" w:eastAsia="仿宋" w:hAnsi="仿宋" w:cs="仿宋"/>
          <w:sz w:val="28"/>
          <w:szCs w:val="28"/>
        </w:rPr>
        <w:br w:type="page"/>
      </w:r>
      <w:bookmarkStart w:id="98" w:name="_Toc491273642"/>
      <w:r w:rsidRPr="007C1F26">
        <w:rPr>
          <w:rFonts w:ascii="华文中宋" w:eastAsia="华文中宋" w:hAnsi="华文中宋" w:hint="eastAsia"/>
          <w:sz w:val="30"/>
          <w:szCs w:val="30"/>
        </w:rPr>
        <w:t>第七章</w:t>
      </w:r>
      <w:r w:rsidRPr="007C1F26">
        <w:rPr>
          <w:rFonts w:ascii="华文中宋" w:eastAsia="华文中宋" w:hAnsi="华文中宋"/>
          <w:sz w:val="30"/>
          <w:szCs w:val="30"/>
        </w:rPr>
        <w:t xml:space="preserve">  </w:t>
      </w:r>
      <w:r w:rsidRPr="007C1F26">
        <w:rPr>
          <w:rFonts w:ascii="华文中宋" w:eastAsia="华文中宋" w:hAnsi="华文中宋" w:hint="eastAsia"/>
          <w:sz w:val="30"/>
          <w:szCs w:val="30"/>
        </w:rPr>
        <w:t>重点建设项目安排</w:t>
      </w:r>
      <w:bookmarkEnd w:id="98"/>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广元市建设用地资源供给紧张，本轮规划期内优先保障以交通、水利、能源等基础设施为核心的各类重点工程项目建设的用地需求，到</w:t>
      </w:r>
      <w:r w:rsidRPr="007C1F26">
        <w:rPr>
          <w:rFonts w:ascii="仿宋" w:eastAsia="仿宋" w:hAnsi="仿宋" w:cs="仿宋"/>
          <w:sz w:val="28"/>
          <w:szCs w:val="28"/>
        </w:rPr>
        <w:t>2020</w:t>
      </w:r>
      <w:r w:rsidRPr="007C1F26">
        <w:rPr>
          <w:rFonts w:ascii="仿宋" w:eastAsia="仿宋" w:hAnsi="仿宋" w:cs="仿宋" w:hint="eastAsia"/>
          <w:sz w:val="28"/>
          <w:szCs w:val="28"/>
        </w:rPr>
        <w:t>年，规划安排新增交通、水利、能源等项目建设用地</w:t>
      </w:r>
      <w:r w:rsidRPr="007C1F26">
        <w:rPr>
          <w:rFonts w:ascii="仿宋" w:eastAsia="仿宋" w:hAnsi="仿宋" w:cs="仿宋"/>
          <w:sz w:val="28"/>
          <w:szCs w:val="28"/>
        </w:rPr>
        <w:t>1289.86</w:t>
      </w:r>
      <w:r w:rsidRPr="007C1F26">
        <w:rPr>
          <w:rFonts w:ascii="仿宋" w:eastAsia="仿宋" w:hAnsi="仿宋" w:cs="仿宋" w:hint="eastAsia"/>
          <w:sz w:val="28"/>
          <w:szCs w:val="28"/>
        </w:rPr>
        <w:t>公顷（含所有独立选址项目），其中国家、省、市重点建设项目</w:t>
      </w:r>
      <w:r w:rsidRPr="007C1F26">
        <w:rPr>
          <w:rFonts w:ascii="仿宋" w:eastAsia="仿宋" w:hAnsi="仿宋" w:cs="仿宋"/>
          <w:sz w:val="28"/>
          <w:szCs w:val="28"/>
        </w:rPr>
        <w:t>880</w:t>
      </w:r>
      <w:r w:rsidRPr="007C1F26">
        <w:rPr>
          <w:rFonts w:ascii="仿宋" w:eastAsia="仿宋" w:hAnsi="仿宋" w:cs="仿宋" w:hint="eastAsia"/>
          <w:sz w:val="28"/>
          <w:szCs w:val="28"/>
        </w:rPr>
        <w:t>公顷。</w:t>
      </w:r>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共统计交通、水利、能源、电力、旅游等</w:t>
      </w:r>
      <w:r w:rsidRPr="007C1F26">
        <w:rPr>
          <w:rFonts w:ascii="仿宋" w:eastAsia="仿宋" w:hAnsi="仿宋" w:cs="仿宋"/>
          <w:sz w:val="28"/>
          <w:szCs w:val="28"/>
        </w:rPr>
        <w:t>16</w:t>
      </w:r>
      <w:r w:rsidRPr="007C1F26">
        <w:rPr>
          <w:rFonts w:ascii="仿宋" w:eastAsia="仿宋" w:hAnsi="仿宋" w:cs="仿宋" w:hint="eastAsia"/>
          <w:sz w:val="28"/>
          <w:szCs w:val="28"/>
        </w:rPr>
        <w:t>个部门的国家、省、市重点建设项目，合计项目</w:t>
      </w:r>
      <w:r w:rsidRPr="007C1F26">
        <w:rPr>
          <w:rFonts w:ascii="仿宋" w:eastAsia="仿宋" w:hAnsi="仿宋" w:cs="仿宋"/>
          <w:sz w:val="28"/>
          <w:szCs w:val="28"/>
        </w:rPr>
        <w:t>284</w:t>
      </w:r>
      <w:r w:rsidRPr="007C1F26">
        <w:rPr>
          <w:rFonts w:ascii="仿宋" w:eastAsia="仿宋" w:hAnsi="仿宋" w:cs="仿宋" w:hint="eastAsia"/>
          <w:sz w:val="28"/>
          <w:szCs w:val="28"/>
        </w:rPr>
        <w:t>个，其中包含交通项目</w:t>
      </w:r>
      <w:r w:rsidRPr="007C1F26">
        <w:rPr>
          <w:rFonts w:ascii="仿宋" w:eastAsia="仿宋" w:hAnsi="仿宋" w:cs="仿宋"/>
          <w:sz w:val="28"/>
          <w:szCs w:val="28"/>
        </w:rPr>
        <w:t>121</w:t>
      </w:r>
      <w:r w:rsidRPr="007C1F26">
        <w:rPr>
          <w:rFonts w:ascii="仿宋" w:eastAsia="仿宋" w:hAnsi="仿宋" w:cs="仿宋" w:hint="eastAsia"/>
          <w:sz w:val="28"/>
          <w:szCs w:val="28"/>
        </w:rPr>
        <w:t>个、水利项目</w:t>
      </w:r>
      <w:r w:rsidRPr="007C1F26">
        <w:rPr>
          <w:rFonts w:ascii="仿宋" w:eastAsia="仿宋" w:hAnsi="仿宋" w:cs="仿宋"/>
          <w:sz w:val="28"/>
          <w:szCs w:val="28"/>
        </w:rPr>
        <w:t>25</w:t>
      </w:r>
      <w:r w:rsidRPr="007C1F26">
        <w:rPr>
          <w:rFonts w:ascii="仿宋" w:eastAsia="仿宋" w:hAnsi="仿宋" w:cs="仿宋" w:hint="eastAsia"/>
          <w:sz w:val="28"/>
          <w:szCs w:val="28"/>
        </w:rPr>
        <w:t>个、能源项目</w:t>
      </w:r>
      <w:r w:rsidRPr="007C1F26">
        <w:rPr>
          <w:rFonts w:ascii="仿宋" w:eastAsia="仿宋" w:hAnsi="仿宋" w:cs="仿宋"/>
          <w:sz w:val="28"/>
          <w:szCs w:val="28"/>
        </w:rPr>
        <w:t>26</w:t>
      </w:r>
      <w:r w:rsidRPr="007C1F26">
        <w:rPr>
          <w:rFonts w:ascii="仿宋" w:eastAsia="仿宋" w:hAnsi="仿宋" w:cs="仿宋" w:hint="eastAsia"/>
          <w:sz w:val="28"/>
          <w:szCs w:val="28"/>
        </w:rPr>
        <w:t>个、电力项目</w:t>
      </w:r>
      <w:r w:rsidRPr="007C1F26">
        <w:rPr>
          <w:rFonts w:ascii="仿宋" w:eastAsia="仿宋" w:hAnsi="仿宋" w:cs="仿宋"/>
          <w:sz w:val="28"/>
          <w:szCs w:val="28"/>
        </w:rPr>
        <w:t>24</w:t>
      </w:r>
      <w:r w:rsidRPr="007C1F26">
        <w:rPr>
          <w:rFonts w:ascii="仿宋" w:eastAsia="仿宋" w:hAnsi="仿宋" w:cs="仿宋" w:hint="eastAsia"/>
          <w:sz w:val="28"/>
          <w:szCs w:val="28"/>
        </w:rPr>
        <w:t>个。</w:t>
      </w:r>
    </w:p>
    <w:p w:rsidR="002E6A85" w:rsidRPr="007C1F26" w:rsidRDefault="002E6A85" w:rsidP="005F33AA">
      <w:pPr>
        <w:pStyle w:val="Heading2"/>
        <w:spacing w:beforeLines="50" w:afterLines="50" w:line="415" w:lineRule="auto"/>
        <w:rPr>
          <w:rFonts w:ascii="黑体" w:eastAsia="黑体" w:hAnsi="黑体"/>
          <w:sz w:val="28"/>
          <w:szCs w:val="28"/>
        </w:rPr>
      </w:pPr>
      <w:bookmarkStart w:id="99" w:name="_Toc491273643"/>
      <w:r w:rsidRPr="007C1F26">
        <w:rPr>
          <w:rFonts w:ascii="黑体" w:eastAsia="黑体" w:hAnsi="黑体" w:hint="eastAsia"/>
          <w:sz w:val="28"/>
          <w:szCs w:val="28"/>
        </w:rPr>
        <w:t>一、脱贫攻坚重点建设项目</w:t>
      </w:r>
      <w:bookmarkEnd w:id="99"/>
    </w:p>
    <w:p w:rsidR="002E6A85" w:rsidRPr="007C1F26" w:rsidRDefault="002E6A85" w:rsidP="00C90ED9">
      <w:pPr>
        <w:ind w:firstLineChars="200" w:firstLine="560"/>
        <w:rPr>
          <w:rFonts w:eastAsia="仿宋"/>
          <w:sz w:val="28"/>
          <w:szCs w:val="28"/>
        </w:rPr>
      </w:pPr>
      <w:r w:rsidRPr="007C1F26">
        <w:rPr>
          <w:rFonts w:eastAsia="仿宋" w:hint="eastAsia"/>
          <w:sz w:val="28"/>
          <w:szCs w:val="28"/>
        </w:rPr>
        <w:t>十三五期间，广元市规划坚持以脱贫攻坚统揽经济社会发展全局，把脱贫攻坚作为头等大事和第一民生工程，以消除绝对贫困为目标，突出“六个精准”，深入实施扶贫攻坚</w:t>
      </w:r>
      <w:r w:rsidRPr="007C1F26">
        <w:rPr>
          <w:rFonts w:ascii="仿宋" w:eastAsia="仿宋" w:hAnsi="仿宋" w:hint="eastAsia"/>
          <w:sz w:val="28"/>
          <w:szCs w:val="28"/>
        </w:rPr>
        <w:t>“</w:t>
      </w:r>
      <w:r w:rsidRPr="007C1F26">
        <w:rPr>
          <w:rFonts w:ascii="仿宋" w:eastAsia="仿宋" w:hAnsi="仿宋"/>
          <w:sz w:val="28"/>
          <w:szCs w:val="28"/>
        </w:rPr>
        <w:t>4456</w:t>
      </w:r>
      <w:r w:rsidRPr="007C1F26">
        <w:rPr>
          <w:rFonts w:ascii="仿宋" w:eastAsia="仿宋" w:hAnsi="仿宋" w:hint="eastAsia"/>
          <w:sz w:val="28"/>
          <w:szCs w:val="28"/>
        </w:rPr>
        <w:t>”工作方略、“</w:t>
      </w:r>
      <w:r w:rsidRPr="007C1F26">
        <w:rPr>
          <w:rFonts w:ascii="仿宋" w:eastAsia="仿宋" w:hAnsi="仿宋"/>
          <w:sz w:val="28"/>
          <w:szCs w:val="28"/>
        </w:rPr>
        <w:t>3+12</w:t>
      </w:r>
      <w:r w:rsidRPr="007C1F26">
        <w:rPr>
          <w:rFonts w:ascii="仿宋" w:eastAsia="仿宋" w:hAnsi="仿宋" w:hint="eastAsia"/>
          <w:sz w:val="28"/>
          <w:szCs w:val="28"/>
        </w:rPr>
        <w:t>”</w:t>
      </w:r>
      <w:r w:rsidRPr="007C1F26">
        <w:rPr>
          <w:rFonts w:eastAsia="仿宋" w:hint="eastAsia"/>
          <w:sz w:val="28"/>
          <w:szCs w:val="28"/>
        </w:rPr>
        <w:t>专项方案，集中力量攻坚，贫困县区、贫困村全部摘帽，贫困户脱贫致富，全域同步全面建成小康社会。涉及新增建设用地的规划重点项目包括产业扶贫、安居扶贫、交通扶贫、水利扶贫、卫生扶贫与新村扶贫六个方面，主要有粮油产业基地建设、特色种植业基地建设、畜牧养殖基地建设、农村危房改造、易地扶贫搬迁、农村廉租房建设、县乡道改善提升、幸福美丽新村建设等内容。</w:t>
      </w:r>
    </w:p>
    <w:p w:rsidR="002E6A85" w:rsidRPr="007C1F26" w:rsidRDefault="002E6A85" w:rsidP="00C90ED9">
      <w:pPr>
        <w:ind w:firstLineChars="200" w:firstLine="560"/>
        <w:rPr>
          <w:rFonts w:eastAsia="仿宋"/>
          <w:sz w:val="28"/>
          <w:szCs w:val="28"/>
        </w:rPr>
      </w:pPr>
      <w:r w:rsidRPr="007C1F26">
        <w:rPr>
          <w:rFonts w:eastAsia="仿宋" w:hint="eastAsia"/>
          <w:sz w:val="28"/>
          <w:szCs w:val="28"/>
        </w:rPr>
        <w:t>具体项目详见附表</w:t>
      </w:r>
      <w:r w:rsidRPr="007C1F26">
        <w:rPr>
          <w:rFonts w:eastAsia="仿宋"/>
          <w:sz w:val="28"/>
          <w:szCs w:val="28"/>
        </w:rPr>
        <w:t xml:space="preserve">4 </w:t>
      </w:r>
      <w:r w:rsidRPr="007C1F26">
        <w:rPr>
          <w:rFonts w:eastAsia="仿宋" w:hint="eastAsia"/>
          <w:sz w:val="28"/>
          <w:szCs w:val="28"/>
        </w:rPr>
        <w:t>广元市重点建设项目用地规划表。</w:t>
      </w:r>
    </w:p>
    <w:p w:rsidR="002E6A85" w:rsidRPr="007C1F26" w:rsidRDefault="002E6A85" w:rsidP="005F33AA">
      <w:pPr>
        <w:pStyle w:val="Heading2"/>
        <w:spacing w:beforeLines="50" w:afterLines="50" w:line="415" w:lineRule="auto"/>
        <w:rPr>
          <w:rFonts w:ascii="黑体" w:eastAsia="黑体" w:hAnsi="黑体"/>
          <w:sz w:val="28"/>
          <w:szCs w:val="28"/>
        </w:rPr>
      </w:pPr>
      <w:bookmarkStart w:id="100" w:name="_Toc491273644"/>
      <w:r w:rsidRPr="007C1F26">
        <w:rPr>
          <w:rFonts w:ascii="黑体" w:eastAsia="黑体" w:hAnsi="黑体" w:hint="eastAsia"/>
          <w:sz w:val="28"/>
          <w:szCs w:val="28"/>
        </w:rPr>
        <w:t>二、综合交通设施重点建设项目</w:t>
      </w:r>
      <w:bookmarkEnd w:id="100"/>
    </w:p>
    <w:p w:rsidR="002E6A85" w:rsidRPr="007C1F26" w:rsidRDefault="002E6A85" w:rsidP="00C90ED9">
      <w:pPr>
        <w:ind w:firstLineChars="200" w:firstLine="560"/>
        <w:rPr>
          <w:rFonts w:eastAsia="仿宋"/>
          <w:sz w:val="28"/>
          <w:szCs w:val="28"/>
        </w:rPr>
      </w:pPr>
      <w:r w:rsidRPr="007C1F26">
        <w:rPr>
          <w:rFonts w:eastAsia="仿宋" w:hint="eastAsia"/>
          <w:sz w:val="28"/>
          <w:szCs w:val="28"/>
        </w:rPr>
        <w:t>广元是川陕甘毗邻地区的交通枢纽和物资集散中心，已基本形成贯通南北、连接东西、通江达海的立体综合交通枢纽。十三五期间，广元市规划以通道建设为重点，完善交通网络体系，深入推进普通国省干线公路提档升级和农村公路改善提升，全面建成区域性综合交通枢纽，形成铁路、公路、水运、航空、管道“五位一体”的现代综合交通运输体系。</w:t>
      </w:r>
    </w:p>
    <w:p w:rsidR="002E6A85" w:rsidRPr="007C1F26" w:rsidRDefault="002E6A85" w:rsidP="00C90ED9">
      <w:pPr>
        <w:ind w:firstLineChars="200" w:firstLine="560"/>
        <w:rPr>
          <w:rFonts w:eastAsia="仿宋"/>
          <w:sz w:val="28"/>
          <w:szCs w:val="28"/>
        </w:rPr>
      </w:pPr>
      <w:r w:rsidRPr="007C1F26">
        <w:rPr>
          <w:rFonts w:eastAsia="仿宋" w:hint="eastAsia"/>
          <w:sz w:val="28"/>
          <w:szCs w:val="28"/>
        </w:rPr>
        <w:t>铁路主要是加快兰渝铁路、西成铁路客运专线广元段建设，推进广元至巴中铁路改造扩能；</w:t>
      </w:r>
    </w:p>
    <w:p w:rsidR="002E6A85" w:rsidRPr="007C1F26" w:rsidRDefault="002E6A85" w:rsidP="00C90ED9">
      <w:pPr>
        <w:ind w:firstLineChars="200" w:firstLine="560"/>
        <w:rPr>
          <w:rFonts w:ascii="仿宋" w:eastAsia="仿宋" w:hAnsi="仿宋"/>
          <w:sz w:val="28"/>
          <w:szCs w:val="28"/>
        </w:rPr>
      </w:pPr>
      <w:r w:rsidRPr="007C1F26">
        <w:rPr>
          <w:rFonts w:eastAsia="仿宋" w:hint="eastAsia"/>
          <w:sz w:val="28"/>
          <w:szCs w:val="28"/>
        </w:rPr>
        <w:t>公路主要是开工建设广元至平武高速公路、绵阳经苍溪至巴中高速公路，争取绵阳经广元至陕西界</w:t>
      </w:r>
      <w:r w:rsidRPr="007C1F26">
        <w:rPr>
          <w:rFonts w:ascii="仿宋" w:eastAsia="仿宋" w:hAnsi="仿宋" w:hint="eastAsia"/>
          <w:sz w:val="28"/>
          <w:szCs w:val="28"/>
        </w:rPr>
        <w:t>段扩容改造项目落地，加快国道</w:t>
      </w:r>
      <w:r w:rsidRPr="007C1F26">
        <w:rPr>
          <w:rFonts w:ascii="仿宋" w:eastAsia="仿宋" w:hAnsi="仿宋"/>
          <w:sz w:val="28"/>
          <w:szCs w:val="28"/>
        </w:rPr>
        <w:t>108</w:t>
      </w:r>
      <w:r w:rsidRPr="007C1F26">
        <w:rPr>
          <w:rFonts w:ascii="仿宋" w:eastAsia="仿宋" w:hAnsi="仿宋" w:hint="eastAsia"/>
          <w:sz w:val="28"/>
          <w:szCs w:val="28"/>
        </w:rPr>
        <w:t>、</w:t>
      </w:r>
      <w:r w:rsidRPr="007C1F26">
        <w:rPr>
          <w:rFonts w:ascii="仿宋" w:eastAsia="仿宋" w:hAnsi="仿宋"/>
          <w:sz w:val="28"/>
          <w:szCs w:val="28"/>
        </w:rPr>
        <w:t>212</w:t>
      </w:r>
      <w:r w:rsidRPr="007C1F26">
        <w:rPr>
          <w:rFonts w:ascii="仿宋" w:eastAsia="仿宋" w:hAnsi="仿宋" w:hint="eastAsia"/>
          <w:sz w:val="28"/>
          <w:szCs w:val="28"/>
        </w:rPr>
        <w:t>、</w:t>
      </w:r>
      <w:r w:rsidRPr="007C1F26">
        <w:rPr>
          <w:rFonts w:ascii="仿宋" w:eastAsia="仿宋" w:hAnsi="仿宋"/>
          <w:sz w:val="28"/>
          <w:szCs w:val="28"/>
        </w:rPr>
        <w:t>347</w:t>
      </w:r>
      <w:r w:rsidRPr="007C1F26">
        <w:rPr>
          <w:rFonts w:ascii="仿宋" w:eastAsia="仿宋" w:hAnsi="仿宋" w:hint="eastAsia"/>
          <w:sz w:val="28"/>
          <w:szCs w:val="28"/>
        </w:rPr>
        <w:t>、</w:t>
      </w:r>
      <w:r w:rsidRPr="007C1F26">
        <w:rPr>
          <w:rFonts w:ascii="仿宋" w:eastAsia="仿宋" w:hAnsi="仿宋"/>
          <w:sz w:val="28"/>
          <w:szCs w:val="28"/>
        </w:rPr>
        <w:t>542</w:t>
      </w:r>
      <w:r w:rsidRPr="007C1F26">
        <w:rPr>
          <w:rFonts w:ascii="仿宋" w:eastAsia="仿宋" w:hAnsi="仿宋" w:hint="eastAsia"/>
          <w:sz w:val="28"/>
          <w:szCs w:val="28"/>
        </w:rPr>
        <w:t>、</w:t>
      </w:r>
      <w:r w:rsidRPr="007C1F26">
        <w:rPr>
          <w:rFonts w:ascii="仿宋" w:eastAsia="仿宋" w:hAnsi="仿宋"/>
          <w:sz w:val="28"/>
          <w:szCs w:val="28"/>
        </w:rPr>
        <w:t>543</w:t>
      </w:r>
      <w:r w:rsidRPr="007C1F26">
        <w:rPr>
          <w:rFonts w:ascii="仿宋" w:eastAsia="仿宋" w:hAnsi="仿宋" w:hint="eastAsia"/>
          <w:sz w:val="28"/>
          <w:szCs w:val="28"/>
        </w:rPr>
        <w:t>线，省道</w:t>
      </w:r>
      <w:r w:rsidRPr="007C1F26">
        <w:rPr>
          <w:rFonts w:ascii="仿宋" w:eastAsia="仿宋" w:hAnsi="仿宋"/>
          <w:sz w:val="28"/>
          <w:szCs w:val="28"/>
        </w:rPr>
        <w:t>205</w:t>
      </w:r>
      <w:r w:rsidRPr="007C1F26">
        <w:rPr>
          <w:rFonts w:ascii="仿宋" w:eastAsia="仿宋" w:hAnsi="仿宋" w:hint="eastAsia"/>
          <w:sz w:val="28"/>
          <w:szCs w:val="28"/>
        </w:rPr>
        <w:t>、</w:t>
      </w:r>
      <w:r w:rsidRPr="007C1F26">
        <w:rPr>
          <w:rFonts w:ascii="仿宋" w:eastAsia="仿宋" w:hAnsi="仿宋"/>
          <w:sz w:val="28"/>
          <w:szCs w:val="28"/>
        </w:rPr>
        <w:t>208</w:t>
      </w:r>
      <w:r w:rsidRPr="007C1F26">
        <w:rPr>
          <w:rFonts w:ascii="仿宋" w:eastAsia="仿宋" w:hAnsi="仿宋" w:hint="eastAsia"/>
          <w:sz w:val="28"/>
          <w:szCs w:val="28"/>
        </w:rPr>
        <w:t>、</w:t>
      </w:r>
      <w:r w:rsidRPr="007C1F26">
        <w:rPr>
          <w:rFonts w:ascii="仿宋" w:eastAsia="仿宋" w:hAnsi="仿宋"/>
          <w:sz w:val="28"/>
          <w:szCs w:val="28"/>
        </w:rPr>
        <w:t>209</w:t>
      </w:r>
      <w:r w:rsidRPr="007C1F26">
        <w:rPr>
          <w:rFonts w:ascii="仿宋" w:eastAsia="仿宋" w:hAnsi="仿宋" w:hint="eastAsia"/>
          <w:sz w:val="28"/>
          <w:szCs w:val="28"/>
        </w:rPr>
        <w:t>、</w:t>
      </w:r>
      <w:r w:rsidRPr="007C1F26">
        <w:rPr>
          <w:rFonts w:ascii="仿宋" w:eastAsia="仿宋" w:hAnsi="仿宋"/>
          <w:sz w:val="28"/>
          <w:szCs w:val="28"/>
        </w:rPr>
        <w:t>301</w:t>
      </w:r>
      <w:r w:rsidRPr="007C1F26">
        <w:rPr>
          <w:rFonts w:ascii="仿宋" w:eastAsia="仿宋" w:hAnsi="仿宋" w:hint="eastAsia"/>
          <w:sz w:val="28"/>
          <w:szCs w:val="28"/>
        </w:rPr>
        <w:t>、</w:t>
      </w:r>
      <w:r w:rsidRPr="007C1F26">
        <w:rPr>
          <w:rFonts w:ascii="仿宋" w:eastAsia="仿宋" w:hAnsi="仿宋"/>
          <w:sz w:val="28"/>
          <w:szCs w:val="28"/>
        </w:rPr>
        <w:t>302</w:t>
      </w:r>
      <w:r w:rsidRPr="007C1F26">
        <w:rPr>
          <w:rFonts w:ascii="仿宋" w:eastAsia="仿宋" w:hAnsi="仿宋" w:hint="eastAsia"/>
          <w:sz w:val="28"/>
          <w:szCs w:val="28"/>
        </w:rPr>
        <w:t>、</w:t>
      </w:r>
      <w:r w:rsidRPr="007C1F26">
        <w:rPr>
          <w:rFonts w:ascii="仿宋" w:eastAsia="仿宋" w:hAnsi="仿宋"/>
          <w:sz w:val="28"/>
          <w:szCs w:val="28"/>
        </w:rPr>
        <w:t>303</w:t>
      </w:r>
      <w:r w:rsidRPr="007C1F26">
        <w:rPr>
          <w:rFonts w:ascii="仿宋" w:eastAsia="仿宋" w:hAnsi="仿宋" w:hint="eastAsia"/>
          <w:sz w:val="28"/>
          <w:szCs w:val="28"/>
        </w:rPr>
        <w:t>、</w:t>
      </w:r>
      <w:r w:rsidRPr="007C1F26">
        <w:rPr>
          <w:rFonts w:ascii="仿宋" w:eastAsia="仿宋" w:hAnsi="仿宋"/>
          <w:sz w:val="28"/>
          <w:szCs w:val="28"/>
        </w:rPr>
        <w:t>410</w:t>
      </w:r>
      <w:r w:rsidRPr="007C1F26">
        <w:rPr>
          <w:rFonts w:ascii="仿宋" w:eastAsia="仿宋" w:hAnsi="仿宋" w:hint="eastAsia"/>
          <w:sz w:val="28"/>
          <w:szCs w:val="28"/>
        </w:rPr>
        <w:t>、</w:t>
      </w:r>
      <w:r w:rsidRPr="007C1F26">
        <w:rPr>
          <w:rFonts w:ascii="仿宋" w:eastAsia="仿宋" w:hAnsi="仿宋"/>
          <w:sz w:val="28"/>
          <w:szCs w:val="28"/>
        </w:rPr>
        <w:t>411</w:t>
      </w:r>
      <w:r w:rsidRPr="007C1F26">
        <w:rPr>
          <w:rFonts w:ascii="仿宋" w:eastAsia="仿宋" w:hAnsi="仿宋" w:hint="eastAsia"/>
          <w:sz w:val="28"/>
          <w:szCs w:val="28"/>
        </w:rPr>
        <w:t>线等国省道提档升级和亭子湖白龙湖旅游环线公路、北环旅游环线建设；</w:t>
      </w:r>
    </w:p>
    <w:p w:rsidR="002E6A85" w:rsidRPr="007C1F26" w:rsidRDefault="002E6A85" w:rsidP="00C90ED9">
      <w:pPr>
        <w:ind w:firstLineChars="200" w:firstLine="560"/>
        <w:rPr>
          <w:rFonts w:eastAsia="仿宋"/>
          <w:sz w:val="28"/>
          <w:szCs w:val="28"/>
        </w:rPr>
      </w:pPr>
      <w:r w:rsidRPr="007C1F26">
        <w:rPr>
          <w:rFonts w:ascii="仿宋" w:eastAsia="仿宋" w:hAnsi="仿宋" w:hint="eastAsia"/>
          <w:sz w:val="28"/>
          <w:szCs w:val="28"/>
        </w:rPr>
        <w:t>水运主要是建成广</w:t>
      </w:r>
      <w:r w:rsidRPr="007C1F26">
        <w:rPr>
          <w:rFonts w:eastAsia="仿宋" w:hint="eastAsia"/>
          <w:sz w:val="28"/>
          <w:szCs w:val="28"/>
        </w:rPr>
        <w:t>元港张家坝作业区；航空主要是改扩建广元机场。</w:t>
      </w:r>
    </w:p>
    <w:p w:rsidR="002E6A85" w:rsidRPr="007C1F26" w:rsidRDefault="002E6A85" w:rsidP="00C90ED9">
      <w:pPr>
        <w:ind w:firstLineChars="200" w:firstLine="560"/>
        <w:rPr>
          <w:rFonts w:eastAsia="仿宋"/>
          <w:sz w:val="28"/>
          <w:szCs w:val="28"/>
        </w:rPr>
      </w:pPr>
      <w:r w:rsidRPr="007C1F26">
        <w:rPr>
          <w:rFonts w:eastAsia="仿宋" w:hint="eastAsia"/>
          <w:sz w:val="28"/>
          <w:szCs w:val="28"/>
        </w:rPr>
        <w:t>具体项目详见附表</w:t>
      </w:r>
      <w:r w:rsidRPr="007C1F26">
        <w:rPr>
          <w:rFonts w:eastAsia="仿宋"/>
          <w:sz w:val="28"/>
          <w:szCs w:val="28"/>
        </w:rPr>
        <w:t xml:space="preserve">4 </w:t>
      </w:r>
      <w:r w:rsidRPr="007C1F26">
        <w:rPr>
          <w:rFonts w:eastAsia="仿宋" w:hint="eastAsia"/>
          <w:sz w:val="28"/>
          <w:szCs w:val="28"/>
        </w:rPr>
        <w:t>广元市重点建设项目用地规划表。</w:t>
      </w:r>
    </w:p>
    <w:p w:rsidR="002E6A85" w:rsidRPr="007C1F26" w:rsidRDefault="002E6A85" w:rsidP="005F33AA">
      <w:pPr>
        <w:pStyle w:val="Heading2"/>
        <w:spacing w:beforeLines="50" w:afterLines="50" w:line="415" w:lineRule="auto"/>
        <w:rPr>
          <w:rFonts w:ascii="黑体" w:eastAsia="黑体" w:hAnsi="黑体"/>
          <w:sz w:val="28"/>
          <w:szCs w:val="28"/>
        </w:rPr>
      </w:pPr>
      <w:bookmarkStart w:id="101" w:name="_Toc491273645"/>
      <w:r w:rsidRPr="007C1F26">
        <w:rPr>
          <w:rFonts w:ascii="黑体" w:eastAsia="黑体" w:hAnsi="黑体" w:hint="eastAsia"/>
          <w:sz w:val="28"/>
          <w:szCs w:val="28"/>
        </w:rPr>
        <w:t>三、水利基础设施建设重点项目</w:t>
      </w:r>
      <w:bookmarkEnd w:id="101"/>
    </w:p>
    <w:p w:rsidR="002E6A85" w:rsidRPr="007C1F26" w:rsidRDefault="002E6A85" w:rsidP="00C90ED9">
      <w:pPr>
        <w:ind w:firstLineChars="200" w:firstLine="560"/>
        <w:rPr>
          <w:rFonts w:eastAsia="仿宋"/>
          <w:sz w:val="28"/>
          <w:szCs w:val="28"/>
        </w:rPr>
      </w:pPr>
      <w:r w:rsidRPr="007C1F26">
        <w:rPr>
          <w:rFonts w:eastAsia="仿宋" w:hint="eastAsia"/>
          <w:sz w:val="28"/>
          <w:szCs w:val="28"/>
        </w:rPr>
        <w:t>十三五期间，广元市将坚持以水源工程建设为中心，以保障城乡供水安全为重点，以提高防汛保安能力为目标，全面推进水利基础设施建设。完成苍溪乐园、青川曲河、朝天双峡湖、昭化区大寨、雷家河等</w:t>
      </w:r>
      <w:r w:rsidRPr="007C1F26">
        <w:rPr>
          <w:rFonts w:eastAsia="仿宋"/>
          <w:sz w:val="28"/>
          <w:szCs w:val="28"/>
        </w:rPr>
        <w:t>5</w:t>
      </w:r>
      <w:r w:rsidRPr="007C1F26">
        <w:rPr>
          <w:rFonts w:eastAsia="仿宋" w:hint="eastAsia"/>
          <w:sz w:val="28"/>
          <w:szCs w:val="28"/>
        </w:rPr>
        <w:t>座中型水库和昭化区梅岭关，剑阁县杨家河、剑门，苍溪县二郎关、西关等</w:t>
      </w:r>
      <w:r w:rsidRPr="007C1F26">
        <w:rPr>
          <w:rFonts w:eastAsia="仿宋"/>
          <w:sz w:val="28"/>
          <w:szCs w:val="28"/>
        </w:rPr>
        <w:t>5</w:t>
      </w:r>
      <w:r w:rsidRPr="007C1F26">
        <w:rPr>
          <w:rFonts w:eastAsia="仿宋" w:hint="eastAsia"/>
          <w:sz w:val="28"/>
          <w:szCs w:val="28"/>
        </w:rPr>
        <w:t>座小型水库续建工作；加快推进罐子坝水库、利州区鱼洞河、剑阁老鹰嘴、旺苍万家峡等大中型水库前期工作并力争开工建设。同时新建青川东阳沟、朝天区大沟等一批小型水库，较大程度改善工程性缺水现状。</w:t>
      </w:r>
    </w:p>
    <w:p w:rsidR="002E6A85" w:rsidRPr="007C1F26" w:rsidRDefault="002E6A85" w:rsidP="00C90ED9">
      <w:pPr>
        <w:ind w:firstLineChars="200" w:firstLine="560"/>
        <w:rPr>
          <w:rFonts w:eastAsia="仿宋"/>
          <w:sz w:val="28"/>
          <w:szCs w:val="28"/>
        </w:rPr>
      </w:pPr>
      <w:r w:rsidRPr="007C1F26">
        <w:rPr>
          <w:rFonts w:eastAsia="仿宋" w:hint="eastAsia"/>
          <w:sz w:val="28"/>
          <w:szCs w:val="28"/>
        </w:rPr>
        <w:t>具体项目详见附表</w:t>
      </w:r>
      <w:r w:rsidRPr="007C1F26">
        <w:rPr>
          <w:rFonts w:eastAsia="仿宋"/>
          <w:sz w:val="28"/>
          <w:szCs w:val="28"/>
        </w:rPr>
        <w:t xml:space="preserve">4 </w:t>
      </w:r>
      <w:r w:rsidRPr="007C1F26">
        <w:rPr>
          <w:rFonts w:eastAsia="仿宋" w:hint="eastAsia"/>
          <w:sz w:val="28"/>
          <w:szCs w:val="28"/>
        </w:rPr>
        <w:t>广元市重点建设项目用地规划表。</w:t>
      </w:r>
    </w:p>
    <w:p w:rsidR="002E6A85" w:rsidRPr="007C1F26" w:rsidRDefault="002E6A85" w:rsidP="005F33AA">
      <w:pPr>
        <w:pStyle w:val="Heading2"/>
        <w:spacing w:beforeLines="50" w:afterLines="50" w:line="415" w:lineRule="auto"/>
        <w:rPr>
          <w:rFonts w:ascii="黑体" w:eastAsia="黑体" w:hAnsi="黑体"/>
          <w:sz w:val="28"/>
          <w:szCs w:val="28"/>
        </w:rPr>
      </w:pPr>
      <w:bookmarkStart w:id="102" w:name="_Toc491273646"/>
      <w:r w:rsidRPr="007C1F26">
        <w:rPr>
          <w:rFonts w:ascii="黑体" w:eastAsia="黑体" w:hAnsi="黑体" w:hint="eastAsia"/>
          <w:sz w:val="28"/>
          <w:szCs w:val="28"/>
        </w:rPr>
        <w:t>四、能源电力建设重点项目</w:t>
      </w:r>
      <w:bookmarkEnd w:id="102"/>
    </w:p>
    <w:p w:rsidR="002E6A85" w:rsidRPr="007C1F26" w:rsidRDefault="002E6A85" w:rsidP="00C90ED9">
      <w:pPr>
        <w:ind w:firstLineChars="200" w:firstLine="560"/>
        <w:rPr>
          <w:rFonts w:eastAsia="仿宋"/>
          <w:sz w:val="28"/>
          <w:szCs w:val="28"/>
        </w:rPr>
      </w:pPr>
      <w:r w:rsidRPr="007C1F26">
        <w:rPr>
          <w:rFonts w:eastAsia="仿宋" w:hint="eastAsia"/>
          <w:sz w:val="28"/>
          <w:szCs w:val="28"/>
        </w:rPr>
        <w:t>十三五期间，广元市规划基本建成集水电、火电、天然气兼备的区域性能源供给中心，能源生产和消费方式转变取得突破性进展，区域性能源枢纽地位进一步提升，初步构建稳定、高效、清洁的现代能源体系。涉及新增建设用地的规划重点项目包括火电、煤炭运输通道、新能源、油气输配、智能电网五个方面，主要有天然气勘探开发、广元大唐</w:t>
      </w:r>
      <w:r w:rsidRPr="007C1F26">
        <w:rPr>
          <w:rFonts w:eastAsia="仿宋"/>
          <w:sz w:val="28"/>
          <w:szCs w:val="28"/>
        </w:rPr>
        <w:t>2</w:t>
      </w:r>
      <w:r w:rsidRPr="007C1F26">
        <w:rPr>
          <w:rFonts w:eastAsia="仿宋" w:hint="eastAsia"/>
          <w:sz w:val="28"/>
          <w:szCs w:val="28"/>
        </w:rPr>
        <w:t>×</w:t>
      </w:r>
      <w:r w:rsidRPr="007C1F26">
        <w:rPr>
          <w:rFonts w:eastAsia="仿宋"/>
          <w:sz w:val="28"/>
          <w:szCs w:val="28"/>
        </w:rPr>
        <w:t>100</w:t>
      </w:r>
      <w:r w:rsidRPr="007C1F26">
        <w:rPr>
          <w:rFonts w:eastAsia="仿宋" w:hint="eastAsia"/>
          <w:sz w:val="28"/>
          <w:szCs w:val="28"/>
        </w:rPr>
        <w:t>万千瓦电厂、旺苍低热值煤坑口电厂、</w:t>
      </w:r>
      <w:r w:rsidRPr="007C1F26">
        <w:rPr>
          <w:rFonts w:eastAsia="仿宋"/>
          <w:sz w:val="28"/>
          <w:szCs w:val="28"/>
        </w:rPr>
        <w:t>2000</w:t>
      </w:r>
      <w:r w:rsidRPr="007C1F26">
        <w:rPr>
          <w:rFonts w:eastAsia="仿宋" w:hint="eastAsia"/>
          <w:sz w:val="28"/>
          <w:szCs w:val="28"/>
        </w:rPr>
        <w:t>万吨级煤炭物流园区，广元港红岩作业区运煤码头，大唐广元电厂运煤铁路专线、利州区、朝天区、昭化区、旺苍县、剑阁县、青川县风电场建设、利州区生活垃圾焚烧发电项目、苍溪佰能秸秆发电项目、元坝</w:t>
      </w:r>
      <w:r w:rsidRPr="007C1F26">
        <w:rPr>
          <w:rFonts w:eastAsia="仿宋"/>
          <w:sz w:val="28"/>
          <w:szCs w:val="28"/>
        </w:rPr>
        <w:t>—</w:t>
      </w:r>
      <w:r w:rsidRPr="007C1F26">
        <w:rPr>
          <w:rFonts w:eastAsia="仿宋" w:hint="eastAsia"/>
          <w:sz w:val="28"/>
          <w:szCs w:val="28"/>
        </w:rPr>
        <w:t>德阳输气管线、元坝</w:t>
      </w:r>
      <w:r w:rsidRPr="007C1F26">
        <w:rPr>
          <w:rFonts w:eastAsia="仿宋"/>
          <w:sz w:val="28"/>
          <w:szCs w:val="28"/>
        </w:rPr>
        <w:t>—</w:t>
      </w:r>
      <w:r w:rsidRPr="007C1F26">
        <w:rPr>
          <w:rFonts w:eastAsia="仿宋" w:hint="eastAsia"/>
          <w:sz w:val="28"/>
          <w:szCs w:val="28"/>
        </w:rPr>
        <w:t>南部</w:t>
      </w:r>
      <w:r w:rsidRPr="007C1F26">
        <w:rPr>
          <w:rFonts w:eastAsia="仿宋"/>
          <w:sz w:val="28"/>
          <w:szCs w:val="28"/>
        </w:rPr>
        <w:t>-</w:t>
      </w:r>
      <w:r w:rsidRPr="007C1F26">
        <w:rPr>
          <w:rFonts w:eastAsia="仿宋" w:hint="eastAsia"/>
          <w:sz w:val="28"/>
          <w:szCs w:val="28"/>
        </w:rPr>
        <w:t>西充输气管线、元坝</w:t>
      </w:r>
      <w:r w:rsidRPr="007C1F26">
        <w:rPr>
          <w:rFonts w:eastAsia="仿宋"/>
          <w:sz w:val="28"/>
          <w:szCs w:val="28"/>
        </w:rPr>
        <w:t>—</w:t>
      </w:r>
      <w:r w:rsidRPr="007C1F26">
        <w:rPr>
          <w:rFonts w:eastAsia="仿宋" w:hint="eastAsia"/>
          <w:sz w:val="28"/>
          <w:szCs w:val="28"/>
        </w:rPr>
        <w:t>广元输气管线、输电网建设等内容。</w:t>
      </w:r>
    </w:p>
    <w:p w:rsidR="002E6A85" w:rsidRPr="007C1F26" w:rsidRDefault="002E6A85" w:rsidP="00C90ED9">
      <w:pPr>
        <w:ind w:firstLineChars="200" w:firstLine="560"/>
        <w:rPr>
          <w:rFonts w:eastAsia="仿宋"/>
          <w:sz w:val="28"/>
          <w:szCs w:val="28"/>
        </w:rPr>
      </w:pPr>
      <w:r w:rsidRPr="007C1F26">
        <w:rPr>
          <w:rFonts w:eastAsia="仿宋" w:hint="eastAsia"/>
          <w:sz w:val="28"/>
          <w:szCs w:val="28"/>
        </w:rPr>
        <w:t>具体项目详见附表</w:t>
      </w:r>
      <w:r w:rsidRPr="007C1F26">
        <w:rPr>
          <w:rFonts w:eastAsia="仿宋"/>
          <w:sz w:val="28"/>
          <w:szCs w:val="28"/>
        </w:rPr>
        <w:t xml:space="preserve">4 </w:t>
      </w:r>
      <w:r w:rsidRPr="007C1F26">
        <w:rPr>
          <w:rFonts w:eastAsia="仿宋" w:hint="eastAsia"/>
          <w:sz w:val="28"/>
          <w:szCs w:val="28"/>
        </w:rPr>
        <w:t>广元市重点建设项目用地规划表。</w:t>
      </w:r>
    </w:p>
    <w:p w:rsidR="002E6A85" w:rsidRPr="007C1F26" w:rsidRDefault="002E6A85" w:rsidP="005F33AA">
      <w:pPr>
        <w:pStyle w:val="Heading2"/>
        <w:spacing w:beforeLines="50" w:afterLines="50" w:line="415" w:lineRule="auto"/>
        <w:rPr>
          <w:rFonts w:ascii="黑体" w:eastAsia="黑体" w:hAnsi="黑体"/>
          <w:sz w:val="28"/>
          <w:szCs w:val="28"/>
        </w:rPr>
      </w:pPr>
      <w:bookmarkStart w:id="103" w:name="_Toc491273647"/>
      <w:r w:rsidRPr="007C1F26">
        <w:rPr>
          <w:rFonts w:ascii="黑体" w:eastAsia="黑体" w:hAnsi="黑体" w:hint="eastAsia"/>
          <w:sz w:val="28"/>
          <w:szCs w:val="28"/>
        </w:rPr>
        <w:t>五、文化旅游重点建设项目</w:t>
      </w:r>
      <w:bookmarkEnd w:id="103"/>
    </w:p>
    <w:p w:rsidR="002E6A85" w:rsidRPr="007C1F26" w:rsidRDefault="002E6A85" w:rsidP="00C90ED9">
      <w:pPr>
        <w:ind w:firstLineChars="200" w:firstLine="560"/>
        <w:rPr>
          <w:rFonts w:eastAsia="仿宋"/>
          <w:sz w:val="28"/>
          <w:szCs w:val="28"/>
        </w:rPr>
      </w:pPr>
      <w:r w:rsidRPr="007C1F26">
        <w:rPr>
          <w:rFonts w:eastAsia="仿宋" w:hint="eastAsia"/>
          <w:sz w:val="28"/>
          <w:szCs w:val="28"/>
        </w:rPr>
        <w:t>十三五期间，广元市将坚持文旅兴市，突出蜀道文化、三国文化、女性文化、生态文化和红色文化，推动旅游与三次产业融合发展，争创国家全域旅游示范市、国家旅游改革创新先行示范区、中国生态康养旅游名市、大蜀道国际旅游目的地。规划期内，广元市文化旅游发展空间上呈现“一核、一极、两带、四区、五廊”的空间布局。规划加快剑门蜀道、唐家河、米仓山、嘉陵江四大精品旅游区和女皇故里文化旅游园、曾家山中国西部生态养生基地、苍溪精品乡村旅游区三大特色产品建设，继续推进亭子湖、白龙湖等新兴旅游区建设，重点开发文化体验、生态康养、温泉度假、山地运动、滑雪滑草、自驾旅游、低空旅游、游艇旅游、研学旅游等新产品新业态。依托旅游景区、农业园区、旅游通道和特色村落，打造一批特色鲜明的旅游小镇和度假村落，建成一批高品质的乡村旅游线路产品。</w:t>
      </w:r>
    </w:p>
    <w:p w:rsidR="002E6A85" w:rsidRPr="007C1F26" w:rsidRDefault="002E6A85" w:rsidP="00C90ED9">
      <w:pPr>
        <w:ind w:firstLineChars="200" w:firstLine="560"/>
        <w:rPr>
          <w:rFonts w:eastAsia="仿宋"/>
          <w:sz w:val="28"/>
          <w:szCs w:val="28"/>
        </w:rPr>
      </w:pPr>
      <w:r w:rsidRPr="007C1F26">
        <w:rPr>
          <w:rFonts w:eastAsia="仿宋" w:hint="eastAsia"/>
          <w:sz w:val="28"/>
          <w:szCs w:val="28"/>
        </w:rPr>
        <w:t>具体项目详见附表</w:t>
      </w:r>
      <w:r w:rsidRPr="007C1F26">
        <w:rPr>
          <w:rFonts w:eastAsia="仿宋"/>
          <w:sz w:val="28"/>
          <w:szCs w:val="28"/>
        </w:rPr>
        <w:t xml:space="preserve">4 </w:t>
      </w:r>
      <w:r w:rsidRPr="007C1F26">
        <w:rPr>
          <w:rFonts w:eastAsia="仿宋" w:hint="eastAsia"/>
          <w:sz w:val="28"/>
          <w:szCs w:val="28"/>
        </w:rPr>
        <w:t>广元市重点建设项目用地规划表。</w:t>
      </w:r>
    </w:p>
    <w:p w:rsidR="002E6A85" w:rsidRPr="007C1F26" w:rsidRDefault="002E6A85" w:rsidP="005F33AA">
      <w:pPr>
        <w:pStyle w:val="Heading2"/>
        <w:spacing w:beforeLines="50" w:afterLines="50" w:line="415" w:lineRule="auto"/>
        <w:rPr>
          <w:rFonts w:ascii="黑体" w:eastAsia="黑体" w:hAnsi="黑体"/>
          <w:sz w:val="28"/>
          <w:szCs w:val="28"/>
        </w:rPr>
      </w:pPr>
      <w:bookmarkStart w:id="104" w:name="_Toc491273648"/>
      <w:r w:rsidRPr="007C1F26">
        <w:rPr>
          <w:rFonts w:ascii="黑体" w:eastAsia="黑体" w:hAnsi="黑体" w:hint="eastAsia"/>
          <w:sz w:val="28"/>
          <w:szCs w:val="28"/>
        </w:rPr>
        <w:t>六、环境保护重点建设项目</w:t>
      </w:r>
      <w:bookmarkEnd w:id="104"/>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十三五期间，广元市规划生态环境质量进一步改善。绿色、循环、低碳发展方式和生活方式基本形成，嘉陵江上游生态屏障建设取得新成效，生态环境治理体系与治理能力现代化水平显著提升，生态文明建设水平与全面建成小康社会目标相适应。涉及新增建设用地的规划重点项目包括农村环保基础设施建设工程、城乡垃圾处理设施建设工程、气化广元工程、危险废物监管和处置设施建设工程四个方面，主要内容为完成</w:t>
      </w:r>
      <w:r w:rsidRPr="007C1F26">
        <w:rPr>
          <w:rFonts w:ascii="仿宋" w:eastAsia="仿宋" w:hAnsi="仿宋" w:cs="仿宋"/>
          <w:sz w:val="28"/>
          <w:szCs w:val="28"/>
        </w:rPr>
        <w:t>100</w:t>
      </w:r>
      <w:r w:rsidRPr="007C1F26">
        <w:rPr>
          <w:rFonts w:ascii="仿宋" w:eastAsia="仿宋" w:hAnsi="仿宋" w:cs="仿宋" w:hint="eastAsia"/>
          <w:sz w:val="28"/>
          <w:szCs w:val="28"/>
        </w:rPr>
        <w:t>个村生活污水、生活垃圾收集处理示范工程、完善天然气输送管道、城市燃气管道、储气库等基础设施建设、完善城乡垃圾收集、处理系统等内容。</w:t>
      </w:r>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具体项目详见附表</w:t>
      </w:r>
      <w:r w:rsidRPr="007C1F26">
        <w:rPr>
          <w:rFonts w:ascii="仿宋" w:eastAsia="仿宋" w:hAnsi="仿宋" w:cs="仿宋"/>
          <w:sz w:val="28"/>
          <w:szCs w:val="28"/>
        </w:rPr>
        <w:t xml:space="preserve">4 </w:t>
      </w:r>
      <w:r w:rsidRPr="007C1F26">
        <w:rPr>
          <w:rFonts w:ascii="仿宋" w:eastAsia="仿宋" w:hAnsi="仿宋" w:cs="仿宋" w:hint="eastAsia"/>
          <w:sz w:val="28"/>
          <w:szCs w:val="28"/>
        </w:rPr>
        <w:t>广元市重点建设项目用地规划表。</w:t>
      </w:r>
    </w:p>
    <w:p w:rsidR="002E6A85" w:rsidRPr="007C1F26" w:rsidRDefault="002E6A85" w:rsidP="005F33AA">
      <w:pPr>
        <w:pStyle w:val="Heading2"/>
        <w:spacing w:beforeLines="50" w:afterLines="50" w:line="415" w:lineRule="auto"/>
        <w:rPr>
          <w:rFonts w:ascii="黑体" w:eastAsia="黑体" w:hAnsi="黑体"/>
          <w:sz w:val="28"/>
          <w:szCs w:val="28"/>
        </w:rPr>
      </w:pPr>
      <w:bookmarkStart w:id="105" w:name="_Toc491273649"/>
      <w:r w:rsidRPr="007C1F26">
        <w:rPr>
          <w:rFonts w:ascii="黑体" w:eastAsia="黑体" w:hAnsi="黑体" w:hint="eastAsia"/>
          <w:sz w:val="28"/>
          <w:szCs w:val="28"/>
        </w:rPr>
        <w:t>七、林业园林重点建设项目</w:t>
      </w:r>
      <w:bookmarkEnd w:id="105"/>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十三五期间，广元市规划继续加大产业基地建设力度，实施品牌战略，发展精深加工，不断提高产品市场竞争力和附加值，建立完善的以木本油料、木质料食用菌、森林旅游、林下经济、珍稀苗木、林板加工为主的特色林业产业体系。涉及新增建设用地的规划重点项目包括公园建设和产业体系建设两个方面，主要内容为蜀道植物园、三清山公园建设、黑石坡森林公园提升项目、红豆杉产业融合发展园区项目、朝天区核桃产业链融合发展项目、苍溪县万亩现代林业木本油料及林下经济产业园区、大荣现代农业园区木本油料生产加工科研示范项目等内容。</w:t>
      </w:r>
    </w:p>
    <w:p w:rsidR="002E6A85" w:rsidRPr="007C1F26" w:rsidRDefault="002E6A85" w:rsidP="00C90ED9">
      <w:pPr>
        <w:spacing w:line="360" w:lineRule="auto"/>
        <w:ind w:firstLineChars="200" w:firstLine="560"/>
        <w:rPr>
          <w:rFonts w:ascii="仿宋" w:eastAsia="仿宋" w:hAnsi="仿宋" w:cs="仿宋"/>
          <w:sz w:val="28"/>
          <w:szCs w:val="28"/>
        </w:rPr>
      </w:pPr>
      <w:r w:rsidRPr="007C1F26">
        <w:rPr>
          <w:rFonts w:ascii="仿宋" w:eastAsia="仿宋" w:hAnsi="仿宋" w:cs="仿宋" w:hint="eastAsia"/>
          <w:sz w:val="28"/>
          <w:szCs w:val="28"/>
        </w:rPr>
        <w:t>具体项目详见附表</w:t>
      </w:r>
      <w:r w:rsidRPr="007C1F26">
        <w:rPr>
          <w:rFonts w:ascii="仿宋" w:eastAsia="仿宋" w:hAnsi="仿宋" w:cs="仿宋"/>
          <w:sz w:val="28"/>
          <w:szCs w:val="28"/>
        </w:rPr>
        <w:t xml:space="preserve">4 </w:t>
      </w:r>
      <w:r w:rsidRPr="007C1F26">
        <w:rPr>
          <w:rFonts w:ascii="仿宋" w:eastAsia="仿宋" w:hAnsi="仿宋" w:cs="仿宋" w:hint="eastAsia"/>
          <w:sz w:val="28"/>
          <w:szCs w:val="28"/>
        </w:rPr>
        <w:t>广元市重点建设项目用地规划表。</w:t>
      </w:r>
    </w:p>
    <w:p w:rsidR="002E6A85" w:rsidRPr="007C1F26" w:rsidRDefault="002E6A85" w:rsidP="00C90ED9">
      <w:pPr>
        <w:spacing w:line="360" w:lineRule="auto"/>
        <w:ind w:firstLineChars="200" w:firstLine="560"/>
        <w:rPr>
          <w:rFonts w:ascii="仿宋" w:eastAsia="仿宋" w:hAnsi="仿宋" w:cs="仿宋"/>
          <w:sz w:val="28"/>
          <w:szCs w:val="28"/>
        </w:rPr>
      </w:pPr>
    </w:p>
    <w:p w:rsidR="002E6A85" w:rsidRPr="007C1F26" w:rsidRDefault="002E6A85" w:rsidP="00C90ED9">
      <w:pPr>
        <w:spacing w:line="360" w:lineRule="auto"/>
        <w:ind w:firstLineChars="200" w:firstLine="560"/>
        <w:rPr>
          <w:rFonts w:ascii="仿宋" w:eastAsia="仿宋" w:hAnsi="仿宋" w:cs="仿宋"/>
          <w:sz w:val="28"/>
          <w:szCs w:val="28"/>
        </w:rPr>
      </w:pPr>
    </w:p>
    <w:p w:rsidR="002E6A85" w:rsidRPr="007C1F26" w:rsidRDefault="002E6A85" w:rsidP="00C90ED9">
      <w:pPr>
        <w:spacing w:line="360" w:lineRule="auto"/>
        <w:ind w:firstLineChars="200" w:firstLine="560"/>
        <w:rPr>
          <w:rFonts w:ascii="仿宋" w:eastAsia="仿宋" w:hAnsi="仿宋" w:cs="仿宋"/>
          <w:sz w:val="28"/>
          <w:szCs w:val="28"/>
        </w:rPr>
      </w:pPr>
    </w:p>
    <w:p w:rsidR="002E6A85" w:rsidRPr="007C1F26" w:rsidRDefault="002E6A85" w:rsidP="00C90ED9">
      <w:pPr>
        <w:spacing w:line="360" w:lineRule="auto"/>
        <w:ind w:firstLineChars="200" w:firstLine="560"/>
        <w:rPr>
          <w:rFonts w:ascii="仿宋" w:eastAsia="仿宋" w:hAnsi="仿宋" w:cs="仿宋"/>
          <w:sz w:val="28"/>
          <w:szCs w:val="28"/>
        </w:rPr>
      </w:pPr>
    </w:p>
    <w:p w:rsidR="002E6A85" w:rsidRPr="007C1F26" w:rsidRDefault="002E6A85" w:rsidP="00C90ED9">
      <w:pPr>
        <w:spacing w:line="360" w:lineRule="auto"/>
        <w:ind w:firstLineChars="200" w:firstLine="560"/>
        <w:rPr>
          <w:rFonts w:ascii="仿宋" w:eastAsia="仿宋" w:hAnsi="仿宋" w:cs="仿宋"/>
          <w:sz w:val="28"/>
          <w:szCs w:val="28"/>
        </w:rPr>
        <w:sectPr w:rsidR="002E6A85" w:rsidRPr="007C1F26" w:rsidSect="00BA7E09">
          <w:footerReference w:type="default" r:id="rId23"/>
          <w:pgSz w:w="11906" w:h="16838"/>
          <w:pgMar w:top="1440" w:right="1800" w:bottom="1440" w:left="1800" w:header="851" w:footer="992" w:gutter="0"/>
          <w:pgNumType w:start="1"/>
          <w:cols w:space="425"/>
          <w:docGrid w:type="lines" w:linePitch="312"/>
        </w:sectPr>
      </w:pPr>
    </w:p>
    <w:p w:rsidR="002E6A85" w:rsidRPr="007C1F26" w:rsidRDefault="002E6A85" w:rsidP="001E4873">
      <w:pPr>
        <w:pStyle w:val="Heading1"/>
        <w:jc w:val="center"/>
        <w:rPr>
          <w:rFonts w:ascii="华文中宋" w:eastAsia="华文中宋" w:hAnsi="华文中宋"/>
          <w:sz w:val="30"/>
          <w:szCs w:val="30"/>
        </w:rPr>
      </w:pPr>
      <w:bookmarkStart w:id="106" w:name="_Toc489293471"/>
      <w:bookmarkStart w:id="107" w:name="_Toc491273650"/>
      <w:r w:rsidRPr="007C1F26">
        <w:rPr>
          <w:rFonts w:ascii="华文中宋" w:eastAsia="华文中宋" w:hAnsi="华文中宋" w:hint="eastAsia"/>
          <w:sz w:val="30"/>
          <w:szCs w:val="30"/>
        </w:rPr>
        <w:t>第八章</w:t>
      </w:r>
      <w:r w:rsidRPr="007C1F26">
        <w:rPr>
          <w:rFonts w:ascii="华文中宋" w:eastAsia="华文中宋" w:hAnsi="华文中宋"/>
          <w:sz w:val="30"/>
          <w:szCs w:val="30"/>
        </w:rPr>
        <w:t xml:space="preserve">  </w:t>
      </w:r>
      <w:r w:rsidRPr="007C1F26">
        <w:rPr>
          <w:rFonts w:ascii="华文中宋" w:eastAsia="华文中宋" w:hAnsi="华文中宋" w:hint="eastAsia"/>
          <w:sz w:val="30"/>
          <w:szCs w:val="30"/>
        </w:rPr>
        <w:t>土地综合整治安排</w:t>
      </w:r>
      <w:bookmarkEnd w:id="106"/>
      <w:bookmarkEnd w:id="107"/>
    </w:p>
    <w:p w:rsidR="002E6A85" w:rsidRPr="007C1F26" w:rsidRDefault="002E6A85" w:rsidP="005F33AA">
      <w:pPr>
        <w:pStyle w:val="Heading2"/>
        <w:spacing w:beforeLines="50" w:afterLines="50" w:line="415" w:lineRule="auto"/>
        <w:rPr>
          <w:rFonts w:ascii="黑体" w:eastAsia="黑体" w:hAnsi="黑体"/>
          <w:sz w:val="28"/>
          <w:szCs w:val="28"/>
        </w:rPr>
      </w:pPr>
      <w:bookmarkStart w:id="108" w:name="_Toc476663365"/>
      <w:bookmarkStart w:id="109" w:name="_Toc489293472"/>
      <w:bookmarkStart w:id="110" w:name="_Toc491273651"/>
      <w:r w:rsidRPr="007C1F26">
        <w:rPr>
          <w:rFonts w:ascii="黑体" w:eastAsia="黑体" w:hAnsi="黑体" w:hint="eastAsia"/>
          <w:sz w:val="28"/>
          <w:szCs w:val="28"/>
        </w:rPr>
        <w:t>一、土地综合整治目标</w:t>
      </w:r>
      <w:bookmarkEnd w:id="108"/>
      <w:bookmarkEnd w:id="109"/>
      <w:bookmarkEnd w:id="110"/>
    </w:p>
    <w:p w:rsidR="002E6A85" w:rsidRPr="007C1F26" w:rsidRDefault="002E6A85" w:rsidP="00C90ED9">
      <w:pPr>
        <w:spacing w:line="360" w:lineRule="auto"/>
        <w:ind w:firstLineChars="200" w:firstLine="560"/>
        <w:jc w:val="both"/>
        <w:rPr>
          <w:rFonts w:ascii="仿宋" w:eastAsia="仿宋" w:hAnsi="仿宋"/>
          <w:bCs/>
          <w:sz w:val="28"/>
          <w:szCs w:val="28"/>
        </w:rPr>
      </w:pPr>
      <w:r w:rsidRPr="007C1F26">
        <w:rPr>
          <w:rFonts w:ascii="仿宋" w:eastAsia="仿宋" w:hAnsi="仿宋" w:hint="eastAsia"/>
          <w:bCs/>
          <w:sz w:val="28"/>
          <w:szCs w:val="28"/>
        </w:rPr>
        <w:t>广元市土地综合整治项目主要包含农用地整理和建设用地整理。与《广元市“十三五”土地综合整治专项规划》相衔接，结合广元市实际情况，遵循科学规划、政府引导、尊重民意、政策激励、先易后难、分步实施的原则。从耕地特别是基本农田保护与建设、城乡统筹发展和保护生态环境等角度出发，按照技术可行、经济合理的要求，实事求是、因地制宜地等条件，确定规划期内广元市土地整治目标，全市土地整治补充耕地义务量为</w:t>
      </w:r>
      <w:r w:rsidRPr="007C1F26">
        <w:rPr>
          <w:rFonts w:ascii="仿宋" w:eastAsia="仿宋" w:hAnsi="仿宋"/>
          <w:bCs/>
          <w:sz w:val="28"/>
          <w:szCs w:val="28"/>
        </w:rPr>
        <w:t>3230.72</w:t>
      </w:r>
      <w:r w:rsidRPr="007C1F26">
        <w:rPr>
          <w:rFonts w:ascii="仿宋" w:eastAsia="仿宋" w:hAnsi="仿宋" w:hint="eastAsia"/>
          <w:bCs/>
          <w:sz w:val="28"/>
          <w:szCs w:val="28"/>
        </w:rPr>
        <w:t>公顷。</w:t>
      </w:r>
    </w:p>
    <w:p w:rsidR="002E6A85" w:rsidRPr="007C1F26" w:rsidRDefault="002E6A85" w:rsidP="005F33AA">
      <w:pPr>
        <w:pStyle w:val="Heading2"/>
        <w:spacing w:beforeLines="50" w:afterLines="50" w:line="415" w:lineRule="auto"/>
        <w:rPr>
          <w:rFonts w:ascii="黑体" w:eastAsia="黑体" w:hAnsi="黑体"/>
          <w:sz w:val="28"/>
          <w:szCs w:val="28"/>
        </w:rPr>
      </w:pPr>
      <w:bookmarkStart w:id="111" w:name="_Toc489293473"/>
      <w:bookmarkStart w:id="112" w:name="_Toc491273652"/>
      <w:r w:rsidRPr="007C1F26">
        <w:rPr>
          <w:rFonts w:ascii="黑体" w:eastAsia="黑体" w:hAnsi="黑体" w:hint="eastAsia"/>
          <w:sz w:val="28"/>
          <w:szCs w:val="28"/>
        </w:rPr>
        <w:t>二、土地综合整治重点区域</w:t>
      </w:r>
      <w:bookmarkEnd w:id="111"/>
      <w:bookmarkEnd w:id="112"/>
    </w:p>
    <w:p w:rsidR="002E6A85" w:rsidRPr="007C1F26" w:rsidRDefault="002E6A85" w:rsidP="00C90ED9">
      <w:pPr>
        <w:ind w:firstLineChars="200" w:firstLine="560"/>
        <w:rPr>
          <w:rFonts w:ascii="Times New Roman" w:eastAsia="仿宋_GB2312" w:hAnsi="Times New Roman"/>
          <w:sz w:val="28"/>
          <w:szCs w:val="28"/>
        </w:rPr>
      </w:pPr>
      <w:r w:rsidRPr="007C1F26">
        <w:rPr>
          <w:rFonts w:ascii="Times New Roman" w:eastAsia="仿宋_GB2312" w:hAnsi="Times New Roman" w:hint="eastAsia"/>
          <w:sz w:val="28"/>
          <w:szCs w:val="28"/>
        </w:rPr>
        <w:t>土地综合整治优先在基本农田集中连片区内进行安排。规划期间，共确定</w:t>
      </w:r>
      <w:r w:rsidRPr="007C1F26">
        <w:rPr>
          <w:rFonts w:ascii="Times New Roman" w:eastAsia="仿宋_GB2312" w:hAnsi="Times New Roman"/>
          <w:sz w:val="28"/>
          <w:szCs w:val="28"/>
        </w:rPr>
        <w:t>12</w:t>
      </w:r>
      <w:r w:rsidRPr="007C1F26">
        <w:rPr>
          <w:rFonts w:ascii="Times New Roman" w:eastAsia="仿宋_GB2312" w:hAnsi="Times New Roman" w:hint="eastAsia"/>
          <w:sz w:val="28"/>
          <w:szCs w:val="28"/>
        </w:rPr>
        <w:t>个土地开发整理重点区域，主要分布在广元市中南部。</w:t>
      </w:r>
    </w:p>
    <w:p w:rsidR="002E6A85" w:rsidRPr="007C1F26" w:rsidRDefault="002E6A85" w:rsidP="00C90ED9">
      <w:pPr>
        <w:ind w:firstLineChars="200" w:firstLine="560"/>
        <w:rPr>
          <w:rFonts w:ascii="Times New Roman" w:eastAsia="仿宋_GB2312" w:hAnsi="Times New Roman"/>
          <w:sz w:val="28"/>
          <w:szCs w:val="28"/>
        </w:rPr>
      </w:pPr>
      <w:r w:rsidRPr="007C1F26">
        <w:rPr>
          <w:rFonts w:ascii="Times New Roman" w:eastAsia="仿宋_GB2312" w:hAnsi="Times New Roman" w:hint="eastAsia"/>
          <w:sz w:val="28"/>
          <w:szCs w:val="28"/>
        </w:rPr>
        <w:t>昭化区共涉及</w:t>
      </w:r>
      <w:r w:rsidRPr="007C1F26">
        <w:rPr>
          <w:rFonts w:ascii="Times New Roman" w:eastAsia="仿宋_GB2312" w:hAnsi="Times New Roman"/>
          <w:sz w:val="28"/>
          <w:szCs w:val="28"/>
        </w:rPr>
        <w:t>3</w:t>
      </w:r>
      <w:r w:rsidRPr="007C1F26">
        <w:rPr>
          <w:rFonts w:ascii="Times New Roman" w:eastAsia="仿宋_GB2312" w:hAnsi="Times New Roman" w:hint="eastAsia"/>
          <w:sz w:val="28"/>
          <w:szCs w:val="28"/>
        </w:rPr>
        <w:t>个重点区：东南部农用地整理重点区，包含</w:t>
      </w:r>
      <w:r w:rsidRPr="007C1F26">
        <w:rPr>
          <w:rFonts w:ascii="Times New Roman" w:eastAsia="仿宋_GB2312" w:hAnsi="Times New Roman"/>
          <w:sz w:val="28"/>
          <w:szCs w:val="28"/>
        </w:rPr>
        <w:t>6</w:t>
      </w:r>
      <w:r w:rsidRPr="007C1F26">
        <w:rPr>
          <w:rFonts w:ascii="Times New Roman" w:eastAsia="仿宋_GB2312" w:hAnsi="Times New Roman" w:hint="eastAsia"/>
          <w:sz w:val="28"/>
          <w:szCs w:val="28"/>
        </w:rPr>
        <w:t>个乡镇，面积</w:t>
      </w:r>
      <w:r w:rsidRPr="007C1F26">
        <w:rPr>
          <w:rFonts w:ascii="Times New Roman" w:eastAsia="仿宋_GB2312" w:hAnsi="Times New Roman"/>
          <w:sz w:val="28"/>
          <w:szCs w:val="28"/>
        </w:rPr>
        <w:t>86142</w:t>
      </w:r>
      <w:r w:rsidRPr="007C1F26">
        <w:rPr>
          <w:rFonts w:ascii="Times New Roman" w:eastAsia="仿宋_GB2312" w:hAnsi="Times New Roman" w:hint="eastAsia"/>
          <w:sz w:val="28"/>
          <w:szCs w:val="28"/>
        </w:rPr>
        <w:t>公顷；西北部土地开发重点区，包含</w:t>
      </w:r>
      <w:r w:rsidRPr="007C1F26">
        <w:rPr>
          <w:rFonts w:ascii="Times New Roman" w:eastAsia="仿宋_GB2312" w:hAnsi="Times New Roman"/>
          <w:sz w:val="28"/>
          <w:szCs w:val="28"/>
        </w:rPr>
        <w:t>7</w:t>
      </w:r>
      <w:r w:rsidRPr="007C1F26">
        <w:rPr>
          <w:rFonts w:ascii="Times New Roman" w:eastAsia="仿宋_GB2312" w:hAnsi="Times New Roman" w:hint="eastAsia"/>
          <w:sz w:val="28"/>
          <w:szCs w:val="28"/>
        </w:rPr>
        <w:t>个乡镇，面积</w:t>
      </w:r>
      <w:r w:rsidRPr="007C1F26">
        <w:rPr>
          <w:rFonts w:ascii="Times New Roman" w:eastAsia="仿宋_GB2312" w:hAnsi="Times New Roman"/>
          <w:sz w:val="28"/>
          <w:szCs w:val="28"/>
        </w:rPr>
        <w:t>34678</w:t>
      </w:r>
      <w:r w:rsidRPr="007C1F26">
        <w:rPr>
          <w:rFonts w:ascii="Times New Roman" w:eastAsia="仿宋_GB2312" w:hAnsi="Times New Roman" w:hint="eastAsia"/>
          <w:sz w:val="28"/>
          <w:szCs w:val="28"/>
        </w:rPr>
        <w:t>公顷；土地复垦重点区，包含</w:t>
      </w:r>
      <w:r w:rsidRPr="007C1F26">
        <w:rPr>
          <w:rFonts w:ascii="Times New Roman" w:eastAsia="仿宋_GB2312" w:hAnsi="Times New Roman"/>
          <w:sz w:val="28"/>
          <w:szCs w:val="28"/>
        </w:rPr>
        <w:t>12</w:t>
      </w:r>
      <w:r w:rsidRPr="007C1F26">
        <w:rPr>
          <w:rFonts w:ascii="Times New Roman" w:eastAsia="仿宋_GB2312" w:hAnsi="Times New Roman" w:hint="eastAsia"/>
          <w:sz w:val="28"/>
          <w:szCs w:val="28"/>
        </w:rPr>
        <w:t>个乡镇，面积</w:t>
      </w:r>
      <w:r w:rsidRPr="007C1F26">
        <w:rPr>
          <w:rFonts w:ascii="Times New Roman" w:eastAsia="仿宋_GB2312" w:hAnsi="Times New Roman"/>
          <w:sz w:val="28"/>
          <w:szCs w:val="28"/>
        </w:rPr>
        <w:t>54025</w:t>
      </w:r>
      <w:r w:rsidRPr="007C1F26">
        <w:rPr>
          <w:rFonts w:ascii="Times New Roman" w:eastAsia="仿宋_GB2312" w:hAnsi="Times New Roman" w:hint="eastAsia"/>
          <w:sz w:val="28"/>
          <w:szCs w:val="28"/>
        </w:rPr>
        <w:t>公顷。</w:t>
      </w:r>
    </w:p>
    <w:p w:rsidR="002E6A85" w:rsidRPr="007C1F26" w:rsidRDefault="002E6A85" w:rsidP="00C90ED9">
      <w:pPr>
        <w:ind w:firstLineChars="200" w:firstLine="560"/>
        <w:rPr>
          <w:rFonts w:ascii="Times New Roman" w:eastAsia="仿宋_GB2312" w:hAnsi="Times New Roman"/>
          <w:sz w:val="28"/>
          <w:szCs w:val="28"/>
        </w:rPr>
      </w:pPr>
      <w:r w:rsidRPr="007C1F26">
        <w:rPr>
          <w:rFonts w:ascii="Times New Roman" w:eastAsia="仿宋_GB2312" w:hAnsi="Times New Roman" w:hint="eastAsia"/>
          <w:sz w:val="28"/>
          <w:szCs w:val="28"/>
        </w:rPr>
        <w:t>苍溪县共涉及</w:t>
      </w:r>
      <w:r w:rsidRPr="007C1F26">
        <w:rPr>
          <w:rFonts w:ascii="Times New Roman" w:eastAsia="仿宋_GB2312" w:hAnsi="Times New Roman"/>
          <w:sz w:val="28"/>
          <w:szCs w:val="28"/>
        </w:rPr>
        <w:t>3</w:t>
      </w:r>
      <w:r w:rsidRPr="007C1F26">
        <w:rPr>
          <w:rFonts w:ascii="Times New Roman" w:eastAsia="仿宋_GB2312" w:hAnsi="Times New Roman" w:hint="eastAsia"/>
          <w:sz w:val="28"/>
          <w:szCs w:val="28"/>
        </w:rPr>
        <w:t>个重点区：西南部农用地整理、土地开发重点区，包含</w:t>
      </w:r>
      <w:r w:rsidRPr="007C1F26">
        <w:rPr>
          <w:rFonts w:ascii="Times New Roman" w:eastAsia="仿宋_GB2312" w:hAnsi="Times New Roman"/>
          <w:sz w:val="28"/>
          <w:szCs w:val="28"/>
        </w:rPr>
        <w:t>8</w:t>
      </w:r>
      <w:r w:rsidRPr="007C1F26">
        <w:rPr>
          <w:rFonts w:ascii="Times New Roman" w:eastAsia="仿宋_GB2312" w:hAnsi="Times New Roman" w:hint="eastAsia"/>
          <w:sz w:val="28"/>
          <w:szCs w:val="28"/>
        </w:rPr>
        <w:t>个乡镇，面积</w:t>
      </w:r>
      <w:r w:rsidRPr="007C1F26">
        <w:rPr>
          <w:rFonts w:ascii="Times New Roman" w:eastAsia="仿宋_GB2312" w:hAnsi="Times New Roman"/>
          <w:sz w:val="28"/>
          <w:szCs w:val="28"/>
        </w:rPr>
        <w:t>51179</w:t>
      </w:r>
      <w:r w:rsidRPr="007C1F26">
        <w:rPr>
          <w:rFonts w:ascii="Times New Roman" w:eastAsia="仿宋_GB2312" w:hAnsi="Times New Roman" w:hint="eastAsia"/>
          <w:sz w:val="28"/>
          <w:szCs w:val="28"/>
        </w:rPr>
        <w:t>公顷；东部农用地整理重点区，包含</w:t>
      </w:r>
      <w:r w:rsidRPr="007C1F26">
        <w:rPr>
          <w:rFonts w:ascii="Times New Roman" w:eastAsia="仿宋_GB2312" w:hAnsi="Times New Roman"/>
          <w:sz w:val="28"/>
          <w:szCs w:val="28"/>
        </w:rPr>
        <w:t>7</w:t>
      </w:r>
      <w:r w:rsidRPr="007C1F26">
        <w:rPr>
          <w:rFonts w:ascii="Times New Roman" w:eastAsia="仿宋_GB2312" w:hAnsi="Times New Roman" w:hint="eastAsia"/>
          <w:sz w:val="28"/>
          <w:szCs w:val="28"/>
        </w:rPr>
        <w:t>个乡镇，面积</w:t>
      </w:r>
      <w:r w:rsidRPr="007C1F26">
        <w:rPr>
          <w:rFonts w:ascii="Times New Roman" w:eastAsia="仿宋_GB2312" w:hAnsi="Times New Roman"/>
          <w:sz w:val="28"/>
          <w:szCs w:val="28"/>
        </w:rPr>
        <w:t>36543</w:t>
      </w:r>
      <w:r w:rsidRPr="007C1F26">
        <w:rPr>
          <w:rFonts w:ascii="Times New Roman" w:eastAsia="仿宋_GB2312" w:hAnsi="Times New Roman" w:hint="eastAsia"/>
          <w:sz w:val="28"/>
          <w:szCs w:val="28"/>
        </w:rPr>
        <w:t>公顷；土地综合整治重点区，包含</w:t>
      </w:r>
      <w:r w:rsidRPr="007C1F26">
        <w:rPr>
          <w:rFonts w:ascii="Times New Roman" w:eastAsia="仿宋_GB2312" w:hAnsi="Times New Roman"/>
          <w:sz w:val="28"/>
          <w:szCs w:val="28"/>
        </w:rPr>
        <w:t>10</w:t>
      </w:r>
      <w:r w:rsidRPr="007C1F26">
        <w:rPr>
          <w:rFonts w:ascii="Times New Roman" w:eastAsia="仿宋_GB2312" w:hAnsi="Times New Roman" w:hint="eastAsia"/>
          <w:sz w:val="28"/>
          <w:szCs w:val="28"/>
        </w:rPr>
        <w:t>个乡镇，面积</w:t>
      </w:r>
      <w:r w:rsidRPr="007C1F26">
        <w:rPr>
          <w:rFonts w:ascii="Times New Roman" w:eastAsia="仿宋_GB2312" w:hAnsi="Times New Roman"/>
          <w:sz w:val="28"/>
          <w:szCs w:val="28"/>
        </w:rPr>
        <w:t>57669</w:t>
      </w:r>
      <w:r w:rsidRPr="007C1F26">
        <w:rPr>
          <w:rFonts w:ascii="Times New Roman" w:eastAsia="仿宋_GB2312" w:hAnsi="Times New Roman" w:hint="eastAsia"/>
          <w:sz w:val="28"/>
          <w:szCs w:val="28"/>
        </w:rPr>
        <w:t>公顷。</w:t>
      </w:r>
    </w:p>
    <w:p w:rsidR="002E6A85" w:rsidRPr="007C1F26" w:rsidRDefault="002E6A85" w:rsidP="00C90ED9">
      <w:pPr>
        <w:ind w:firstLineChars="200" w:firstLine="560"/>
        <w:rPr>
          <w:rFonts w:ascii="Times New Roman" w:eastAsia="仿宋_GB2312" w:hAnsi="Times New Roman"/>
          <w:sz w:val="28"/>
          <w:szCs w:val="28"/>
        </w:rPr>
      </w:pPr>
      <w:r w:rsidRPr="007C1F26">
        <w:rPr>
          <w:rFonts w:ascii="Times New Roman" w:eastAsia="仿宋_GB2312" w:hAnsi="Times New Roman" w:hint="eastAsia"/>
          <w:sz w:val="28"/>
          <w:szCs w:val="28"/>
        </w:rPr>
        <w:t>剑阁县共涉及</w:t>
      </w:r>
      <w:r w:rsidRPr="007C1F26">
        <w:rPr>
          <w:rFonts w:ascii="Times New Roman" w:eastAsia="仿宋_GB2312" w:hAnsi="Times New Roman"/>
          <w:sz w:val="28"/>
          <w:szCs w:val="28"/>
        </w:rPr>
        <w:t>2</w:t>
      </w:r>
      <w:r w:rsidRPr="007C1F26">
        <w:rPr>
          <w:rFonts w:ascii="Times New Roman" w:eastAsia="仿宋_GB2312" w:hAnsi="Times New Roman" w:hint="eastAsia"/>
          <w:sz w:val="28"/>
          <w:szCs w:val="28"/>
        </w:rPr>
        <w:t>个重点区：东南部农用地整理重点区，包含</w:t>
      </w:r>
      <w:r w:rsidRPr="007C1F26">
        <w:rPr>
          <w:rFonts w:ascii="Times New Roman" w:eastAsia="仿宋_GB2312" w:hAnsi="Times New Roman"/>
          <w:sz w:val="28"/>
          <w:szCs w:val="28"/>
        </w:rPr>
        <w:t>10</w:t>
      </w:r>
      <w:r w:rsidRPr="007C1F26">
        <w:rPr>
          <w:rFonts w:ascii="Times New Roman" w:eastAsia="仿宋_GB2312" w:hAnsi="Times New Roman" w:hint="eastAsia"/>
          <w:sz w:val="28"/>
          <w:szCs w:val="28"/>
        </w:rPr>
        <w:t>个乡镇，面积</w:t>
      </w:r>
      <w:r w:rsidRPr="007C1F26">
        <w:rPr>
          <w:rFonts w:ascii="Times New Roman" w:eastAsia="仿宋_GB2312" w:hAnsi="Times New Roman"/>
          <w:sz w:val="28"/>
          <w:szCs w:val="28"/>
        </w:rPr>
        <w:t>37450</w:t>
      </w:r>
      <w:r w:rsidRPr="007C1F26">
        <w:rPr>
          <w:rFonts w:ascii="Times New Roman" w:eastAsia="仿宋_GB2312" w:hAnsi="Times New Roman" w:hint="eastAsia"/>
          <w:sz w:val="28"/>
          <w:szCs w:val="28"/>
        </w:rPr>
        <w:t>公顷；土地综合整治重点区，包含</w:t>
      </w:r>
      <w:r w:rsidRPr="007C1F26">
        <w:rPr>
          <w:rFonts w:ascii="Times New Roman" w:eastAsia="仿宋_GB2312" w:hAnsi="Times New Roman"/>
          <w:sz w:val="28"/>
          <w:szCs w:val="28"/>
        </w:rPr>
        <w:t>14</w:t>
      </w:r>
      <w:r w:rsidRPr="007C1F26">
        <w:rPr>
          <w:rFonts w:ascii="Times New Roman" w:eastAsia="仿宋_GB2312" w:hAnsi="Times New Roman" w:hint="eastAsia"/>
          <w:sz w:val="28"/>
          <w:szCs w:val="28"/>
        </w:rPr>
        <w:t>个乡镇，面积</w:t>
      </w:r>
      <w:r w:rsidRPr="007C1F26">
        <w:rPr>
          <w:rFonts w:ascii="Times New Roman" w:eastAsia="仿宋_GB2312" w:hAnsi="Times New Roman"/>
          <w:sz w:val="28"/>
          <w:szCs w:val="28"/>
        </w:rPr>
        <w:t>71877</w:t>
      </w:r>
      <w:r w:rsidRPr="007C1F26">
        <w:rPr>
          <w:rFonts w:ascii="Times New Roman" w:eastAsia="仿宋_GB2312" w:hAnsi="Times New Roman" w:hint="eastAsia"/>
          <w:sz w:val="28"/>
          <w:szCs w:val="28"/>
        </w:rPr>
        <w:t>公顷。</w:t>
      </w:r>
    </w:p>
    <w:p w:rsidR="002E6A85" w:rsidRPr="007C1F26" w:rsidRDefault="002E6A85" w:rsidP="00C90ED9">
      <w:pPr>
        <w:ind w:firstLineChars="200" w:firstLine="560"/>
        <w:rPr>
          <w:rFonts w:ascii="Times New Roman" w:eastAsia="仿宋_GB2312" w:hAnsi="Times New Roman"/>
          <w:sz w:val="28"/>
          <w:szCs w:val="28"/>
        </w:rPr>
      </w:pPr>
      <w:r w:rsidRPr="007C1F26">
        <w:rPr>
          <w:rFonts w:ascii="Times New Roman" w:eastAsia="仿宋_GB2312" w:hAnsi="Times New Roman" w:hint="eastAsia"/>
          <w:sz w:val="28"/>
          <w:szCs w:val="28"/>
        </w:rPr>
        <w:t>旺苍县共涉及</w:t>
      </w:r>
      <w:r w:rsidRPr="007C1F26">
        <w:rPr>
          <w:rFonts w:ascii="Times New Roman" w:eastAsia="仿宋_GB2312" w:hAnsi="Times New Roman"/>
          <w:sz w:val="28"/>
          <w:szCs w:val="28"/>
        </w:rPr>
        <w:t>1</w:t>
      </w:r>
      <w:r w:rsidRPr="007C1F26">
        <w:rPr>
          <w:rFonts w:ascii="Times New Roman" w:eastAsia="仿宋_GB2312" w:hAnsi="Times New Roman" w:hint="eastAsia"/>
          <w:sz w:val="28"/>
          <w:szCs w:val="28"/>
        </w:rPr>
        <w:t>个重点区：南部农用地整理重点区，包含</w:t>
      </w:r>
      <w:r w:rsidRPr="007C1F26">
        <w:rPr>
          <w:rFonts w:ascii="Times New Roman" w:eastAsia="仿宋_GB2312" w:hAnsi="Times New Roman"/>
          <w:sz w:val="28"/>
          <w:szCs w:val="28"/>
        </w:rPr>
        <w:t>14</w:t>
      </w:r>
      <w:r w:rsidRPr="007C1F26">
        <w:rPr>
          <w:rFonts w:ascii="Times New Roman" w:eastAsia="仿宋_GB2312" w:hAnsi="Times New Roman" w:hint="eastAsia"/>
          <w:sz w:val="28"/>
          <w:szCs w:val="28"/>
        </w:rPr>
        <w:t>个乡镇，面积</w:t>
      </w:r>
      <w:r w:rsidRPr="007C1F26">
        <w:rPr>
          <w:rFonts w:ascii="Times New Roman" w:eastAsia="仿宋_GB2312" w:hAnsi="Times New Roman"/>
          <w:sz w:val="28"/>
          <w:szCs w:val="28"/>
        </w:rPr>
        <w:t>62163</w:t>
      </w:r>
      <w:r w:rsidRPr="007C1F26">
        <w:rPr>
          <w:rFonts w:ascii="Times New Roman" w:eastAsia="仿宋_GB2312" w:hAnsi="Times New Roman" w:hint="eastAsia"/>
          <w:sz w:val="28"/>
          <w:szCs w:val="28"/>
        </w:rPr>
        <w:t>公顷。</w:t>
      </w:r>
    </w:p>
    <w:p w:rsidR="002E6A85" w:rsidRPr="007C1F26" w:rsidRDefault="002E6A85" w:rsidP="00C90ED9">
      <w:pPr>
        <w:ind w:firstLineChars="200" w:firstLine="560"/>
        <w:rPr>
          <w:rFonts w:ascii="Times New Roman" w:eastAsia="仿宋_GB2312" w:hAnsi="Times New Roman"/>
          <w:sz w:val="28"/>
          <w:szCs w:val="28"/>
        </w:rPr>
      </w:pPr>
      <w:r w:rsidRPr="007C1F26">
        <w:rPr>
          <w:rFonts w:ascii="Times New Roman" w:eastAsia="仿宋_GB2312" w:hAnsi="Times New Roman" w:hint="eastAsia"/>
          <w:sz w:val="28"/>
          <w:szCs w:val="28"/>
        </w:rPr>
        <w:t>朝天区共涉及</w:t>
      </w:r>
      <w:r w:rsidRPr="007C1F26">
        <w:rPr>
          <w:rFonts w:ascii="Times New Roman" w:eastAsia="仿宋_GB2312" w:hAnsi="Times New Roman"/>
          <w:sz w:val="28"/>
          <w:szCs w:val="28"/>
        </w:rPr>
        <w:t>1</w:t>
      </w:r>
      <w:r w:rsidRPr="007C1F26">
        <w:rPr>
          <w:rFonts w:ascii="Times New Roman" w:eastAsia="仿宋_GB2312" w:hAnsi="Times New Roman" w:hint="eastAsia"/>
          <w:sz w:val="28"/>
          <w:szCs w:val="28"/>
        </w:rPr>
        <w:t>个重点区：中部土地开发重点区，包含</w:t>
      </w:r>
      <w:r w:rsidRPr="007C1F26">
        <w:rPr>
          <w:rFonts w:ascii="Times New Roman" w:eastAsia="仿宋_GB2312" w:hAnsi="Times New Roman"/>
          <w:sz w:val="28"/>
          <w:szCs w:val="28"/>
        </w:rPr>
        <w:t>6</w:t>
      </w:r>
      <w:r w:rsidRPr="007C1F26">
        <w:rPr>
          <w:rFonts w:ascii="Times New Roman" w:eastAsia="仿宋_GB2312" w:hAnsi="Times New Roman" w:hint="eastAsia"/>
          <w:sz w:val="28"/>
          <w:szCs w:val="28"/>
        </w:rPr>
        <w:t>个乡镇，面积</w:t>
      </w:r>
      <w:r w:rsidRPr="007C1F26">
        <w:rPr>
          <w:rFonts w:ascii="Times New Roman" w:eastAsia="仿宋_GB2312" w:hAnsi="Times New Roman"/>
          <w:sz w:val="28"/>
          <w:szCs w:val="28"/>
        </w:rPr>
        <w:t>20676</w:t>
      </w:r>
      <w:r w:rsidRPr="007C1F26">
        <w:rPr>
          <w:rFonts w:ascii="Times New Roman" w:eastAsia="仿宋_GB2312" w:hAnsi="Times New Roman" w:hint="eastAsia"/>
          <w:sz w:val="28"/>
          <w:szCs w:val="28"/>
        </w:rPr>
        <w:t>公顷。</w:t>
      </w:r>
    </w:p>
    <w:p w:rsidR="002E6A85" w:rsidRPr="007C1F26" w:rsidRDefault="002E6A85" w:rsidP="00C90ED9">
      <w:pPr>
        <w:ind w:firstLineChars="200" w:firstLine="560"/>
        <w:rPr>
          <w:rFonts w:ascii="Times New Roman" w:eastAsia="仿宋_GB2312" w:hAnsi="Times New Roman"/>
          <w:sz w:val="28"/>
          <w:szCs w:val="28"/>
        </w:rPr>
      </w:pPr>
      <w:r w:rsidRPr="007C1F26">
        <w:rPr>
          <w:rFonts w:ascii="Times New Roman" w:eastAsia="仿宋_GB2312" w:hAnsi="Times New Roman" w:hint="eastAsia"/>
          <w:sz w:val="28"/>
          <w:szCs w:val="28"/>
        </w:rPr>
        <w:t>青川县共涉及</w:t>
      </w:r>
      <w:r w:rsidRPr="007C1F26">
        <w:rPr>
          <w:rFonts w:ascii="Times New Roman" w:eastAsia="仿宋_GB2312" w:hAnsi="Times New Roman"/>
          <w:sz w:val="28"/>
          <w:szCs w:val="28"/>
        </w:rPr>
        <w:t>1</w:t>
      </w:r>
      <w:r w:rsidRPr="007C1F26">
        <w:rPr>
          <w:rFonts w:ascii="Times New Roman" w:eastAsia="仿宋_GB2312" w:hAnsi="Times New Roman" w:hint="eastAsia"/>
          <w:sz w:val="28"/>
          <w:szCs w:val="28"/>
        </w:rPr>
        <w:t>个重点区：中南部土地开发重点区，包含</w:t>
      </w:r>
      <w:r w:rsidRPr="007C1F26">
        <w:rPr>
          <w:rFonts w:ascii="Times New Roman" w:eastAsia="仿宋_GB2312" w:hAnsi="Times New Roman"/>
          <w:sz w:val="28"/>
          <w:szCs w:val="28"/>
        </w:rPr>
        <w:t>8</w:t>
      </w:r>
      <w:r w:rsidRPr="007C1F26">
        <w:rPr>
          <w:rFonts w:ascii="Times New Roman" w:eastAsia="仿宋_GB2312" w:hAnsi="Times New Roman" w:hint="eastAsia"/>
          <w:sz w:val="28"/>
          <w:szCs w:val="28"/>
        </w:rPr>
        <w:t>个乡镇，面积</w:t>
      </w:r>
      <w:r w:rsidRPr="007C1F26">
        <w:rPr>
          <w:rFonts w:ascii="Times New Roman" w:eastAsia="仿宋_GB2312" w:hAnsi="Times New Roman"/>
          <w:sz w:val="28"/>
          <w:szCs w:val="28"/>
        </w:rPr>
        <w:t>19277</w:t>
      </w:r>
      <w:r w:rsidRPr="007C1F26">
        <w:rPr>
          <w:rFonts w:ascii="Times New Roman" w:eastAsia="仿宋_GB2312" w:hAnsi="Times New Roman" w:hint="eastAsia"/>
          <w:sz w:val="28"/>
          <w:szCs w:val="28"/>
        </w:rPr>
        <w:t>公顷。</w:t>
      </w:r>
    </w:p>
    <w:p w:rsidR="002E6A85" w:rsidRPr="007C1F26" w:rsidRDefault="002E6A85" w:rsidP="00C90ED9">
      <w:pPr>
        <w:ind w:firstLineChars="200" w:firstLine="560"/>
        <w:rPr>
          <w:rFonts w:ascii="Times New Roman" w:eastAsia="仿宋_GB2312" w:hAnsi="Times New Roman"/>
          <w:sz w:val="28"/>
          <w:szCs w:val="28"/>
        </w:rPr>
      </w:pPr>
      <w:r w:rsidRPr="007C1F26">
        <w:rPr>
          <w:rFonts w:ascii="Times New Roman" w:eastAsia="仿宋_GB2312" w:hAnsi="Times New Roman" w:hint="eastAsia"/>
          <w:sz w:val="28"/>
          <w:szCs w:val="28"/>
        </w:rPr>
        <w:t>利州区共涉及</w:t>
      </w:r>
      <w:r w:rsidRPr="007C1F26">
        <w:rPr>
          <w:rFonts w:ascii="Times New Roman" w:eastAsia="仿宋_GB2312" w:hAnsi="Times New Roman"/>
          <w:sz w:val="28"/>
          <w:szCs w:val="28"/>
        </w:rPr>
        <w:t>1</w:t>
      </w:r>
      <w:r w:rsidRPr="007C1F26">
        <w:rPr>
          <w:rFonts w:ascii="Times New Roman" w:eastAsia="仿宋_GB2312" w:hAnsi="Times New Roman" w:hint="eastAsia"/>
          <w:sz w:val="28"/>
          <w:szCs w:val="28"/>
        </w:rPr>
        <w:t>个重点区：南部土地开发重点区，包含</w:t>
      </w:r>
      <w:r w:rsidRPr="007C1F26">
        <w:rPr>
          <w:rFonts w:ascii="Times New Roman" w:eastAsia="仿宋_GB2312" w:hAnsi="Times New Roman"/>
          <w:sz w:val="28"/>
          <w:szCs w:val="28"/>
        </w:rPr>
        <w:t>4</w:t>
      </w:r>
      <w:r w:rsidRPr="007C1F26">
        <w:rPr>
          <w:rFonts w:ascii="Times New Roman" w:eastAsia="仿宋_GB2312" w:hAnsi="Times New Roman" w:hint="eastAsia"/>
          <w:sz w:val="28"/>
          <w:szCs w:val="28"/>
        </w:rPr>
        <w:t>个乡镇，面积</w:t>
      </w:r>
      <w:r w:rsidRPr="007C1F26">
        <w:rPr>
          <w:rFonts w:ascii="Times New Roman" w:eastAsia="仿宋_GB2312" w:hAnsi="Times New Roman"/>
          <w:sz w:val="28"/>
          <w:szCs w:val="28"/>
        </w:rPr>
        <w:t>24935</w:t>
      </w:r>
      <w:r w:rsidRPr="007C1F26">
        <w:rPr>
          <w:rFonts w:ascii="Times New Roman" w:eastAsia="仿宋_GB2312" w:hAnsi="Times New Roman" w:hint="eastAsia"/>
          <w:sz w:val="28"/>
          <w:szCs w:val="28"/>
        </w:rPr>
        <w:t>公顷。</w:t>
      </w:r>
    </w:p>
    <w:p w:rsidR="002E6A85" w:rsidRPr="007C1F26" w:rsidRDefault="002E6A85" w:rsidP="005F33AA">
      <w:pPr>
        <w:pStyle w:val="Heading2"/>
        <w:spacing w:beforeLines="50" w:afterLines="50" w:line="415" w:lineRule="auto"/>
        <w:rPr>
          <w:rFonts w:ascii="黑体" w:eastAsia="黑体" w:hAnsi="黑体"/>
          <w:sz w:val="28"/>
          <w:szCs w:val="28"/>
        </w:rPr>
      </w:pPr>
      <w:bookmarkStart w:id="113" w:name="_Toc491273653"/>
      <w:r w:rsidRPr="007C1F26">
        <w:rPr>
          <w:rFonts w:ascii="黑体" w:eastAsia="黑体" w:hAnsi="黑体" w:hint="eastAsia"/>
          <w:sz w:val="28"/>
          <w:szCs w:val="28"/>
        </w:rPr>
        <w:t>三、土地综合整治重点项目</w:t>
      </w:r>
      <w:bookmarkEnd w:id="113"/>
    </w:p>
    <w:p w:rsidR="002E6A85" w:rsidRPr="007C1F26" w:rsidRDefault="002E6A85" w:rsidP="00C90ED9">
      <w:pPr>
        <w:spacing w:line="360" w:lineRule="auto"/>
        <w:ind w:firstLineChars="200" w:firstLine="560"/>
        <w:rPr>
          <w:rFonts w:ascii="仿宋" w:eastAsia="仿宋" w:hAnsi="仿宋" w:cs="Times New Roman"/>
          <w:bCs/>
          <w:kern w:val="2"/>
          <w:sz w:val="28"/>
          <w:szCs w:val="28"/>
        </w:rPr>
      </w:pPr>
      <w:r w:rsidRPr="007C1F26">
        <w:rPr>
          <w:rFonts w:ascii="仿宋" w:eastAsia="仿宋" w:hAnsi="仿宋" w:cs="Times New Roman" w:hint="eastAsia"/>
          <w:bCs/>
          <w:kern w:val="2"/>
          <w:sz w:val="28"/>
          <w:szCs w:val="28"/>
        </w:rPr>
        <w:t>广元市土地综合整治重点项目主要包括农用地整治重点项目与城乡建设用地增减挂钩重点项目两类。全市拟实施重点项目</w:t>
      </w:r>
      <w:r w:rsidRPr="007C1F26">
        <w:rPr>
          <w:rFonts w:ascii="仿宋" w:eastAsia="仿宋" w:hAnsi="仿宋" w:cs="Times New Roman"/>
          <w:bCs/>
          <w:kern w:val="2"/>
          <w:sz w:val="28"/>
          <w:szCs w:val="28"/>
        </w:rPr>
        <w:t>183</w:t>
      </w:r>
      <w:r w:rsidRPr="007C1F26">
        <w:rPr>
          <w:rFonts w:ascii="仿宋" w:eastAsia="仿宋" w:hAnsi="仿宋" w:cs="Times New Roman" w:hint="eastAsia"/>
          <w:bCs/>
          <w:kern w:val="2"/>
          <w:sz w:val="28"/>
          <w:szCs w:val="28"/>
        </w:rPr>
        <w:t>个，建设规模</w:t>
      </w:r>
      <w:r w:rsidRPr="007C1F26">
        <w:rPr>
          <w:rFonts w:ascii="仿宋" w:eastAsia="仿宋" w:hAnsi="仿宋" w:cs="Times New Roman"/>
          <w:bCs/>
          <w:kern w:val="2"/>
          <w:sz w:val="28"/>
          <w:szCs w:val="28"/>
        </w:rPr>
        <w:t>87148.85</w:t>
      </w:r>
      <w:r w:rsidRPr="007C1F26">
        <w:rPr>
          <w:rFonts w:ascii="仿宋" w:eastAsia="仿宋" w:hAnsi="仿宋" w:cs="Times New Roman" w:hint="eastAsia"/>
          <w:bCs/>
          <w:kern w:val="2"/>
          <w:sz w:val="28"/>
          <w:szCs w:val="28"/>
        </w:rPr>
        <w:t>公顷，补充耕地数量能够达到规划要求。其中农用地整治重点项目</w:t>
      </w:r>
      <w:r w:rsidRPr="007C1F26">
        <w:rPr>
          <w:rFonts w:ascii="仿宋" w:eastAsia="仿宋" w:hAnsi="仿宋" w:cs="Times New Roman"/>
          <w:bCs/>
          <w:kern w:val="2"/>
          <w:sz w:val="28"/>
          <w:szCs w:val="28"/>
        </w:rPr>
        <w:t>100</w:t>
      </w:r>
      <w:r w:rsidRPr="007C1F26">
        <w:rPr>
          <w:rFonts w:ascii="仿宋" w:eastAsia="仿宋" w:hAnsi="仿宋" w:cs="Times New Roman" w:hint="eastAsia"/>
          <w:bCs/>
          <w:kern w:val="2"/>
          <w:sz w:val="28"/>
          <w:szCs w:val="28"/>
        </w:rPr>
        <w:t>个，建设规模达</w:t>
      </w:r>
      <w:r w:rsidRPr="007C1F26">
        <w:rPr>
          <w:rFonts w:ascii="仿宋" w:eastAsia="仿宋" w:hAnsi="仿宋" w:cs="Times New Roman"/>
          <w:bCs/>
          <w:kern w:val="2"/>
          <w:sz w:val="28"/>
          <w:szCs w:val="28"/>
        </w:rPr>
        <w:t>83836.43</w:t>
      </w:r>
      <w:r w:rsidRPr="007C1F26">
        <w:rPr>
          <w:rFonts w:ascii="仿宋" w:eastAsia="仿宋" w:hAnsi="仿宋" w:cs="Times New Roman" w:hint="eastAsia"/>
          <w:bCs/>
          <w:kern w:val="2"/>
          <w:sz w:val="28"/>
          <w:szCs w:val="28"/>
        </w:rPr>
        <w:t>公顷；城乡建设用地增减挂钩重点项目</w:t>
      </w:r>
      <w:r w:rsidRPr="007C1F26">
        <w:rPr>
          <w:rFonts w:ascii="仿宋" w:eastAsia="仿宋" w:hAnsi="仿宋" w:cs="Times New Roman"/>
          <w:bCs/>
          <w:kern w:val="2"/>
          <w:sz w:val="28"/>
          <w:szCs w:val="28"/>
        </w:rPr>
        <w:t>83</w:t>
      </w:r>
      <w:r w:rsidRPr="007C1F26">
        <w:rPr>
          <w:rFonts w:ascii="仿宋" w:eastAsia="仿宋" w:hAnsi="仿宋" w:cs="Times New Roman" w:hint="eastAsia"/>
          <w:bCs/>
          <w:kern w:val="2"/>
          <w:sz w:val="28"/>
          <w:szCs w:val="28"/>
        </w:rPr>
        <w:t>个，建设规模</w:t>
      </w:r>
      <w:r w:rsidRPr="007C1F26">
        <w:rPr>
          <w:rFonts w:ascii="仿宋" w:eastAsia="仿宋" w:hAnsi="仿宋" w:cs="Times New Roman"/>
          <w:bCs/>
          <w:kern w:val="2"/>
          <w:sz w:val="28"/>
          <w:szCs w:val="28"/>
        </w:rPr>
        <w:t>3312.42</w:t>
      </w:r>
      <w:r w:rsidRPr="007C1F26">
        <w:rPr>
          <w:rFonts w:ascii="仿宋" w:eastAsia="仿宋" w:hAnsi="仿宋" w:cs="Times New Roman" w:hint="eastAsia"/>
          <w:bCs/>
          <w:kern w:val="2"/>
          <w:sz w:val="28"/>
          <w:szCs w:val="28"/>
        </w:rPr>
        <w:t>公顷。土地综合整治重点项目由《广元市“十三五”整治规划》具体安排。</w:t>
      </w:r>
    </w:p>
    <w:p w:rsidR="002E6A85" w:rsidRPr="007C1F26" w:rsidRDefault="002E6A85" w:rsidP="00C90ED9">
      <w:pPr>
        <w:spacing w:line="360" w:lineRule="auto"/>
        <w:ind w:firstLineChars="200" w:firstLine="560"/>
        <w:rPr>
          <w:rFonts w:ascii="仿宋" w:eastAsia="仿宋" w:hAnsi="仿宋" w:cs="Times New Roman"/>
          <w:bCs/>
          <w:kern w:val="2"/>
          <w:sz w:val="28"/>
          <w:szCs w:val="28"/>
        </w:rPr>
      </w:pPr>
      <w:r w:rsidRPr="007C1F26">
        <w:rPr>
          <w:rFonts w:ascii="仿宋" w:eastAsia="仿宋" w:hAnsi="仿宋" w:cs="Times New Roman" w:hint="eastAsia"/>
          <w:bCs/>
          <w:kern w:val="2"/>
          <w:sz w:val="28"/>
          <w:szCs w:val="28"/>
        </w:rPr>
        <w:t>农用地整治重点项目包括利州区</w:t>
      </w:r>
      <w:r w:rsidRPr="007C1F26">
        <w:rPr>
          <w:rFonts w:ascii="仿宋" w:eastAsia="仿宋" w:hAnsi="仿宋" w:cs="Times New Roman"/>
          <w:bCs/>
          <w:kern w:val="2"/>
          <w:sz w:val="28"/>
          <w:szCs w:val="28"/>
        </w:rPr>
        <w:t>10</w:t>
      </w:r>
      <w:r w:rsidRPr="007C1F26">
        <w:rPr>
          <w:rFonts w:ascii="仿宋" w:eastAsia="仿宋" w:hAnsi="仿宋" w:cs="Times New Roman" w:hint="eastAsia"/>
          <w:bCs/>
          <w:kern w:val="2"/>
          <w:sz w:val="28"/>
          <w:szCs w:val="28"/>
        </w:rPr>
        <w:t>个，整治规模</w:t>
      </w:r>
      <w:r w:rsidRPr="007C1F26">
        <w:rPr>
          <w:rFonts w:ascii="仿宋" w:eastAsia="仿宋" w:hAnsi="仿宋" w:cs="Times New Roman"/>
          <w:bCs/>
          <w:kern w:val="2"/>
          <w:sz w:val="28"/>
          <w:szCs w:val="28"/>
        </w:rPr>
        <w:t>6008.13</w:t>
      </w:r>
      <w:r w:rsidRPr="007C1F26">
        <w:rPr>
          <w:rFonts w:ascii="仿宋" w:eastAsia="仿宋" w:hAnsi="仿宋" w:cs="Times New Roman" w:hint="eastAsia"/>
          <w:bCs/>
          <w:kern w:val="2"/>
          <w:sz w:val="28"/>
          <w:szCs w:val="28"/>
        </w:rPr>
        <w:t>公顷；昭化区</w:t>
      </w:r>
      <w:r w:rsidRPr="007C1F26">
        <w:rPr>
          <w:rFonts w:ascii="仿宋" w:eastAsia="仿宋" w:hAnsi="仿宋" w:cs="Times New Roman"/>
          <w:bCs/>
          <w:kern w:val="2"/>
          <w:sz w:val="28"/>
          <w:szCs w:val="28"/>
        </w:rPr>
        <w:t>18</w:t>
      </w:r>
      <w:r w:rsidRPr="007C1F26">
        <w:rPr>
          <w:rFonts w:ascii="仿宋" w:eastAsia="仿宋" w:hAnsi="仿宋" w:cs="Times New Roman" w:hint="eastAsia"/>
          <w:bCs/>
          <w:kern w:val="2"/>
          <w:sz w:val="28"/>
          <w:szCs w:val="28"/>
        </w:rPr>
        <w:t>个，整治规模</w:t>
      </w:r>
      <w:r w:rsidRPr="007C1F26">
        <w:rPr>
          <w:rFonts w:ascii="仿宋" w:eastAsia="仿宋" w:hAnsi="仿宋" w:cs="Times New Roman"/>
          <w:bCs/>
          <w:kern w:val="2"/>
          <w:sz w:val="28"/>
          <w:szCs w:val="28"/>
        </w:rPr>
        <w:t>26955.02</w:t>
      </w:r>
      <w:r w:rsidRPr="007C1F26">
        <w:rPr>
          <w:rFonts w:ascii="仿宋" w:eastAsia="仿宋" w:hAnsi="仿宋" w:cs="Times New Roman" w:hint="eastAsia"/>
          <w:bCs/>
          <w:kern w:val="2"/>
          <w:sz w:val="28"/>
          <w:szCs w:val="28"/>
        </w:rPr>
        <w:t>公顷；朝天区</w:t>
      </w:r>
      <w:r w:rsidRPr="007C1F26">
        <w:rPr>
          <w:rFonts w:ascii="仿宋" w:eastAsia="仿宋" w:hAnsi="仿宋" w:cs="Times New Roman"/>
          <w:bCs/>
          <w:kern w:val="2"/>
          <w:sz w:val="28"/>
          <w:szCs w:val="28"/>
        </w:rPr>
        <w:t>12</w:t>
      </w:r>
      <w:r w:rsidRPr="007C1F26">
        <w:rPr>
          <w:rFonts w:ascii="仿宋" w:eastAsia="仿宋" w:hAnsi="仿宋" w:cs="Times New Roman" w:hint="eastAsia"/>
          <w:bCs/>
          <w:kern w:val="2"/>
          <w:sz w:val="28"/>
          <w:szCs w:val="28"/>
        </w:rPr>
        <w:t>个，整治规模</w:t>
      </w:r>
      <w:r w:rsidRPr="007C1F26">
        <w:rPr>
          <w:rFonts w:ascii="仿宋" w:eastAsia="仿宋" w:hAnsi="仿宋" w:cs="Times New Roman"/>
          <w:bCs/>
          <w:kern w:val="2"/>
          <w:sz w:val="28"/>
          <w:szCs w:val="28"/>
        </w:rPr>
        <w:t>19138</w:t>
      </w:r>
      <w:r w:rsidRPr="007C1F26">
        <w:rPr>
          <w:rFonts w:ascii="仿宋" w:eastAsia="仿宋" w:hAnsi="仿宋" w:cs="Times New Roman" w:hint="eastAsia"/>
          <w:bCs/>
          <w:kern w:val="2"/>
          <w:sz w:val="28"/>
          <w:szCs w:val="28"/>
        </w:rPr>
        <w:t>公顷；旺苍县</w:t>
      </w:r>
      <w:r w:rsidRPr="007C1F26">
        <w:rPr>
          <w:rFonts w:ascii="仿宋" w:eastAsia="仿宋" w:hAnsi="仿宋" w:cs="Times New Roman"/>
          <w:bCs/>
          <w:kern w:val="2"/>
          <w:sz w:val="28"/>
          <w:szCs w:val="28"/>
        </w:rPr>
        <w:t>7</w:t>
      </w:r>
      <w:r w:rsidRPr="007C1F26">
        <w:rPr>
          <w:rFonts w:ascii="仿宋" w:eastAsia="仿宋" w:hAnsi="仿宋" w:cs="Times New Roman" w:hint="eastAsia"/>
          <w:bCs/>
          <w:kern w:val="2"/>
          <w:sz w:val="28"/>
          <w:szCs w:val="28"/>
        </w:rPr>
        <w:t>个，整治规模</w:t>
      </w:r>
      <w:r w:rsidRPr="007C1F26">
        <w:rPr>
          <w:rFonts w:ascii="仿宋" w:eastAsia="仿宋" w:hAnsi="仿宋" w:cs="Times New Roman"/>
          <w:bCs/>
          <w:kern w:val="2"/>
          <w:sz w:val="28"/>
          <w:szCs w:val="28"/>
        </w:rPr>
        <w:t>11472.8</w:t>
      </w:r>
      <w:r w:rsidRPr="007C1F26">
        <w:rPr>
          <w:rFonts w:ascii="仿宋" w:eastAsia="仿宋" w:hAnsi="仿宋" w:cs="Times New Roman" w:hint="eastAsia"/>
          <w:bCs/>
          <w:kern w:val="2"/>
          <w:sz w:val="28"/>
          <w:szCs w:val="28"/>
        </w:rPr>
        <w:t>公顷；青川县</w:t>
      </w:r>
      <w:r w:rsidRPr="007C1F26">
        <w:rPr>
          <w:rFonts w:ascii="仿宋" w:eastAsia="仿宋" w:hAnsi="仿宋" w:cs="Times New Roman"/>
          <w:bCs/>
          <w:kern w:val="2"/>
          <w:sz w:val="28"/>
          <w:szCs w:val="28"/>
        </w:rPr>
        <w:t>9</w:t>
      </w:r>
      <w:r w:rsidRPr="007C1F26">
        <w:rPr>
          <w:rFonts w:ascii="仿宋" w:eastAsia="仿宋" w:hAnsi="仿宋" w:cs="Times New Roman" w:hint="eastAsia"/>
          <w:bCs/>
          <w:kern w:val="2"/>
          <w:sz w:val="28"/>
          <w:szCs w:val="28"/>
        </w:rPr>
        <w:t>个，整治规模</w:t>
      </w:r>
      <w:r w:rsidRPr="007C1F26">
        <w:rPr>
          <w:rFonts w:ascii="仿宋" w:eastAsia="仿宋" w:hAnsi="仿宋" w:cs="Times New Roman"/>
          <w:bCs/>
          <w:kern w:val="2"/>
          <w:sz w:val="28"/>
          <w:szCs w:val="28"/>
        </w:rPr>
        <w:t>14795.45</w:t>
      </w:r>
      <w:r w:rsidRPr="007C1F26">
        <w:rPr>
          <w:rFonts w:ascii="仿宋" w:eastAsia="仿宋" w:hAnsi="仿宋" w:cs="Times New Roman" w:hint="eastAsia"/>
          <w:bCs/>
          <w:kern w:val="2"/>
          <w:sz w:val="28"/>
          <w:szCs w:val="28"/>
        </w:rPr>
        <w:t>公顷；剑阁县</w:t>
      </w:r>
      <w:r w:rsidRPr="007C1F26">
        <w:rPr>
          <w:rFonts w:ascii="仿宋" w:eastAsia="仿宋" w:hAnsi="仿宋" w:cs="Times New Roman"/>
          <w:bCs/>
          <w:kern w:val="2"/>
          <w:sz w:val="28"/>
          <w:szCs w:val="28"/>
        </w:rPr>
        <w:t>18</w:t>
      </w:r>
      <w:r w:rsidRPr="007C1F26">
        <w:rPr>
          <w:rFonts w:ascii="仿宋" w:eastAsia="仿宋" w:hAnsi="仿宋" w:cs="Times New Roman" w:hint="eastAsia"/>
          <w:bCs/>
          <w:kern w:val="2"/>
          <w:sz w:val="28"/>
          <w:szCs w:val="28"/>
        </w:rPr>
        <w:t>个，整治规模</w:t>
      </w:r>
      <w:r w:rsidRPr="007C1F26">
        <w:rPr>
          <w:rFonts w:ascii="仿宋" w:eastAsia="仿宋" w:hAnsi="仿宋" w:cs="Times New Roman"/>
          <w:bCs/>
          <w:kern w:val="2"/>
          <w:sz w:val="28"/>
          <w:szCs w:val="28"/>
        </w:rPr>
        <w:t>31032.73</w:t>
      </w:r>
      <w:r w:rsidRPr="007C1F26">
        <w:rPr>
          <w:rFonts w:ascii="仿宋" w:eastAsia="仿宋" w:hAnsi="仿宋" w:cs="Times New Roman" w:hint="eastAsia"/>
          <w:bCs/>
          <w:kern w:val="2"/>
          <w:sz w:val="28"/>
          <w:szCs w:val="28"/>
        </w:rPr>
        <w:t>公顷；苍溪县</w:t>
      </w:r>
      <w:r w:rsidRPr="007C1F26">
        <w:rPr>
          <w:rFonts w:ascii="仿宋" w:eastAsia="仿宋" w:hAnsi="仿宋" w:cs="Times New Roman"/>
          <w:bCs/>
          <w:kern w:val="2"/>
          <w:sz w:val="28"/>
          <w:szCs w:val="28"/>
        </w:rPr>
        <w:t>26</w:t>
      </w:r>
      <w:r w:rsidRPr="007C1F26">
        <w:rPr>
          <w:rFonts w:ascii="仿宋" w:eastAsia="仿宋" w:hAnsi="仿宋" w:cs="Times New Roman" w:hint="eastAsia"/>
          <w:bCs/>
          <w:kern w:val="2"/>
          <w:sz w:val="28"/>
          <w:szCs w:val="28"/>
        </w:rPr>
        <w:t>个，整治规模</w:t>
      </w:r>
      <w:r w:rsidRPr="007C1F26">
        <w:rPr>
          <w:rFonts w:ascii="仿宋" w:eastAsia="仿宋" w:hAnsi="仿宋" w:cs="Times New Roman"/>
          <w:bCs/>
          <w:kern w:val="2"/>
          <w:sz w:val="28"/>
          <w:szCs w:val="28"/>
        </w:rPr>
        <w:t>53049.5</w:t>
      </w:r>
      <w:r w:rsidRPr="007C1F26">
        <w:rPr>
          <w:rFonts w:ascii="仿宋" w:eastAsia="仿宋" w:hAnsi="仿宋" w:cs="Times New Roman" w:hint="eastAsia"/>
          <w:bCs/>
          <w:kern w:val="2"/>
          <w:sz w:val="28"/>
          <w:szCs w:val="28"/>
        </w:rPr>
        <w:t>公顷。</w:t>
      </w:r>
    </w:p>
    <w:p w:rsidR="002E6A85" w:rsidRPr="007C1F26" w:rsidRDefault="002E6A85" w:rsidP="001139C0">
      <w:pPr>
        <w:spacing w:line="360" w:lineRule="auto"/>
        <w:jc w:val="center"/>
        <w:rPr>
          <w:rFonts w:ascii="仿宋" w:eastAsia="仿宋" w:hAnsi="仿宋" w:cs="仿宋"/>
          <w:b/>
          <w:szCs w:val="32"/>
        </w:rPr>
      </w:pPr>
      <w:r w:rsidRPr="007C1F26">
        <w:rPr>
          <w:rFonts w:ascii="仿宋" w:eastAsia="仿宋" w:hAnsi="仿宋" w:cs="仿宋" w:hint="eastAsia"/>
          <w:b/>
          <w:szCs w:val="32"/>
        </w:rPr>
        <w:t>表</w:t>
      </w:r>
      <w:r w:rsidRPr="007C1F26">
        <w:rPr>
          <w:rFonts w:ascii="仿宋" w:eastAsia="仿宋" w:hAnsi="仿宋" w:cs="仿宋"/>
          <w:b/>
          <w:szCs w:val="32"/>
        </w:rPr>
        <w:t xml:space="preserve">8-1 </w:t>
      </w:r>
      <w:r w:rsidRPr="007C1F26">
        <w:rPr>
          <w:rFonts w:ascii="仿宋" w:eastAsia="仿宋" w:hAnsi="仿宋" w:cs="仿宋" w:hint="eastAsia"/>
          <w:b/>
          <w:szCs w:val="32"/>
        </w:rPr>
        <w:t>广元市农用地整治重点项目情况汇总表</w:t>
      </w:r>
    </w:p>
    <w:p w:rsidR="002E6A85" w:rsidRPr="007C1F26" w:rsidRDefault="002E6A85" w:rsidP="001139C0">
      <w:pPr>
        <w:spacing w:line="360" w:lineRule="auto"/>
        <w:jc w:val="right"/>
        <w:rPr>
          <w:rFonts w:ascii="仿宋" w:eastAsia="仿宋" w:hAnsi="仿宋"/>
          <w:sz w:val="21"/>
          <w:szCs w:val="21"/>
        </w:rPr>
      </w:pPr>
      <w:r w:rsidRPr="007C1F26">
        <w:rPr>
          <w:rFonts w:ascii="仿宋" w:eastAsia="仿宋" w:hAnsi="仿宋" w:hint="eastAsia"/>
          <w:sz w:val="21"/>
          <w:szCs w:val="21"/>
        </w:rPr>
        <w:t>单位：个，公顷</w:t>
      </w:r>
    </w:p>
    <w:tbl>
      <w:tblPr>
        <w:tblW w:w="5000" w:type="pct"/>
        <w:tblInd w:w="108" w:type="dxa"/>
        <w:tblLook w:val="00A0"/>
      </w:tblPr>
      <w:tblGrid>
        <w:gridCol w:w="2841"/>
        <w:gridCol w:w="2840"/>
        <w:gridCol w:w="2841"/>
      </w:tblGrid>
      <w:tr w:rsidR="002E6A85" w:rsidRPr="007C1F26">
        <w:trPr>
          <w:trHeight w:hRule="exact" w:val="397"/>
          <w:tblHeader/>
        </w:trPr>
        <w:tc>
          <w:tcPr>
            <w:tcW w:w="1667" w:type="pct"/>
            <w:tcBorders>
              <w:top w:val="single" w:sz="4" w:space="0" w:color="auto"/>
              <w:left w:val="single" w:sz="4" w:space="0" w:color="auto"/>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hint="eastAsia"/>
                <w:sz w:val="21"/>
                <w:szCs w:val="21"/>
              </w:rPr>
              <w:t>建设地址</w:t>
            </w:r>
          </w:p>
        </w:tc>
        <w:tc>
          <w:tcPr>
            <w:tcW w:w="1666" w:type="pct"/>
            <w:tcBorders>
              <w:top w:val="single" w:sz="4" w:space="0" w:color="auto"/>
              <w:left w:val="nil"/>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hint="eastAsia"/>
                <w:sz w:val="21"/>
                <w:szCs w:val="21"/>
              </w:rPr>
              <w:t>项目个数</w:t>
            </w:r>
          </w:p>
        </w:tc>
        <w:tc>
          <w:tcPr>
            <w:tcW w:w="1667" w:type="pct"/>
            <w:tcBorders>
              <w:top w:val="single" w:sz="4" w:space="0" w:color="auto"/>
              <w:left w:val="nil"/>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hint="eastAsia"/>
                <w:sz w:val="21"/>
                <w:szCs w:val="21"/>
              </w:rPr>
              <w:t>建设规模</w:t>
            </w:r>
          </w:p>
        </w:tc>
      </w:tr>
      <w:tr w:rsidR="002E6A85" w:rsidRPr="007C1F26">
        <w:trPr>
          <w:trHeight w:hRule="exact" w:val="397"/>
        </w:trPr>
        <w:tc>
          <w:tcPr>
            <w:tcW w:w="1667" w:type="pct"/>
            <w:tcBorders>
              <w:top w:val="nil"/>
              <w:left w:val="single" w:sz="4" w:space="0" w:color="auto"/>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hint="eastAsia"/>
                <w:sz w:val="21"/>
                <w:szCs w:val="21"/>
              </w:rPr>
              <w:t>利州区</w:t>
            </w:r>
          </w:p>
        </w:tc>
        <w:tc>
          <w:tcPr>
            <w:tcW w:w="1666" w:type="pct"/>
            <w:tcBorders>
              <w:top w:val="nil"/>
              <w:left w:val="nil"/>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sz w:val="21"/>
                <w:szCs w:val="21"/>
              </w:rPr>
              <w:t>10</w:t>
            </w:r>
          </w:p>
        </w:tc>
        <w:tc>
          <w:tcPr>
            <w:tcW w:w="1667" w:type="pct"/>
            <w:tcBorders>
              <w:top w:val="nil"/>
              <w:left w:val="nil"/>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sz w:val="21"/>
                <w:szCs w:val="21"/>
              </w:rPr>
              <w:t>6008.13</w:t>
            </w:r>
          </w:p>
        </w:tc>
      </w:tr>
      <w:tr w:rsidR="002E6A85" w:rsidRPr="007C1F26">
        <w:trPr>
          <w:trHeight w:hRule="exact" w:val="397"/>
        </w:trPr>
        <w:tc>
          <w:tcPr>
            <w:tcW w:w="1667" w:type="pct"/>
            <w:tcBorders>
              <w:top w:val="nil"/>
              <w:left w:val="single" w:sz="4" w:space="0" w:color="auto"/>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hint="eastAsia"/>
                <w:sz w:val="21"/>
                <w:szCs w:val="21"/>
              </w:rPr>
              <w:t>昭化区</w:t>
            </w:r>
          </w:p>
        </w:tc>
        <w:tc>
          <w:tcPr>
            <w:tcW w:w="1666" w:type="pct"/>
            <w:tcBorders>
              <w:top w:val="nil"/>
              <w:left w:val="nil"/>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sz w:val="21"/>
                <w:szCs w:val="21"/>
              </w:rPr>
              <w:t>18</w:t>
            </w:r>
          </w:p>
        </w:tc>
        <w:tc>
          <w:tcPr>
            <w:tcW w:w="1667" w:type="pct"/>
            <w:tcBorders>
              <w:top w:val="nil"/>
              <w:left w:val="nil"/>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sz w:val="21"/>
                <w:szCs w:val="21"/>
              </w:rPr>
              <w:t>14897.61</w:t>
            </w:r>
          </w:p>
        </w:tc>
      </w:tr>
      <w:tr w:rsidR="002E6A85" w:rsidRPr="007C1F26">
        <w:trPr>
          <w:trHeight w:hRule="exact" w:val="397"/>
        </w:trPr>
        <w:tc>
          <w:tcPr>
            <w:tcW w:w="1667" w:type="pct"/>
            <w:tcBorders>
              <w:top w:val="nil"/>
              <w:left w:val="single" w:sz="4" w:space="0" w:color="auto"/>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hint="eastAsia"/>
                <w:sz w:val="21"/>
                <w:szCs w:val="21"/>
              </w:rPr>
              <w:t>朝天区</w:t>
            </w:r>
          </w:p>
        </w:tc>
        <w:tc>
          <w:tcPr>
            <w:tcW w:w="1666" w:type="pct"/>
            <w:tcBorders>
              <w:top w:val="nil"/>
              <w:left w:val="nil"/>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sz w:val="21"/>
                <w:szCs w:val="21"/>
              </w:rPr>
              <w:t>12</w:t>
            </w:r>
          </w:p>
        </w:tc>
        <w:tc>
          <w:tcPr>
            <w:tcW w:w="1667" w:type="pct"/>
            <w:tcBorders>
              <w:top w:val="nil"/>
              <w:left w:val="nil"/>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sz w:val="21"/>
                <w:szCs w:val="21"/>
              </w:rPr>
              <w:t>9010.48</w:t>
            </w:r>
          </w:p>
        </w:tc>
      </w:tr>
      <w:tr w:rsidR="002E6A85" w:rsidRPr="007C1F26">
        <w:trPr>
          <w:trHeight w:hRule="exact" w:val="397"/>
        </w:trPr>
        <w:tc>
          <w:tcPr>
            <w:tcW w:w="1667" w:type="pct"/>
            <w:tcBorders>
              <w:top w:val="nil"/>
              <w:left w:val="single" w:sz="4" w:space="0" w:color="auto"/>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hint="eastAsia"/>
                <w:sz w:val="21"/>
                <w:szCs w:val="21"/>
              </w:rPr>
              <w:t>旺苍县</w:t>
            </w:r>
          </w:p>
        </w:tc>
        <w:tc>
          <w:tcPr>
            <w:tcW w:w="1666" w:type="pct"/>
            <w:tcBorders>
              <w:top w:val="nil"/>
              <w:left w:val="nil"/>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sz w:val="21"/>
                <w:szCs w:val="21"/>
              </w:rPr>
              <w:t>7</w:t>
            </w:r>
          </w:p>
        </w:tc>
        <w:tc>
          <w:tcPr>
            <w:tcW w:w="1667" w:type="pct"/>
            <w:tcBorders>
              <w:top w:val="nil"/>
              <w:left w:val="nil"/>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sz w:val="21"/>
                <w:szCs w:val="21"/>
              </w:rPr>
              <w:t>5409.9</w:t>
            </w:r>
          </w:p>
        </w:tc>
      </w:tr>
      <w:tr w:rsidR="002E6A85" w:rsidRPr="007C1F26">
        <w:trPr>
          <w:trHeight w:hRule="exact" w:val="397"/>
        </w:trPr>
        <w:tc>
          <w:tcPr>
            <w:tcW w:w="1667" w:type="pct"/>
            <w:tcBorders>
              <w:top w:val="nil"/>
              <w:left w:val="single" w:sz="4" w:space="0" w:color="auto"/>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hint="eastAsia"/>
                <w:sz w:val="21"/>
                <w:szCs w:val="21"/>
              </w:rPr>
              <w:t>青川县</w:t>
            </w:r>
          </w:p>
        </w:tc>
        <w:tc>
          <w:tcPr>
            <w:tcW w:w="1666" w:type="pct"/>
            <w:tcBorders>
              <w:top w:val="nil"/>
              <w:left w:val="nil"/>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sz w:val="21"/>
                <w:szCs w:val="21"/>
              </w:rPr>
              <w:t>9</w:t>
            </w:r>
          </w:p>
        </w:tc>
        <w:tc>
          <w:tcPr>
            <w:tcW w:w="1667" w:type="pct"/>
            <w:tcBorders>
              <w:top w:val="nil"/>
              <w:left w:val="nil"/>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sz w:val="21"/>
                <w:szCs w:val="21"/>
              </w:rPr>
              <w:t>7522.21</w:t>
            </w:r>
          </w:p>
        </w:tc>
      </w:tr>
      <w:tr w:rsidR="002E6A85" w:rsidRPr="007C1F26">
        <w:trPr>
          <w:trHeight w:hRule="exact" w:val="397"/>
        </w:trPr>
        <w:tc>
          <w:tcPr>
            <w:tcW w:w="1667" w:type="pct"/>
            <w:tcBorders>
              <w:top w:val="nil"/>
              <w:left w:val="single" w:sz="4" w:space="0" w:color="auto"/>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hint="eastAsia"/>
                <w:sz w:val="21"/>
                <w:szCs w:val="21"/>
              </w:rPr>
              <w:t>剑阁县</w:t>
            </w:r>
          </w:p>
        </w:tc>
        <w:tc>
          <w:tcPr>
            <w:tcW w:w="1666" w:type="pct"/>
            <w:tcBorders>
              <w:top w:val="nil"/>
              <w:left w:val="nil"/>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sz w:val="21"/>
                <w:szCs w:val="21"/>
              </w:rPr>
              <w:t>18</w:t>
            </w:r>
          </w:p>
        </w:tc>
        <w:tc>
          <w:tcPr>
            <w:tcW w:w="1667" w:type="pct"/>
            <w:tcBorders>
              <w:top w:val="nil"/>
              <w:left w:val="nil"/>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sz w:val="21"/>
                <w:szCs w:val="21"/>
              </w:rPr>
              <w:t>16291.24</w:t>
            </w:r>
          </w:p>
        </w:tc>
      </w:tr>
      <w:tr w:rsidR="002E6A85" w:rsidRPr="007C1F26">
        <w:trPr>
          <w:trHeight w:hRule="exact" w:val="397"/>
        </w:trPr>
        <w:tc>
          <w:tcPr>
            <w:tcW w:w="1667" w:type="pct"/>
            <w:tcBorders>
              <w:top w:val="nil"/>
              <w:left w:val="single" w:sz="4" w:space="0" w:color="auto"/>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hint="eastAsia"/>
                <w:sz w:val="21"/>
                <w:szCs w:val="21"/>
              </w:rPr>
              <w:t>苍溪县</w:t>
            </w:r>
          </w:p>
        </w:tc>
        <w:tc>
          <w:tcPr>
            <w:tcW w:w="1666" w:type="pct"/>
            <w:tcBorders>
              <w:top w:val="nil"/>
              <w:left w:val="nil"/>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sz w:val="21"/>
                <w:szCs w:val="21"/>
              </w:rPr>
              <w:t>26</w:t>
            </w:r>
          </w:p>
        </w:tc>
        <w:tc>
          <w:tcPr>
            <w:tcW w:w="1667" w:type="pct"/>
            <w:tcBorders>
              <w:top w:val="nil"/>
              <w:left w:val="nil"/>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sz w:val="21"/>
                <w:szCs w:val="21"/>
              </w:rPr>
              <w:t>24696.85</w:t>
            </w:r>
          </w:p>
        </w:tc>
      </w:tr>
      <w:tr w:rsidR="002E6A85" w:rsidRPr="007C1F26">
        <w:trPr>
          <w:trHeight w:hRule="exact" w:val="397"/>
        </w:trPr>
        <w:tc>
          <w:tcPr>
            <w:tcW w:w="1667" w:type="pct"/>
            <w:tcBorders>
              <w:top w:val="nil"/>
              <w:left w:val="single" w:sz="4" w:space="0" w:color="auto"/>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hint="eastAsia"/>
                <w:sz w:val="21"/>
                <w:szCs w:val="21"/>
              </w:rPr>
              <w:t>总计</w:t>
            </w:r>
          </w:p>
        </w:tc>
        <w:tc>
          <w:tcPr>
            <w:tcW w:w="1666" w:type="pct"/>
            <w:tcBorders>
              <w:top w:val="nil"/>
              <w:left w:val="nil"/>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sz w:val="21"/>
                <w:szCs w:val="21"/>
              </w:rPr>
              <w:t>100</w:t>
            </w:r>
          </w:p>
        </w:tc>
        <w:tc>
          <w:tcPr>
            <w:tcW w:w="1667" w:type="pct"/>
            <w:tcBorders>
              <w:top w:val="nil"/>
              <w:left w:val="nil"/>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sz w:val="21"/>
                <w:szCs w:val="21"/>
              </w:rPr>
              <w:t>83836.43</w:t>
            </w:r>
          </w:p>
        </w:tc>
      </w:tr>
    </w:tbl>
    <w:p w:rsidR="002E6A85" w:rsidRPr="007C1F26" w:rsidRDefault="002E6A85" w:rsidP="00C90ED9">
      <w:pPr>
        <w:spacing w:line="360" w:lineRule="auto"/>
        <w:ind w:firstLineChars="200" w:firstLine="560"/>
        <w:rPr>
          <w:rFonts w:ascii="仿宋" w:eastAsia="仿宋" w:hAnsi="仿宋" w:cs="Times New Roman"/>
          <w:bCs/>
          <w:kern w:val="2"/>
          <w:sz w:val="28"/>
          <w:szCs w:val="28"/>
        </w:rPr>
      </w:pPr>
      <w:r w:rsidRPr="007C1F26">
        <w:rPr>
          <w:rFonts w:ascii="仿宋" w:eastAsia="仿宋" w:hAnsi="仿宋" w:cs="Times New Roman" w:hint="eastAsia"/>
          <w:bCs/>
          <w:kern w:val="2"/>
          <w:sz w:val="28"/>
          <w:szCs w:val="28"/>
        </w:rPr>
        <w:t>城乡建设用地增减挂钩重点项目包括利州区</w:t>
      </w:r>
      <w:r w:rsidRPr="007C1F26">
        <w:rPr>
          <w:rFonts w:ascii="仿宋" w:eastAsia="仿宋" w:hAnsi="仿宋" w:cs="Times New Roman"/>
          <w:bCs/>
          <w:kern w:val="2"/>
          <w:sz w:val="28"/>
          <w:szCs w:val="28"/>
        </w:rPr>
        <w:t>3</w:t>
      </w:r>
      <w:r w:rsidRPr="007C1F26">
        <w:rPr>
          <w:rFonts w:ascii="仿宋" w:eastAsia="仿宋" w:hAnsi="仿宋" w:cs="Times New Roman" w:hint="eastAsia"/>
          <w:bCs/>
          <w:kern w:val="2"/>
          <w:sz w:val="28"/>
          <w:szCs w:val="28"/>
        </w:rPr>
        <w:t>个，建设规模</w:t>
      </w:r>
      <w:r w:rsidRPr="007C1F26">
        <w:rPr>
          <w:rFonts w:ascii="仿宋" w:eastAsia="仿宋" w:hAnsi="仿宋" w:cs="Times New Roman"/>
          <w:bCs/>
          <w:kern w:val="2"/>
          <w:sz w:val="28"/>
          <w:szCs w:val="28"/>
        </w:rPr>
        <w:t>149.88</w:t>
      </w:r>
      <w:r w:rsidRPr="007C1F26">
        <w:rPr>
          <w:rFonts w:ascii="仿宋" w:eastAsia="仿宋" w:hAnsi="仿宋" w:cs="Times New Roman" w:hint="eastAsia"/>
          <w:bCs/>
          <w:kern w:val="2"/>
          <w:sz w:val="28"/>
          <w:szCs w:val="28"/>
        </w:rPr>
        <w:t>公顷；昭化区</w:t>
      </w:r>
      <w:r w:rsidRPr="007C1F26">
        <w:rPr>
          <w:rFonts w:ascii="仿宋" w:eastAsia="仿宋" w:hAnsi="仿宋" w:cs="Times New Roman"/>
          <w:bCs/>
          <w:kern w:val="2"/>
          <w:sz w:val="28"/>
          <w:szCs w:val="28"/>
        </w:rPr>
        <w:t>11</w:t>
      </w:r>
      <w:r w:rsidRPr="007C1F26">
        <w:rPr>
          <w:rFonts w:ascii="仿宋" w:eastAsia="仿宋" w:hAnsi="仿宋" w:cs="Times New Roman" w:hint="eastAsia"/>
          <w:bCs/>
          <w:kern w:val="2"/>
          <w:sz w:val="28"/>
          <w:szCs w:val="28"/>
        </w:rPr>
        <w:t>个，建设规模</w:t>
      </w:r>
      <w:r w:rsidRPr="007C1F26">
        <w:rPr>
          <w:rFonts w:ascii="仿宋" w:eastAsia="仿宋" w:hAnsi="仿宋" w:cs="Times New Roman"/>
          <w:bCs/>
          <w:kern w:val="2"/>
          <w:sz w:val="28"/>
          <w:szCs w:val="28"/>
        </w:rPr>
        <w:t>446.16</w:t>
      </w:r>
      <w:r w:rsidRPr="007C1F26">
        <w:rPr>
          <w:rFonts w:ascii="仿宋" w:eastAsia="仿宋" w:hAnsi="仿宋" w:cs="Times New Roman" w:hint="eastAsia"/>
          <w:bCs/>
          <w:kern w:val="2"/>
          <w:sz w:val="28"/>
          <w:szCs w:val="28"/>
        </w:rPr>
        <w:t>公顷；朝天区</w:t>
      </w:r>
      <w:r w:rsidRPr="007C1F26">
        <w:rPr>
          <w:rFonts w:ascii="仿宋" w:eastAsia="仿宋" w:hAnsi="仿宋" w:cs="Times New Roman"/>
          <w:bCs/>
          <w:kern w:val="2"/>
          <w:sz w:val="28"/>
          <w:szCs w:val="28"/>
        </w:rPr>
        <w:t>13</w:t>
      </w:r>
      <w:r w:rsidRPr="007C1F26">
        <w:rPr>
          <w:rFonts w:ascii="仿宋" w:eastAsia="仿宋" w:hAnsi="仿宋" w:cs="Times New Roman" w:hint="eastAsia"/>
          <w:bCs/>
          <w:kern w:val="2"/>
          <w:sz w:val="28"/>
          <w:szCs w:val="28"/>
        </w:rPr>
        <w:t>个，建设规模</w:t>
      </w:r>
      <w:r w:rsidRPr="007C1F26">
        <w:rPr>
          <w:rFonts w:ascii="仿宋" w:eastAsia="仿宋" w:hAnsi="仿宋" w:cs="Times New Roman"/>
          <w:bCs/>
          <w:kern w:val="2"/>
          <w:sz w:val="28"/>
          <w:szCs w:val="28"/>
        </w:rPr>
        <w:t>392.18</w:t>
      </w:r>
      <w:r w:rsidRPr="007C1F26">
        <w:rPr>
          <w:rFonts w:ascii="仿宋" w:eastAsia="仿宋" w:hAnsi="仿宋" w:cs="Times New Roman" w:hint="eastAsia"/>
          <w:bCs/>
          <w:kern w:val="2"/>
          <w:sz w:val="28"/>
          <w:szCs w:val="28"/>
        </w:rPr>
        <w:t>公顷；旺苍县</w:t>
      </w:r>
      <w:r w:rsidRPr="007C1F26">
        <w:rPr>
          <w:rFonts w:ascii="仿宋" w:eastAsia="仿宋" w:hAnsi="仿宋" w:cs="Times New Roman"/>
          <w:bCs/>
          <w:kern w:val="2"/>
          <w:sz w:val="28"/>
          <w:szCs w:val="28"/>
        </w:rPr>
        <w:t>4</w:t>
      </w:r>
      <w:r w:rsidRPr="007C1F26">
        <w:rPr>
          <w:rFonts w:ascii="仿宋" w:eastAsia="仿宋" w:hAnsi="仿宋" w:cs="Times New Roman" w:hint="eastAsia"/>
          <w:bCs/>
          <w:kern w:val="2"/>
          <w:sz w:val="28"/>
          <w:szCs w:val="28"/>
        </w:rPr>
        <w:t>个，建设规模</w:t>
      </w:r>
      <w:r w:rsidRPr="007C1F26">
        <w:rPr>
          <w:rFonts w:ascii="仿宋" w:eastAsia="仿宋" w:hAnsi="仿宋" w:cs="Times New Roman"/>
          <w:bCs/>
          <w:kern w:val="2"/>
          <w:sz w:val="28"/>
          <w:szCs w:val="28"/>
        </w:rPr>
        <w:t>123.06</w:t>
      </w:r>
      <w:r w:rsidRPr="007C1F26">
        <w:rPr>
          <w:rFonts w:ascii="仿宋" w:eastAsia="仿宋" w:hAnsi="仿宋" w:cs="Times New Roman" w:hint="eastAsia"/>
          <w:bCs/>
          <w:kern w:val="2"/>
          <w:sz w:val="28"/>
          <w:szCs w:val="28"/>
        </w:rPr>
        <w:t>公顷；剑阁县</w:t>
      </w:r>
      <w:r w:rsidRPr="007C1F26">
        <w:rPr>
          <w:rFonts w:ascii="仿宋" w:eastAsia="仿宋" w:hAnsi="仿宋" w:cs="Times New Roman"/>
          <w:bCs/>
          <w:kern w:val="2"/>
          <w:sz w:val="28"/>
          <w:szCs w:val="28"/>
        </w:rPr>
        <w:t>23</w:t>
      </w:r>
      <w:r w:rsidRPr="007C1F26">
        <w:rPr>
          <w:rFonts w:ascii="仿宋" w:eastAsia="仿宋" w:hAnsi="仿宋" w:cs="Times New Roman" w:hint="eastAsia"/>
          <w:bCs/>
          <w:kern w:val="2"/>
          <w:sz w:val="28"/>
          <w:szCs w:val="28"/>
        </w:rPr>
        <w:t>个，建设规模</w:t>
      </w:r>
      <w:r w:rsidRPr="007C1F26">
        <w:rPr>
          <w:rFonts w:ascii="仿宋" w:eastAsia="仿宋" w:hAnsi="仿宋" w:cs="Times New Roman"/>
          <w:bCs/>
          <w:kern w:val="2"/>
          <w:sz w:val="28"/>
          <w:szCs w:val="28"/>
        </w:rPr>
        <w:t>1048.87</w:t>
      </w:r>
      <w:r w:rsidRPr="007C1F26">
        <w:rPr>
          <w:rFonts w:ascii="仿宋" w:eastAsia="仿宋" w:hAnsi="仿宋" w:cs="Times New Roman" w:hint="eastAsia"/>
          <w:bCs/>
          <w:kern w:val="2"/>
          <w:sz w:val="28"/>
          <w:szCs w:val="28"/>
        </w:rPr>
        <w:t>公顷；青川县</w:t>
      </w:r>
      <w:r w:rsidRPr="007C1F26">
        <w:rPr>
          <w:rFonts w:ascii="仿宋" w:eastAsia="仿宋" w:hAnsi="仿宋" w:cs="Times New Roman"/>
          <w:bCs/>
          <w:kern w:val="2"/>
          <w:sz w:val="28"/>
          <w:szCs w:val="28"/>
        </w:rPr>
        <w:t>1</w:t>
      </w:r>
      <w:r w:rsidRPr="007C1F26">
        <w:rPr>
          <w:rFonts w:ascii="仿宋" w:eastAsia="仿宋" w:hAnsi="仿宋" w:cs="Times New Roman" w:hint="eastAsia"/>
          <w:bCs/>
          <w:kern w:val="2"/>
          <w:sz w:val="28"/>
          <w:szCs w:val="28"/>
        </w:rPr>
        <w:t>个，建设规模</w:t>
      </w:r>
      <w:r w:rsidRPr="007C1F26">
        <w:rPr>
          <w:rFonts w:ascii="仿宋" w:eastAsia="仿宋" w:hAnsi="仿宋" w:cs="Times New Roman"/>
          <w:bCs/>
          <w:kern w:val="2"/>
          <w:sz w:val="28"/>
          <w:szCs w:val="28"/>
        </w:rPr>
        <w:t>38.29</w:t>
      </w:r>
      <w:r w:rsidRPr="007C1F26">
        <w:rPr>
          <w:rFonts w:ascii="仿宋" w:eastAsia="仿宋" w:hAnsi="仿宋" w:cs="Times New Roman" w:hint="eastAsia"/>
          <w:bCs/>
          <w:kern w:val="2"/>
          <w:sz w:val="28"/>
          <w:szCs w:val="28"/>
        </w:rPr>
        <w:t>公顷；苍溪县</w:t>
      </w:r>
      <w:r w:rsidRPr="007C1F26">
        <w:rPr>
          <w:rFonts w:ascii="仿宋" w:eastAsia="仿宋" w:hAnsi="仿宋" w:cs="Times New Roman"/>
          <w:bCs/>
          <w:kern w:val="2"/>
          <w:sz w:val="28"/>
          <w:szCs w:val="28"/>
        </w:rPr>
        <w:t>28</w:t>
      </w:r>
      <w:r w:rsidRPr="007C1F26">
        <w:rPr>
          <w:rFonts w:ascii="仿宋" w:eastAsia="仿宋" w:hAnsi="仿宋" w:cs="Times New Roman" w:hint="eastAsia"/>
          <w:bCs/>
          <w:kern w:val="2"/>
          <w:sz w:val="28"/>
          <w:szCs w:val="28"/>
        </w:rPr>
        <w:t>个，建设规模</w:t>
      </w:r>
      <w:r w:rsidRPr="007C1F26">
        <w:rPr>
          <w:rFonts w:ascii="仿宋" w:eastAsia="仿宋" w:hAnsi="仿宋" w:cs="Times New Roman"/>
          <w:bCs/>
          <w:kern w:val="2"/>
          <w:sz w:val="28"/>
          <w:szCs w:val="28"/>
        </w:rPr>
        <w:t>1113.97</w:t>
      </w:r>
      <w:r w:rsidRPr="007C1F26">
        <w:rPr>
          <w:rFonts w:ascii="仿宋" w:eastAsia="仿宋" w:hAnsi="仿宋" w:cs="Times New Roman" w:hint="eastAsia"/>
          <w:bCs/>
          <w:kern w:val="2"/>
          <w:sz w:val="28"/>
          <w:szCs w:val="28"/>
        </w:rPr>
        <w:t>公顷。</w:t>
      </w:r>
    </w:p>
    <w:p w:rsidR="002E6A85" w:rsidRPr="007C1F26" w:rsidRDefault="002E6A85" w:rsidP="001139C0">
      <w:pPr>
        <w:spacing w:line="360" w:lineRule="auto"/>
        <w:jc w:val="center"/>
        <w:rPr>
          <w:rFonts w:ascii="仿宋" w:eastAsia="仿宋" w:hAnsi="仿宋" w:cs="仿宋"/>
          <w:b/>
          <w:szCs w:val="32"/>
        </w:rPr>
      </w:pPr>
      <w:r w:rsidRPr="007C1F26">
        <w:rPr>
          <w:rFonts w:ascii="仿宋" w:eastAsia="仿宋" w:hAnsi="仿宋" w:cs="仿宋" w:hint="eastAsia"/>
          <w:b/>
          <w:szCs w:val="32"/>
        </w:rPr>
        <w:t>表</w:t>
      </w:r>
      <w:r w:rsidRPr="007C1F26">
        <w:rPr>
          <w:rFonts w:ascii="仿宋" w:eastAsia="仿宋" w:hAnsi="仿宋" w:cs="仿宋"/>
          <w:b/>
          <w:szCs w:val="32"/>
        </w:rPr>
        <w:t xml:space="preserve">8-2 </w:t>
      </w:r>
      <w:r w:rsidRPr="007C1F26">
        <w:rPr>
          <w:rFonts w:ascii="仿宋" w:eastAsia="仿宋" w:hAnsi="仿宋" w:cs="仿宋" w:hint="eastAsia"/>
          <w:b/>
          <w:szCs w:val="32"/>
        </w:rPr>
        <w:t>广元市城乡建设用地挂钩重点项目情况汇总表</w:t>
      </w:r>
    </w:p>
    <w:p w:rsidR="002E6A85" w:rsidRPr="007C1F26" w:rsidRDefault="002E6A85" w:rsidP="001139C0">
      <w:pPr>
        <w:spacing w:line="360" w:lineRule="auto"/>
        <w:jc w:val="right"/>
        <w:rPr>
          <w:rFonts w:ascii="仿宋" w:eastAsia="仿宋" w:hAnsi="仿宋"/>
          <w:sz w:val="21"/>
          <w:szCs w:val="21"/>
        </w:rPr>
      </w:pPr>
      <w:r w:rsidRPr="007C1F26">
        <w:rPr>
          <w:rFonts w:ascii="仿宋" w:eastAsia="仿宋" w:hAnsi="仿宋" w:hint="eastAsia"/>
          <w:sz w:val="21"/>
          <w:szCs w:val="21"/>
        </w:rPr>
        <w:t>单位：个，公顷</w:t>
      </w:r>
    </w:p>
    <w:tbl>
      <w:tblPr>
        <w:tblW w:w="5000" w:type="pct"/>
        <w:tblInd w:w="108" w:type="dxa"/>
        <w:tblLook w:val="00A0"/>
      </w:tblPr>
      <w:tblGrid>
        <w:gridCol w:w="2686"/>
        <w:gridCol w:w="2540"/>
        <w:gridCol w:w="3296"/>
      </w:tblGrid>
      <w:tr w:rsidR="002E6A85" w:rsidRPr="007C1F26">
        <w:trPr>
          <w:trHeight w:hRule="exact" w:val="397"/>
        </w:trPr>
        <w:tc>
          <w:tcPr>
            <w:tcW w:w="1576" w:type="pct"/>
            <w:tcBorders>
              <w:top w:val="single" w:sz="4" w:space="0" w:color="auto"/>
              <w:left w:val="single" w:sz="4" w:space="0" w:color="auto"/>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hint="eastAsia"/>
                <w:sz w:val="21"/>
                <w:szCs w:val="21"/>
              </w:rPr>
              <w:t>建设地址</w:t>
            </w:r>
          </w:p>
        </w:tc>
        <w:tc>
          <w:tcPr>
            <w:tcW w:w="1490" w:type="pct"/>
            <w:tcBorders>
              <w:top w:val="single" w:sz="4" w:space="0" w:color="auto"/>
              <w:left w:val="nil"/>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hint="eastAsia"/>
                <w:sz w:val="21"/>
                <w:szCs w:val="21"/>
              </w:rPr>
              <w:t>项目个数</w:t>
            </w:r>
          </w:p>
        </w:tc>
        <w:tc>
          <w:tcPr>
            <w:tcW w:w="1934" w:type="pct"/>
            <w:tcBorders>
              <w:top w:val="single" w:sz="4" w:space="0" w:color="auto"/>
              <w:left w:val="nil"/>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hint="eastAsia"/>
                <w:sz w:val="21"/>
                <w:szCs w:val="21"/>
              </w:rPr>
              <w:t>建设规模</w:t>
            </w:r>
          </w:p>
        </w:tc>
      </w:tr>
      <w:tr w:rsidR="002E6A85" w:rsidRPr="007C1F26">
        <w:trPr>
          <w:trHeight w:hRule="exact" w:val="397"/>
        </w:trPr>
        <w:tc>
          <w:tcPr>
            <w:tcW w:w="1576" w:type="pct"/>
            <w:tcBorders>
              <w:top w:val="nil"/>
              <w:left w:val="single" w:sz="4" w:space="0" w:color="auto"/>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hint="eastAsia"/>
                <w:sz w:val="21"/>
                <w:szCs w:val="21"/>
              </w:rPr>
              <w:t>利州区</w:t>
            </w:r>
          </w:p>
        </w:tc>
        <w:tc>
          <w:tcPr>
            <w:tcW w:w="1490" w:type="pct"/>
            <w:tcBorders>
              <w:top w:val="nil"/>
              <w:left w:val="nil"/>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sz w:val="21"/>
                <w:szCs w:val="21"/>
              </w:rPr>
              <w:t>3</w:t>
            </w:r>
          </w:p>
        </w:tc>
        <w:tc>
          <w:tcPr>
            <w:tcW w:w="1934" w:type="pct"/>
            <w:tcBorders>
              <w:top w:val="nil"/>
              <w:left w:val="nil"/>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sz w:val="21"/>
                <w:szCs w:val="21"/>
              </w:rPr>
              <w:t xml:space="preserve">149.88 </w:t>
            </w:r>
          </w:p>
        </w:tc>
      </w:tr>
      <w:tr w:rsidR="002E6A85" w:rsidRPr="007C1F26">
        <w:trPr>
          <w:trHeight w:hRule="exact" w:val="397"/>
        </w:trPr>
        <w:tc>
          <w:tcPr>
            <w:tcW w:w="1576" w:type="pct"/>
            <w:tcBorders>
              <w:top w:val="nil"/>
              <w:left w:val="single" w:sz="4" w:space="0" w:color="auto"/>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hint="eastAsia"/>
                <w:sz w:val="21"/>
                <w:szCs w:val="21"/>
              </w:rPr>
              <w:t>昭化区</w:t>
            </w:r>
          </w:p>
        </w:tc>
        <w:tc>
          <w:tcPr>
            <w:tcW w:w="1490" w:type="pct"/>
            <w:tcBorders>
              <w:top w:val="nil"/>
              <w:left w:val="nil"/>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sz w:val="21"/>
                <w:szCs w:val="21"/>
              </w:rPr>
              <w:t>11</w:t>
            </w:r>
          </w:p>
        </w:tc>
        <w:tc>
          <w:tcPr>
            <w:tcW w:w="1934" w:type="pct"/>
            <w:tcBorders>
              <w:top w:val="nil"/>
              <w:left w:val="nil"/>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sz w:val="21"/>
                <w:szCs w:val="21"/>
              </w:rPr>
              <w:t xml:space="preserve">446.16 </w:t>
            </w:r>
          </w:p>
        </w:tc>
      </w:tr>
      <w:tr w:rsidR="002E6A85" w:rsidRPr="007C1F26">
        <w:trPr>
          <w:trHeight w:hRule="exact" w:val="397"/>
        </w:trPr>
        <w:tc>
          <w:tcPr>
            <w:tcW w:w="1576" w:type="pct"/>
            <w:tcBorders>
              <w:top w:val="nil"/>
              <w:left w:val="single" w:sz="4" w:space="0" w:color="auto"/>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hint="eastAsia"/>
                <w:sz w:val="21"/>
                <w:szCs w:val="21"/>
              </w:rPr>
              <w:t>朝天区</w:t>
            </w:r>
          </w:p>
        </w:tc>
        <w:tc>
          <w:tcPr>
            <w:tcW w:w="1490" w:type="pct"/>
            <w:tcBorders>
              <w:top w:val="nil"/>
              <w:left w:val="nil"/>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sz w:val="21"/>
                <w:szCs w:val="21"/>
              </w:rPr>
              <w:t>13</w:t>
            </w:r>
          </w:p>
        </w:tc>
        <w:tc>
          <w:tcPr>
            <w:tcW w:w="1934" w:type="pct"/>
            <w:tcBorders>
              <w:top w:val="nil"/>
              <w:left w:val="nil"/>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sz w:val="21"/>
                <w:szCs w:val="21"/>
              </w:rPr>
              <w:t xml:space="preserve">392.18 </w:t>
            </w:r>
          </w:p>
        </w:tc>
      </w:tr>
      <w:tr w:rsidR="002E6A85" w:rsidRPr="007C1F26">
        <w:trPr>
          <w:trHeight w:hRule="exact" w:val="397"/>
        </w:trPr>
        <w:tc>
          <w:tcPr>
            <w:tcW w:w="1576" w:type="pct"/>
            <w:tcBorders>
              <w:top w:val="nil"/>
              <w:left w:val="single" w:sz="4" w:space="0" w:color="auto"/>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hint="eastAsia"/>
                <w:sz w:val="21"/>
                <w:szCs w:val="21"/>
              </w:rPr>
              <w:t>旺苍县</w:t>
            </w:r>
          </w:p>
        </w:tc>
        <w:tc>
          <w:tcPr>
            <w:tcW w:w="1490" w:type="pct"/>
            <w:tcBorders>
              <w:top w:val="nil"/>
              <w:left w:val="nil"/>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sz w:val="21"/>
                <w:szCs w:val="21"/>
              </w:rPr>
              <w:t>4</w:t>
            </w:r>
          </w:p>
        </w:tc>
        <w:tc>
          <w:tcPr>
            <w:tcW w:w="1934" w:type="pct"/>
            <w:tcBorders>
              <w:top w:val="nil"/>
              <w:left w:val="nil"/>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sz w:val="21"/>
                <w:szCs w:val="21"/>
              </w:rPr>
              <w:t xml:space="preserve">123.06 </w:t>
            </w:r>
          </w:p>
        </w:tc>
      </w:tr>
      <w:tr w:rsidR="002E6A85" w:rsidRPr="007C1F26">
        <w:trPr>
          <w:trHeight w:hRule="exact" w:val="397"/>
        </w:trPr>
        <w:tc>
          <w:tcPr>
            <w:tcW w:w="1576" w:type="pct"/>
            <w:tcBorders>
              <w:top w:val="nil"/>
              <w:left w:val="single" w:sz="4" w:space="0" w:color="auto"/>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hint="eastAsia"/>
                <w:sz w:val="21"/>
                <w:szCs w:val="21"/>
              </w:rPr>
              <w:t>青川县</w:t>
            </w:r>
          </w:p>
        </w:tc>
        <w:tc>
          <w:tcPr>
            <w:tcW w:w="1490" w:type="pct"/>
            <w:tcBorders>
              <w:top w:val="nil"/>
              <w:left w:val="nil"/>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sz w:val="21"/>
                <w:szCs w:val="21"/>
              </w:rPr>
              <w:t>1</w:t>
            </w:r>
          </w:p>
        </w:tc>
        <w:tc>
          <w:tcPr>
            <w:tcW w:w="1934" w:type="pct"/>
            <w:tcBorders>
              <w:top w:val="nil"/>
              <w:left w:val="nil"/>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sz w:val="21"/>
                <w:szCs w:val="21"/>
              </w:rPr>
              <w:t xml:space="preserve">38.29 </w:t>
            </w:r>
          </w:p>
        </w:tc>
      </w:tr>
      <w:tr w:rsidR="002E6A85" w:rsidRPr="007C1F26">
        <w:trPr>
          <w:trHeight w:hRule="exact" w:val="397"/>
        </w:trPr>
        <w:tc>
          <w:tcPr>
            <w:tcW w:w="1576" w:type="pct"/>
            <w:tcBorders>
              <w:top w:val="nil"/>
              <w:left w:val="single" w:sz="4" w:space="0" w:color="auto"/>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hint="eastAsia"/>
                <w:sz w:val="21"/>
                <w:szCs w:val="21"/>
              </w:rPr>
              <w:t>剑阁县</w:t>
            </w:r>
          </w:p>
        </w:tc>
        <w:tc>
          <w:tcPr>
            <w:tcW w:w="1490" w:type="pct"/>
            <w:tcBorders>
              <w:top w:val="nil"/>
              <w:left w:val="nil"/>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sz w:val="21"/>
                <w:szCs w:val="21"/>
              </w:rPr>
              <w:t>23</w:t>
            </w:r>
          </w:p>
        </w:tc>
        <w:tc>
          <w:tcPr>
            <w:tcW w:w="1934" w:type="pct"/>
            <w:tcBorders>
              <w:top w:val="nil"/>
              <w:left w:val="nil"/>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sz w:val="21"/>
                <w:szCs w:val="21"/>
              </w:rPr>
              <w:t xml:space="preserve">1048.87 </w:t>
            </w:r>
          </w:p>
        </w:tc>
      </w:tr>
      <w:tr w:rsidR="002E6A85" w:rsidRPr="007C1F26">
        <w:trPr>
          <w:trHeight w:hRule="exact" w:val="397"/>
        </w:trPr>
        <w:tc>
          <w:tcPr>
            <w:tcW w:w="1576" w:type="pct"/>
            <w:tcBorders>
              <w:top w:val="nil"/>
              <w:left w:val="single" w:sz="4" w:space="0" w:color="auto"/>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hint="eastAsia"/>
                <w:sz w:val="21"/>
                <w:szCs w:val="21"/>
              </w:rPr>
              <w:t>苍溪县</w:t>
            </w:r>
          </w:p>
        </w:tc>
        <w:tc>
          <w:tcPr>
            <w:tcW w:w="1490" w:type="pct"/>
            <w:tcBorders>
              <w:top w:val="nil"/>
              <w:left w:val="nil"/>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sz w:val="21"/>
                <w:szCs w:val="21"/>
              </w:rPr>
              <w:t>28</w:t>
            </w:r>
          </w:p>
        </w:tc>
        <w:tc>
          <w:tcPr>
            <w:tcW w:w="1934" w:type="pct"/>
            <w:tcBorders>
              <w:top w:val="nil"/>
              <w:left w:val="nil"/>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sz w:val="21"/>
                <w:szCs w:val="21"/>
              </w:rPr>
              <w:t xml:space="preserve">1113.97 </w:t>
            </w:r>
          </w:p>
        </w:tc>
      </w:tr>
      <w:tr w:rsidR="002E6A85" w:rsidRPr="007C1F26">
        <w:trPr>
          <w:trHeight w:hRule="exact" w:val="397"/>
        </w:trPr>
        <w:tc>
          <w:tcPr>
            <w:tcW w:w="1576" w:type="pct"/>
            <w:tcBorders>
              <w:top w:val="nil"/>
              <w:left w:val="single" w:sz="4" w:space="0" w:color="auto"/>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hint="eastAsia"/>
                <w:sz w:val="21"/>
                <w:szCs w:val="21"/>
              </w:rPr>
              <w:t>总计</w:t>
            </w:r>
          </w:p>
        </w:tc>
        <w:tc>
          <w:tcPr>
            <w:tcW w:w="1490" w:type="pct"/>
            <w:tcBorders>
              <w:top w:val="nil"/>
              <w:left w:val="nil"/>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sz w:val="21"/>
                <w:szCs w:val="21"/>
              </w:rPr>
              <w:t>83</w:t>
            </w:r>
          </w:p>
        </w:tc>
        <w:tc>
          <w:tcPr>
            <w:tcW w:w="1934" w:type="pct"/>
            <w:tcBorders>
              <w:top w:val="nil"/>
              <w:left w:val="nil"/>
              <w:bottom w:val="single" w:sz="4" w:space="0" w:color="auto"/>
              <w:right w:val="single" w:sz="4" w:space="0" w:color="auto"/>
            </w:tcBorders>
            <w:noWrap/>
            <w:vAlign w:val="center"/>
          </w:tcPr>
          <w:p w:rsidR="002E6A85" w:rsidRPr="007C1F26" w:rsidRDefault="002E6A85" w:rsidP="001D16AE">
            <w:pPr>
              <w:jc w:val="center"/>
              <w:rPr>
                <w:rFonts w:ascii="仿宋" w:eastAsia="仿宋" w:hAnsi="仿宋"/>
                <w:sz w:val="21"/>
                <w:szCs w:val="21"/>
              </w:rPr>
            </w:pPr>
            <w:r w:rsidRPr="007C1F26">
              <w:rPr>
                <w:rFonts w:ascii="仿宋" w:eastAsia="仿宋" w:hAnsi="仿宋"/>
                <w:sz w:val="21"/>
                <w:szCs w:val="21"/>
              </w:rPr>
              <w:t xml:space="preserve">3312.42 </w:t>
            </w:r>
          </w:p>
        </w:tc>
      </w:tr>
    </w:tbl>
    <w:p w:rsidR="002E6A85" w:rsidRPr="007C1F26" w:rsidRDefault="002E6A85" w:rsidP="00D45339">
      <w:pPr>
        <w:rPr>
          <w:rFonts w:ascii="Times New Roman" w:eastAsia="仿宋_GB2312" w:hAnsi="Times New Roman"/>
          <w:sz w:val="28"/>
          <w:szCs w:val="28"/>
        </w:rPr>
      </w:pPr>
    </w:p>
    <w:p w:rsidR="002E6A85" w:rsidRPr="007C1F26" w:rsidRDefault="002E6A85" w:rsidP="005F33AA">
      <w:pPr>
        <w:pStyle w:val="Heading2"/>
        <w:spacing w:beforeLines="50" w:afterLines="50" w:line="415" w:lineRule="auto"/>
        <w:rPr>
          <w:rFonts w:ascii="黑体" w:eastAsia="黑体" w:hAnsi="黑体"/>
          <w:sz w:val="28"/>
          <w:szCs w:val="28"/>
        </w:rPr>
      </w:pPr>
      <w:bookmarkStart w:id="114" w:name="_Toc489293474"/>
      <w:bookmarkStart w:id="115" w:name="_Toc491273654"/>
      <w:r w:rsidRPr="007C1F26">
        <w:rPr>
          <w:rFonts w:ascii="黑体" w:eastAsia="黑体" w:hAnsi="黑体" w:hint="eastAsia"/>
          <w:sz w:val="28"/>
          <w:szCs w:val="28"/>
        </w:rPr>
        <w:t>四、土地综合整治保障措施</w:t>
      </w:r>
      <w:bookmarkEnd w:id="114"/>
      <w:bookmarkEnd w:id="115"/>
    </w:p>
    <w:p w:rsidR="002E6A85" w:rsidRPr="007C1F26" w:rsidRDefault="002E6A85" w:rsidP="005A509F">
      <w:pPr>
        <w:ind w:firstLine="560"/>
        <w:rPr>
          <w:rFonts w:ascii="楷体" w:eastAsia="楷体" w:hAnsi="楷体"/>
          <w:b/>
          <w:sz w:val="28"/>
          <w:szCs w:val="28"/>
        </w:rPr>
      </w:pPr>
      <w:bookmarkStart w:id="116" w:name="_Toc312659194"/>
      <w:r w:rsidRPr="007C1F26">
        <w:rPr>
          <w:rFonts w:ascii="楷体" w:eastAsia="楷体" w:hAnsi="楷体" w:hint="eastAsia"/>
          <w:b/>
          <w:sz w:val="28"/>
          <w:szCs w:val="28"/>
        </w:rPr>
        <w:t>（一）严格执行规划、加强规划实施管理</w:t>
      </w:r>
      <w:bookmarkEnd w:id="116"/>
    </w:p>
    <w:p w:rsidR="002E6A85" w:rsidRPr="007C1F26" w:rsidRDefault="002E6A85" w:rsidP="00007CF3">
      <w:pPr>
        <w:ind w:firstLine="560"/>
        <w:rPr>
          <w:rFonts w:ascii="仿宋" w:eastAsia="仿宋" w:hAnsi="仿宋"/>
          <w:sz w:val="28"/>
          <w:szCs w:val="28"/>
        </w:rPr>
      </w:pPr>
      <w:r w:rsidRPr="007C1F26">
        <w:rPr>
          <w:rFonts w:ascii="仿宋" w:eastAsia="仿宋" w:hAnsi="仿宋" w:hint="eastAsia"/>
          <w:sz w:val="28"/>
          <w:szCs w:val="28"/>
        </w:rPr>
        <w:t>土地整治规划是土地整治项目实施的基础和依据，必须严格按规划实施，加强规划管理。在执行规划时，一定要按照“生产发展、生活宽裕、乡风文明、村容整洁、管理民主”的要求，坚持从实际出发，先易后难，分步实施的原则，充分尊重农民的意愿，切实解决好农民的生活安置和就业问题，维护集体和农户的土地合法权益，防止侵犯农民利益。同时，建立规划公告、公示制度，接受群众监督、社会监督，做到社会效益、经济效益和生态效益相统一。体现规划的龙头作用，统筹安排项目，科学引导项目的实施，确保建设用地总量不增加，耕地总量不减少，基本农田质量不下降，提高农业生产率，实现农业产业化规模化经营的目的。</w:t>
      </w:r>
    </w:p>
    <w:p w:rsidR="002E6A85" w:rsidRPr="007C1F26" w:rsidRDefault="002E6A85" w:rsidP="005A509F">
      <w:pPr>
        <w:ind w:firstLine="560"/>
        <w:rPr>
          <w:rFonts w:ascii="楷体" w:eastAsia="楷体" w:hAnsi="楷体"/>
          <w:b/>
          <w:sz w:val="28"/>
          <w:szCs w:val="28"/>
        </w:rPr>
      </w:pPr>
      <w:bookmarkStart w:id="117" w:name="_Toc312659195"/>
      <w:r w:rsidRPr="007C1F26">
        <w:rPr>
          <w:rFonts w:ascii="楷体" w:eastAsia="楷体" w:hAnsi="楷体" w:hint="eastAsia"/>
          <w:b/>
          <w:sz w:val="28"/>
          <w:szCs w:val="28"/>
        </w:rPr>
        <w:t>（二）加强宣传、尊重农民意愿、调动农民的积极性</w:t>
      </w:r>
      <w:bookmarkEnd w:id="117"/>
    </w:p>
    <w:p w:rsidR="002E6A85" w:rsidRPr="007C1F26" w:rsidRDefault="002E6A85" w:rsidP="00007CF3">
      <w:pPr>
        <w:ind w:firstLine="560"/>
        <w:rPr>
          <w:rFonts w:ascii="仿宋" w:eastAsia="仿宋" w:hAnsi="仿宋"/>
          <w:sz w:val="28"/>
          <w:szCs w:val="28"/>
        </w:rPr>
      </w:pPr>
      <w:r w:rsidRPr="007C1F26">
        <w:rPr>
          <w:rFonts w:ascii="仿宋" w:eastAsia="仿宋" w:hAnsi="仿宋" w:hint="eastAsia"/>
          <w:sz w:val="28"/>
          <w:szCs w:val="28"/>
        </w:rPr>
        <w:t>深入宣传土地基本国情和国策，加强农村土地集约、合理、可持续利用法规和政策宣传，提高全社会的认识，充分尊重农民意愿，切实保证农民的利益，鼓励和调动农民的积极性，保障土地整治的顺利实施。</w:t>
      </w:r>
    </w:p>
    <w:p w:rsidR="002E6A85" w:rsidRPr="007C1F26" w:rsidRDefault="002E6A85" w:rsidP="005A509F">
      <w:pPr>
        <w:ind w:firstLine="560"/>
        <w:rPr>
          <w:rFonts w:ascii="楷体" w:eastAsia="楷体" w:hAnsi="楷体"/>
          <w:b/>
          <w:sz w:val="28"/>
          <w:szCs w:val="28"/>
        </w:rPr>
      </w:pPr>
      <w:bookmarkStart w:id="118" w:name="_Toc312659196"/>
      <w:r w:rsidRPr="007C1F26">
        <w:rPr>
          <w:rFonts w:ascii="楷体" w:eastAsia="楷体" w:hAnsi="楷体" w:hint="eastAsia"/>
          <w:b/>
          <w:sz w:val="28"/>
          <w:szCs w:val="28"/>
        </w:rPr>
        <w:t>（三）加强资金管理</w:t>
      </w:r>
      <w:bookmarkEnd w:id="118"/>
    </w:p>
    <w:p w:rsidR="002E6A85" w:rsidRPr="007C1F26" w:rsidRDefault="002E6A85" w:rsidP="00007CF3">
      <w:pPr>
        <w:ind w:firstLine="560"/>
        <w:rPr>
          <w:rFonts w:ascii="仿宋" w:eastAsia="仿宋" w:hAnsi="仿宋"/>
          <w:sz w:val="28"/>
          <w:szCs w:val="28"/>
        </w:rPr>
      </w:pPr>
      <w:r w:rsidRPr="007C1F26">
        <w:rPr>
          <w:rFonts w:ascii="仿宋" w:eastAsia="仿宋" w:hAnsi="仿宋" w:hint="eastAsia"/>
          <w:sz w:val="28"/>
          <w:szCs w:val="28"/>
        </w:rPr>
        <w:t>项目资金管理严格按国土资源部《土地开发整理项目资金管理暂行办法》和其他相关财务管理制度进行。严格执行“先报后审再批用”的原则，做到四个坚持：坚持实行专户，专款专用，单独核算，不截留，不挤占挪用。坚持财务制度，规范财务手续，规范资金的正常运行，保障综合整治项目的顺利实施。</w:t>
      </w:r>
    </w:p>
    <w:p w:rsidR="002E6A85" w:rsidRPr="007C1F26" w:rsidRDefault="002E6A85" w:rsidP="005A509F">
      <w:pPr>
        <w:ind w:firstLine="560"/>
        <w:rPr>
          <w:rFonts w:ascii="楷体" w:eastAsia="楷体" w:hAnsi="楷体"/>
          <w:b/>
          <w:sz w:val="28"/>
          <w:szCs w:val="28"/>
        </w:rPr>
      </w:pPr>
      <w:bookmarkStart w:id="119" w:name="_Toc312659197"/>
      <w:r w:rsidRPr="007C1F26">
        <w:rPr>
          <w:rFonts w:ascii="楷体" w:eastAsia="楷体" w:hAnsi="楷体" w:hint="eastAsia"/>
          <w:b/>
          <w:sz w:val="28"/>
          <w:szCs w:val="28"/>
        </w:rPr>
        <w:t>（四）加强土地权属关系调整工作，维护农民合法权益</w:t>
      </w:r>
      <w:bookmarkEnd w:id="119"/>
    </w:p>
    <w:p w:rsidR="002E6A85" w:rsidRPr="007C1F26" w:rsidRDefault="002E6A85" w:rsidP="00007CF3">
      <w:pPr>
        <w:ind w:firstLine="560"/>
        <w:rPr>
          <w:rFonts w:ascii="仿宋" w:eastAsia="仿宋" w:hAnsi="仿宋"/>
          <w:sz w:val="28"/>
          <w:szCs w:val="28"/>
        </w:rPr>
      </w:pPr>
      <w:r w:rsidRPr="007C1F26">
        <w:rPr>
          <w:rFonts w:ascii="仿宋" w:eastAsia="仿宋" w:hAnsi="仿宋" w:hint="eastAsia"/>
          <w:sz w:val="28"/>
          <w:szCs w:val="28"/>
        </w:rPr>
        <w:t>土地整治项目的实施，不可避免须对土地权属做相应调整，本着依法、公开、公平、公正和自愿，有利于稳定农村土地家庭联产承包责任制、有利于保护农民的合法权益、有利生产、方便生活的原则，重新调整使用权属界线。</w:t>
      </w:r>
    </w:p>
    <w:p w:rsidR="002E6A85" w:rsidRPr="007C1F26" w:rsidRDefault="002E6A85" w:rsidP="005A509F">
      <w:pPr>
        <w:ind w:firstLine="560"/>
        <w:rPr>
          <w:rFonts w:ascii="楷体" w:eastAsia="楷体" w:hAnsi="楷体"/>
          <w:b/>
          <w:sz w:val="28"/>
          <w:szCs w:val="28"/>
        </w:rPr>
      </w:pPr>
      <w:bookmarkStart w:id="120" w:name="_Toc312659198"/>
      <w:r w:rsidRPr="007C1F26">
        <w:rPr>
          <w:rFonts w:ascii="楷体" w:eastAsia="楷体" w:hAnsi="楷体" w:hint="eastAsia"/>
          <w:b/>
          <w:sz w:val="28"/>
          <w:szCs w:val="28"/>
        </w:rPr>
        <w:t>（五）深化农村产权制度改革，推进项目的顺利实施</w:t>
      </w:r>
      <w:bookmarkEnd w:id="120"/>
    </w:p>
    <w:p w:rsidR="002E6A85" w:rsidRPr="007C1F26" w:rsidRDefault="002E6A85" w:rsidP="00007CF3">
      <w:pPr>
        <w:ind w:firstLine="560"/>
        <w:rPr>
          <w:rFonts w:ascii="仿宋" w:eastAsia="仿宋" w:hAnsi="仿宋"/>
          <w:sz w:val="28"/>
          <w:szCs w:val="28"/>
        </w:rPr>
      </w:pPr>
      <w:r w:rsidRPr="007C1F26">
        <w:rPr>
          <w:rFonts w:ascii="仿宋" w:eastAsia="仿宋" w:hAnsi="仿宋" w:hint="eastAsia"/>
          <w:sz w:val="28"/>
          <w:szCs w:val="28"/>
        </w:rPr>
        <w:t>为统筹推进“三个集中”，不断提高集中水平，促进农民向市民转化，加快城乡一体化进程，建设社会主义新农村，保证广元市土地整治规划的顺利实施，配套制定相关政策意见。</w:t>
      </w:r>
    </w:p>
    <w:p w:rsidR="002E6A85" w:rsidRPr="007C1F26" w:rsidRDefault="002E6A85" w:rsidP="00C90ED9">
      <w:pPr>
        <w:spacing w:line="360" w:lineRule="auto"/>
        <w:ind w:firstLineChars="200" w:firstLine="560"/>
        <w:rPr>
          <w:rFonts w:ascii="仿宋" w:eastAsia="仿宋" w:hAnsi="仿宋" w:cs="Times New Roman"/>
          <w:bCs/>
          <w:kern w:val="2"/>
          <w:sz w:val="28"/>
          <w:szCs w:val="28"/>
        </w:rPr>
      </w:pPr>
    </w:p>
    <w:p w:rsidR="002E6A85" w:rsidRPr="007C1F26" w:rsidRDefault="002E6A85" w:rsidP="00C90ED9">
      <w:pPr>
        <w:spacing w:line="360" w:lineRule="auto"/>
        <w:ind w:firstLineChars="200" w:firstLine="560"/>
        <w:rPr>
          <w:rFonts w:ascii="仿宋" w:eastAsia="仿宋" w:hAnsi="仿宋" w:cs="Times New Roman"/>
          <w:bCs/>
          <w:kern w:val="2"/>
          <w:sz w:val="28"/>
          <w:szCs w:val="28"/>
        </w:rPr>
      </w:pPr>
    </w:p>
    <w:p w:rsidR="002E6A85" w:rsidRPr="007C1F26" w:rsidRDefault="002E6A85" w:rsidP="00C90ED9">
      <w:pPr>
        <w:spacing w:line="360" w:lineRule="auto"/>
        <w:ind w:firstLineChars="200" w:firstLine="560"/>
        <w:rPr>
          <w:rFonts w:ascii="仿宋" w:eastAsia="仿宋" w:hAnsi="仿宋" w:cs="Times New Roman"/>
          <w:bCs/>
          <w:kern w:val="2"/>
          <w:sz w:val="28"/>
          <w:szCs w:val="28"/>
        </w:rPr>
      </w:pPr>
    </w:p>
    <w:p w:rsidR="002E6A85" w:rsidRPr="007C1F26" w:rsidRDefault="002E6A85" w:rsidP="00C90ED9">
      <w:pPr>
        <w:spacing w:line="360" w:lineRule="auto"/>
        <w:ind w:firstLineChars="200" w:firstLine="560"/>
        <w:rPr>
          <w:rFonts w:ascii="仿宋" w:eastAsia="仿宋" w:hAnsi="仿宋" w:cs="Times New Roman"/>
          <w:bCs/>
          <w:kern w:val="2"/>
          <w:sz w:val="28"/>
          <w:szCs w:val="28"/>
        </w:rPr>
      </w:pPr>
    </w:p>
    <w:p w:rsidR="002E6A85" w:rsidRPr="007C1F26" w:rsidRDefault="002E6A85" w:rsidP="00C90ED9">
      <w:pPr>
        <w:spacing w:line="360" w:lineRule="auto"/>
        <w:ind w:firstLineChars="200" w:firstLine="560"/>
        <w:rPr>
          <w:rFonts w:ascii="仿宋" w:eastAsia="仿宋" w:hAnsi="仿宋" w:cs="Times New Roman"/>
          <w:bCs/>
          <w:kern w:val="2"/>
          <w:sz w:val="28"/>
          <w:szCs w:val="28"/>
        </w:rPr>
      </w:pPr>
    </w:p>
    <w:p w:rsidR="002E6A85" w:rsidRPr="007C1F26" w:rsidRDefault="002E6A85" w:rsidP="00C90ED9">
      <w:pPr>
        <w:spacing w:line="360" w:lineRule="auto"/>
        <w:ind w:firstLineChars="200" w:firstLine="560"/>
        <w:rPr>
          <w:rFonts w:ascii="仿宋" w:eastAsia="仿宋" w:hAnsi="仿宋" w:cs="Times New Roman"/>
          <w:bCs/>
          <w:kern w:val="2"/>
          <w:sz w:val="28"/>
          <w:szCs w:val="28"/>
        </w:rPr>
      </w:pPr>
    </w:p>
    <w:p w:rsidR="002E6A85" w:rsidRPr="007C1F26" w:rsidRDefault="002E6A85" w:rsidP="00C90ED9">
      <w:pPr>
        <w:spacing w:line="360" w:lineRule="auto"/>
        <w:ind w:firstLineChars="200" w:firstLine="560"/>
        <w:rPr>
          <w:rFonts w:ascii="仿宋" w:eastAsia="仿宋" w:hAnsi="仿宋" w:cs="Times New Roman"/>
          <w:bCs/>
          <w:kern w:val="2"/>
          <w:sz w:val="28"/>
          <w:szCs w:val="28"/>
        </w:rPr>
      </w:pPr>
    </w:p>
    <w:p w:rsidR="002E6A85" w:rsidRPr="007C1F26" w:rsidRDefault="002E6A85" w:rsidP="00C90ED9">
      <w:pPr>
        <w:spacing w:line="360" w:lineRule="auto"/>
        <w:ind w:firstLineChars="200" w:firstLine="560"/>
        <w:rPr>
          <w:rFonts w:ascii="仿宋" w:eastAsia="仿宋" w:hAnsi="仿宋" w:cs="Times New Roman"/>
          <w:bCs/>
          <w:kern w:val="2"/>
          <w:sz w:val="28"/>
          <w:szCs w:val="28"/>
        </w:rPr>
      </w:pPr>
    </w:p>
    <w:p w:rsidR="002E6A85" w:rsidRPr="007C1F26" w:rsidRDefault="002E6A85" w:rsidP="00C90ED9">
      <w:pPr>
        <w:spacing w:line="360" w:lineRule="auto"/>
        <w:ind w:firstLineChars="200" w:firstLine="560"/>
        <w:rPr>
          <w:rFonts w:ascii="仿宋" w:eastAsia="仿宋" w:hAnsi="仿宋" w:cs="Times New Roman"/>
          <w:bCs/>
          <w:kern w:val="2"/>
          <w:sz w:val="28"/>
          <w:szCs w:val="28"/>
        </w:rPr>
      </w:pPr>
    </w:p>
    <w:p w:rsidR="002E6A85" w:rsidRPr="007C1F26" w:rsidRDefault="002E6A85" w:rsidP="00C90ED9">
      <w:pPr>
        <w:spacing w:line="360" w:lineRule="auto"/>
        <w:ind w:firstLineChars="200" w:firstLine="560"/>
        <w:rPr>
          <w:rFonts w:ascii="仿宋" w:eastAsia="仿宋" w:hAnsi="仿宋" w:cs="Times New Roman"/>
          <w:bCs/>
          <w:kern w:val="2"/>
          <w:sz w:val="28"/>
          <w:szCs w:val="28"/>
        </w:rPr>
      </w:pPr>
    </w:p>
    <w:p w:rsidR="002E6A85" w:rsidRPr="007C1F26" w:rsidRDefault="002E6A85" w:rsidP="00C90ED9">
      <w:pPr>
        <w:spacing w:line="360" w:lineRule="auto"/>
        <w:ind w:firstLineChars="200" w:firstLine="560"/>
        <w:rPr>
          <w:rFonts w:ascii="仿宋" w:eastAsia="仿宋" w:hAnsi="仿宋" w:cs="Times New Roman"/>
          <w:bCs/>
          <w:kern w:val="2"/>
          <w:sz w:val="28"/>
          <w:szCs w:val="28"/>
        </w:rPr>
      </w:pPr>
    </w:p>
    <w:p w:rsidR="002E6A85" w:rsidRPr="007C1F26" w:rsidRDefault="002E6A85" w:rsidP="001E4873">
      <w:pPr>
        <w:pStyle w:val="Heading1"/>
        <w:jc w:val="center"/>
        <w:rPr>
          <w:rFonts w:ascii="华文中宋" w:eastAsia="华文中宋" w:hAnsi="华文中宋"/>
          <w:sz w:val="30"/>
          <w:szCs w:val="30"/>
        </w:rPr>
      </w:pPr>
      <w:bookmarkStart w:id="121" w:name="_Toc491273655"/>
      <w:r w:rsidRPr="007C1F26">
        <w:rPr>
          <w:rFonts w:ascii="华文中宋" w:eastAsia="华文中宋" w:hAnsi="华文中宋" w:hint="eastAsia"/>
          <w:sz w:val="30"/>
          <w:szCs w:val="30"/>
        </w:rPr>
        <w:t>第九章</w:t>
      </w:r>
      <w:r w:rsidRPr="007C1F26">
        <w:rPr>
          <w:rFonts w:ascii="华文中宋" w:eastAsia="华文中宋" w:hAnsi="华文中宋"/>
          <w:sz w:val="30"/>
          <w:szCs w:val="30"/>
        </w:rPr>
        <w:t xml:space="preserve">  </w:t>
      </w:r>
      <w:r w:rsidRPr="007C1F26">
        <w:rPr>
          <w:rFonts w:ascii="华文中宋" w:eastAsia="华文中宋" w:hAnsi="华文中宋" w:hint="eastAsia"/>
          <w:sz w:val="30"/>
          <w:szCs w:val="30"/>
        </w:rPr>
        <w:t>三线划定与多规合一</w:t>
      </w:r>
      <w:bookmarkEnd w:id="121"/>
    </w:p>
    <w:p w:rsidR="002E6A85" w:rsidRPr="007C1F26" w:rsidRDefault="002E6A85" w:rsidP="00C90ED9">
      <w:pPr>
        <w:spacing w:line="360" w:lineRule="auto"/>
        <w:ind w:firstLineChars="200" w:firstLine="560"/>
        <w:rPr>
          <w:rFonts w:ascii="仿宋" w:eastAsia="仿宋" w:hAnsi="仿宋" w:cs="Times New Roman"/>
          <w:bCs/>
          <w:kern w:val="2"/>
          <w:sz w:val="28"/>
          <w:szCs w:val="28"/>
        </w:rPr>
      </w:pPr>
      <w:r w:rsidRPr="007C1F26">
        <w:rPr>
          <w:rFonts w:ascii="仿宋" w:eastAsia="仿宋" w:hAnsi="仿宋" w:cs="Times New Roman" w:hint="eastAsia"/>
          <w:bCs/>
          <w:kern w:val="2"/>
          <w:sz w:val="28"/>
          <w:szCs w:val="28"/>
        </w:rPr>
        <w:t>三线划定是推进广元市生态立市的前置条件，也是广元市建设国家生态文明先行示范区和生态经济示范区的必然要求。通过加强农业、建设、林业、环保多部门合作，有力的推动“多规合一”。结合我市实际情况，在充分征求农业、建设、林业、环保等部门意见的情况下，划定了</w:t>
      </w:r>
      <w:r w:rsidRPr="007C1F26">
        <w:rPr>
          <w:rFonts w:ascii="仿宋" w:eastAsia="仿宋" w:hAnsi="仿宋" w:cs="Times New Roman" w:hint="eastAsia"/>
          <w:b/>
          <w:bCs/>
          <w:kern w:val="2"/>
          <w:sz w:val="28"/>
          <w:szCs w:val="28"/>
        </w:rPr>
        <w:t>基本农田保护红线、生态保护红线、城市发展边界</w:t>
      </w:r>
      <w:r w:rsidRPr="007C1F26">
        <w:rPr>
          <w:rFonts w:ascii="仿宋" w:eastAsia="仿宋" w:hAnsi="仿宋" w:cs="Times New Roman" w:hint="eastAsia"/>
          <w:bCs/>
          <w:kern w:val="2"/>
          <w:sz w:val="28"/>
          <w:szCs w:val="28"/>
        </w:rPr>
        <w:t>。</w:t>
      </w:r>
      <w:r w:rsidRPr="007C1F26">
        <w:rPr>
          <w:rFonts w:ascii="仿宋" w:eastAsia="仿宋" w:hAnsi="仿宋" w:cs="Times New Roman"/>
          <w:bCs/>
          <w:kern w:val="2"/>
          <w:sz w:val="28"/>
          <w:szCs w:val="28"/>
        </w:rPr>
        <w:t xml:space="preserve"> </w:t>
      </w:r>
    </w:p>
    <w:p w:rsidR="002E6A85" w:rsidRPr="007C1F26" w:rsidRDefault="002E6A85" w:rsidP="005F33AA">
      <w:pPr>
        <w:pStyle w:val="Heading2"/>
        <w:spacing w:beforeLines="50" w:afterLines="50" w:line="415" w:lineRule="auto"/>
        <w:rPr>
          <w:rFonts w:ascii="黑体" w:eastAsia="黑体" w:hAnsi="黑体"/>
          <w:sz w:val="28"/>
          <w:szCs w:val="28"/>
        </w:rPr>
      </w:pPr>
      <w:bookmarkStart w:id="122" w:name="_Toc491273656"/>
      <w:r w:rsidRPr="007C1F26">
        <w:rPr>
          <w:rFonts w:ascii="黑体" w:eastAsia="黑体" w:hAnsi="黑体" w:hint="eastAsia"/>
          <w:sz w:val="28"/>
          <w:szCs w:val="28"/>
        </w:rPr>
        <w:t>一、基本农田保护红线</w:t>
      </w:r>
      <w:bookmarkEnd w:id="122"/>
    </w:p>
    <w:p w:rsidR="002E6A85" w:rsidRPr="007C1F26" w:rsidRDefault="002E6A85" w:rsidP="00C90ED9">
      <w:pPr>
        <w:spacing w:line="360" w:lineRule="auto"/>
        <w:ind w:firstLineChars="200" w:firstLine="560"/>
        <w:rPr>
          <w:rFonts w:ascii="仿宋" w:eastAsia="仿宋" w:hAnsi="仿宋" w:cs="Times New Roman"/>
          <w:bCs/>
          <w:kern w:val="2"/>
          <w:sz w:val="28"/>
          <w:szCs w:val="28"/>
        </w:rPr>
      </w:pPr>
      <w:r w:rsidRPr="007C1F26">
        <w:rPr>
          <w:rFonts w:ascii="仿宋" w:eastAsia="仿宋" w:hAnsi="仿宋" w:cs="Times New Roman" w:hint="eastAsia"/>
          <w:bCs/>
          <w:kern w:val="2"/>
          <w:sz w:val="28"/>
          <w:szCs w:val="28"/>
        </w:rPr>
        <w:t>以报部备案永久基本农田数据库成果为基础，将永久基本农田保护图斑线作为永久基本农田保护红线。红线内的土地主要用作农作物种植，禁止占用区基本农田进行非农建设。此次调整完善中，广元市划定的基本农田绝大部分位于限制建设区。</w:t>
      </w:r>
    </w:p>
    <w:p w:rsidR="002E6A85" w:rsidRPr="007C1F26" w:rsidRDefault="002E6A85" w:rsidP="00C90ED9">
      <w:pPr>
        <w:spacing w:line="360" w:lineRule="auto"/>
        <w:ind w:firstLineChars="200" w:firstLine="560"/>
        <w:rPr>
          <w:rFonts w:ascii="仿宋" w:eastAsia="仿宋" w:hAnsi="仿宋" w:cs="Times New Roman"/>
          <w:bCs/>
          <w:kern w:val="2"/>
          <w:sz w:val="28"/>
          <w:szCs w:val="28"/>
        </w:rPr>
      </w:pPr>
      <w:r w:rsidRPr="007C1F26">
        <w:rPr>
          <w:rFonts w:ascii="仿宋" w:eastAsia="仿宋" w:hAnsi="仿宋" w:cs="Times New Roman" w:hint="eastAsia"/>
          <w:bCs/>
          <w:kern w:val="2"/>
          <w:sz w:val="28"/>
          <w:szCs w:val="28"/>
        </w:rPr>
        <w:t>全市共划定基本农田保护红线范围为</w:t>
      </w:r>
      <w:r w:rsidRPr="007C1F26">
        <w:rPr>
          <w:rFonts w:ascii="仿宋" w:eastAsia="仿宋" w:hAnsi="仿宋" w:cs="Times New Roman"/>
          <w:bCs/>
          <w:kern w:val="2"/>
          <w:sz w:val="28"/>
          <w:szCs w:val="28"/>
        </w:rPr>
        <w:t>271536.29</w:t>
      </w:r>
      <w:r w:rsidRPr="007C1F26">
        <w:rPr>
          <w:rFonts w:ascii="仿宋" w:eastAsia="仿宋" w:hAnsi="仿宋" w:cs="Times New Roman" w:hint="eastAsia"/>
          <w:bCs/>
          <w:kern w:val="2"/>
          <w:sz w:val="28"/>
          <w:szCs w:val="28"/>
        </w:rPr>
        <w:t>公顷，其中利州区</w:t>
      </w:r>
      <w:r w:rsidRPr="007C1F26">
        <w:rPr>
          <w:rFonts w:ascii="仿宋" w:eastAsia="仿宋" w:hAnsi="仿宋" w:cs="Times New Roman"/>
          <w:bCs/>
          <w:kern w:val="2"/>
          <w:sz w:val="28"/>
          <w:szCs w:val="28"/>
        </w:rPr>
        <w:t>13809.62</w:t>
      </w:r>
      <w:r w:rsidRPr="007C1F26">
        <w:rPr>
          <w:rFonts w:ascii="仿宋" w:eastAsia="仿宋" w:hAnsi="仿宋" w:cs="Times New Roman" w:hint="eastAsia"/>
          <w:bCs/>
          <w:kern w:val="2"/>
          <w:sz w:val="28"/>
          <w:szCs w:val="28"/>
        </w:rPr>
        <w:t>公顷、昭化区</w:t>
      </w:r>
      <w:r w:rsidRPr="007C1F26">
        <w:rPr>
          <w:rFonts w:ascii="仿宋" w:eastAsia="仿宋" w:hAnsi="仿宋" w:cs="Times New Roman"/>
          <w:bCs/>
          <w:kern w:val="2"/>
          <w:sz w:val="28"/>
          <w:szCs w:val="28"/>
        </w:rPr>
        <w:t>29287.3</w:t>
      </w:r>
      <w:r w:rsidRPr="007C1F26">
        <w:rPr>
          <w:rFonts w:ascii="仿宋" w:eastAsia="仿宋" w:hAnsi="仿宋" w:cs="Times New Roman" w:hint="eastAsia"/>
          <w:bCs/>
          <w:kern w:val="2"/>
          <w:sz w:val="28"/>
          <w:szCs w:val="28"/>
        </w:rPr>
        <w:t>公顷、朝天区</w:t>
      </w:r>
      <w:r w:rsidRPr="007C1F26">
        <w:rPr>
          <w:rFonts w:ascii="仿宋" w:eastAsia="仿宋" w:hAnsi="仿宋" w:cs="Times New Roman"/>
          <w:bCs/>
          <w:kern w:val="2"/>
          <w:sz w:val="28"/>
          <w:szCs w:val="28"/>
        </w:rPr>
        <w:t>23360.93</w:t>
      </w:r>
      <w:r w:rsidRPr="007C1F26">
        <w:rPr>
          <w:rFonts w:ascii="仿宋" w:eastAsia="仿宋" w:hAnsi="仿宋" w:cs="Times New Roman" w:hint="eastAsia"/>
          <w:bCs/>
          <w:kern w:val="2"/>
          <w:sz w:val="28"/>
          <w:szCs w:val="28"/>
        </w:rPr>
        <w:t>公顷、苍溪县</w:t>
      </w:r>
      <w:r w:rsidRPr="007C1F26">
        <w:rPr>
          <w:rFonts w:ascii="仿宋" w:eastAsia="仿宋" w:hAnsi="仿宋" w:cs="Times New Roman"/>
          <w:bCs/>
          <w:kern w:val="2"/>
          <w:sz w:val="28"/>
          <w:szCs w:val="28"/>
        </w:rPr>
        <w:t>73816.38</w:t>
      </w:r>
      <w:r w:rsidRPr="007C1F26">
        <w:rPr>
          <w:rFonts w:ascii="仿宋" w:eastAsia="仿宋" w:hAnsi="仿宋" w:cs="Times New Roman" w:hint="eastAsia"/>
          <w:bCs/>
          <w:kern w:val="2"/>
          <w:sz w:val="28"/>
          <w:szCs w:val="28"/>
        </w:rPr>
        <w:t>公顷、剑阁县</w:t>
      </w:r>
      <w:r w:rsidRPr="007C1F26">
        <w:rPr>
          <w:rFonts w:ascii="仿宋" w:eastAsia="仿宋" w:hAnsi="仿宋" w:cs="Times New Roman"/>
          <w:bCs/>
          <w:kern w:val="2"/>
          <w:sz w:val="28"/>
          <w:szCs w:val="28"/>
        </w:rPr>
        <w:t>69472.3</w:t>
      </w:r>
      <w:r w:rsidRPr="007C1F26">
        <w:rPr>
          <w:rFonts w:ascii="仿宋" w:eastAsia="仿宋" w:hAnsi="仿宋" w:cs="Times New Roman" w:hint="eastAsia"/>
          <w:bCs/>
          <w:kern w:val="2"/>
          <w:sz w:val="28"/>
          <w:szCs w:val="28"/>
        </w:rPr>
        <w:t>公顷、青川县</w:t>
      </w:r>
      <w:r w:rsidRPr="007C1F26">
        <w:rPr>
          <w:rFonts w:ascii="仿宋" w:eastAsia="仿宋" w:hAnsi="仿宋" w:cs="Times New Roman"/>
          <w:bCs/>
          <w:kern w:val="2"/>
          <w:sz w:val="28"/>
          <w:szCs w:val="28"/>
        </w:rPr>
        <w:t>24048.6</w:t>
      </w:r>
      <w:r w:rsidRPr="007C1F26">
        <w:rPr>
          <w:rFonts w:ascii="仿宋" w:eastAsia="仿宋" w:hAnsi="仿宋" w:cs="Times New Roman" w:hint="eastAsia"/>
          <w:bCs/>
          <w:kern w:val="2"/>
          <w:sz w:val="28"/>
          <w:szCs w:val="28"/>
        </w:rPr>
        <w:t>公顷、旺苍县</w:t>
      </w:r>
      <w:r w:rsidRPr="007C1F26">
        <w:rPr>
          <w:rFonts w:ascii="仿宋" w:eastAsia="仿宋" w:hAnsi="仿宋" w:cs="Times New Roman"/>
          <w:bCs/>
          <w:kern w:val="2"/>
          <w:sz w:val="28"/>
          <w:szCs w:val="28"/>
        </w:rPr>
        <w:t>37741.16</w:t>
      </w:r>
      <w:r w:rsidRPr="007C1F26">
        <w:rPr>
          <w:rFonts w:ascii="仿宋" w:eastAsia="仿宋" w:hAnsi="仿宋" w:cs="Times New Roman" w:hint="eastAsia"/>
          <w:bCs/>
          <w:kern w:val="2"/>
          <w:sz w:val="28"/>
          <w:szCs w:val="28"/>
        </w:rPr>
        <w:t>公顷。</w:t>
      </w:r>
    </w:p>
    <w:p w:rsidR="002E6A85" w:rsidRPr="007C1F26" w:rsidRDefault="002E6A85" w:rsidP="005F33AA">
      <w:pPr>
        <w:pStyle w:val="Heading2"/>
        <w:spacing w:beforeLines="50" w:afterLines="50" w:line="415" w:lineRule="auto"/>
        <w:rPr>
          <w:rFonts w:ascii="黑体" w:eastAsia="黑体" w:hAnsi="黑体"/>
          <w:sz w:val="28"/>
          <w:szCs w:val="28"/>
        </w:rPr>
      </w:pPr>
      <w:bookmarkStart w:id="123" w:name="_Toc491273657"/>
      <w:r w:rsidRPr="007C1F26">
        <w:rPr>
          <w:rFonts w:ascii="黑体" w:eastAsia="黑体" w:hAnsi="黑体" w:hint="eastAsia"/>
          <w:sz w:val="28"/>
          <w:szCs w:val="28"/>
        </w:rPr>
        <w:t>二、生态保护红线</w:t>
      </w:r>
      <w:bookmarkEnd w:id="123"/>
    </w:p>
    <w:p w:rsidR="002E6A85" w:rsidRPr="007C1F26" w:rsidRDefault="002E6A85" w:rsidP="00C90ED9">
      <w:pPr>
        <w:spacing w:line="360" w:lineRule="auto"/>
        <w:ind w:firstLineChars="200" w:firstLine="560"/>
        <w:rPr>
          <w:rFonts w:ascii="仿宋" w:eastAsia="仿宋" w:hAnsi="仿宋" w:cs="Times New Roman"/>
          <w:bCs/>
          <w:kern w:val="2"/>
          <w:sz w:val="28"/>
          <w:szCs w:val="28"/>
        </w:rPr>
      </w:pPr>
      <w:r w:rsidRPr="007C1F26">
        <w:rPr>
          <w:rFonts w:ascii="仿宋" w:eastAsia="仿宋" w:hAnsi="仿宋" w:cs="Times New Roman" w:hint="eastAsia"/>
          <w:bCs/>
          <w:kern w:val="2"/>
          <w:sz w:val="28"/>
          <w:szCs w:val="28"/>
        </w:rPr>
        <w:t>依据《四川省生态红线实施意见》中对广元市生态红线划定的指导性意见，结合《广元市“十三五”生态环境保护规划》设立的全市三大重点生态功能保护区，参照广元市重点构建“三区六带”生态安全格局思路和主体功能区分布，确定广元市生态保护红线范围。此次调整完善中，广元市划定的生态保护红线范围全部位于限制建设区。</w:t>
      </w:r>
    </w:p>
    <w:p w:rsidR="002E6A85" w:rsidRPr="007C1F26" w:rsidRDefault="002E6A85" w:rsidP="00C90ED9">
      <w:pPr>
        <w:spacing w:line="360" w:lineRule="auto"/>
        <w:ind w:firstLineChars="200" w:firstLine="560"/>
        <w:rPr>
          <w:rFonts w:ascii="仿宋" w:eastAsia="仿宋" w:hAnsi="仿宋" w:cs="Times New Roman"/>
          <w:bCs/>
          <w:kern w:val="2"/>
          <w:sz w:val="28"/>
          <w:szCs w:val="28"/>
        </w:rPr>
      </w:pPr>
      <w:r w:rsidRPr="007C1F26">
        <w:rPr>
          <w:rFonts w:ascii="仿宋" w:eastAsia="仿宋" w:hAnsi="仿宋" w:cs="Times New Roman" w:hint="eastAsia"/>
          <w:bCs/>
          <w:kern w:val="2"/>
          <w:sz w:val="28"/>
          <w:szCs w:val="28"/>
        </w:rPr>
        <w:t>全市共划定生态保护红线范围为</w:t>
      </w:r>
      <w:r w:rsidRPr="007C1F26">
        <w:rPr>
          <w:rFonts w:ascii="仿宋" w:eastAsia="仿宋" w:hAnsi="仿宋" w:cs="Times New Roman"/>
          <w:bCs/>
          <w:kern w:val="2"/>
          <w:sz w:val="28"/>
          <w:szCs w:val="28"/>
        </w:rPr>
        <w:t>18416.7</w:t>
      </w:r>
      <w:r w:rsidRPr="007C1F26">
        <w:rPr>
          <w:rFonts w:ascii="仿宋" w:eastAsia="仿宋" w:hAnsi="仿宋" w:cs="Times New Roman" w:hint="eastAsia"/>
          <w:bCs/>
          <w:kern w:val="2"/>
          <w:sz w:val="28"/>
          <w:szCs w:val="28"/>
        </w:rPr>
        <w:t>公顷，其中利州区</w:t>
      </w:r>
      <w:r w:rsidRPr="007C1F26">
        <w:rPr>
          <w:rFonts w:ascii="仿宋" w:eastAsia="仿宋" w:hAnsi="仿宋" w:cs="Times New Roman"/>
          <w:bCs/>
          <w:kern w:val="2"/>
          <w:sz w:val="28"/>
          <w:szCs w:val="28"/>
        </w:rPr>
        <w:t>59.16</w:t>
      </w:r>
      <w:r w:rsidRPr="007C1F26">
        <w:rPr>
          <w:rFonts w:ascii="仿宋" w:eastAsia="仿宋" w:hAnsi="仿宋" w:cs="Times New Roman" w:hint="eastAsia"/>
          <w:bCs/>
          <w:kern w:val="2"/>
          <w:sz w:val="28"/>
          <w:szCs w:val="28"/>
        </w:rPr>
        <w:t>公顷、昭化区</w:t>
      </w:r>
      <w:r w:rsidRPr="007C1F26">
        <w:rPr>
          <w:rFonts w:ascii="仿宋" w:eastAsia="仿宋" w:hAnsi="仿宋" w:cs="Times New Roman"/>
          <w:bCs/>
          <w:kern w:val="2"/>
          <w:sz w:val="28"/>
          <w:szCs w:val="28"/>
        </w:rPr>
        <w:t>112.49</w:t>
      </w:r>
      <w:r w:rsidRPr="007C1F26">
        <w:rPr>
          <w:rFonts w:ascii="仿宋" w:eastAsia="仿宋" w:hAnsi="仿宋" w:cs="Times New Roman" w:hint="eastAsia"/>
          <w:bCs/>
          <w:kern w:val="2"/>
          <w:sz w:val="28"/>
          <w:szCs w:val="28"/>
        </w:rPr>
        <w:t>公顷、朝天区</w:t>
      </w:r>
      <w:r w:rsidRPr="007C1F26">
        <w:rPr>
          <w:rFonts w:ascii="仿宋" w:eastAsia="仿宋" w:hAnsi="仿宋" w:cs="Times New Roman"/>
          <w:bCs/>
          <w:kern w:val="2"/>
          <w:sz w:val="28"/>
          <w:szCs w:val="28"/>
        </w:rPr>
        <w:t>3633.29</w:t>
      </w:r>
      <w:r w:rsidRPr="007C1F26">
        <w:rPr>
          <w:rFonts w:ascii="仿宋" w:eastAsia="仿宋" w:hAnsi="仿宋" w:cs="Times New Roman" w:hint="eastAsia"/>
          <w:bCs/>
          <w:kern w:val="2"/>
          <w:sz w:val="28"/>
          <w:szCs w:val="28"/>
        </w:rPr>
        <w:t>公顷、苍溪县</w:t>
      </w:r>
      <w:r w:rsidRPr="007C1F26">
        <w:rPr>
          <w:rFonts w:ascii="仿宋" w:eastAsia="仿宋" w:hAnsi="仿宋" w:cs="Times New Roman"/>
          <w:bCs/>
          <w:kern w:val="2"/>
          <w:sz w:val="28"/>
          <w:szCs w:val="28"/>
        </w:rPr>
        <w:t>3486.13</w:t>
      </w:r>
      <w:r w:rsidRPr="007C1F26">
        <w:rPr>
          <w:rFonts w:ascii="仿宋" w:eastAsia="仿宋" w:hAnsi="仿宋" w:cs="Times New Roman" w:hint="eastAsia"/>
          <w:bCs/>
          <w:kern w:val="2"/>
          <w:sz w:val="28"/>
          <w:szCs w:val="28"/>
        </w:rPr>
        <w:t>公顷、剑阁县</w:t>
      </w:r>
      <w:r w:rsidRPr="007C1F26">
        <w:rPr>
          <w:rFonts w:ascii="仿宋" w:eastAsia="仿宋" w:hAnsi="仿宋" w:cs="Times New Roman"/>
          <w:bCs/>
          <w:kern w:val="2"/>
          <w:sz w:val="28"/>
          <w:szCs w:val="28"/>
        </w:rPr>
        <w:t>64.23</w:t>
      </w:r>
      <w:r w:rsidRPr="007C1F26">
        <w:rPr>
          <w:rFonts w:ascii="仿宋" w:eastAsia="仿宋" w:hAnsi="仿宋" w:cs="Times New Roman" w:hint="eastAsia"/>
          <w:bCs/>
          <w:kern w:val="2"/>
          <w:sz w:val="28"/>
          <w:szCs w:val="28"/>
        </w:rPr>
        <w:t>公顷、青川县</w:t>
      </w:r>
      <w:r w:rsidRPr="007C1F26">
        <w:rPr>
          <w:rFonts w:ascii="仿宋" w:eastAsia="仿宋" w:hAnsi="仿宋" w:cs="Times New Roman"/>
          <w:bCs/>
          <w:kern w:val="2"/>
          <w:sz w:val="28"/>
          <w:szCs w:val="28"/>
        </w:rPr>
        <w:t>1653.3</w:t>
      </w:r>
      <w:r w:rsidRPr="007C1F26">
        <w:rPr>
          <w:rFonts w:ascii="仿宋" w:eastAsia="仿宋" w:hAnsi="仿宋" w:cs="Times New Roman" w:hint="eastAsia"/>
          <w:bCs/>
          <w:kern w:val="2"/>
          <w:sz w:val="28"/>
          <w:szCs w:val="28"/>
        </w:rPr>
        <w:t>公顷、旺苍县</w:t>
      </w:r>
      <w:r w:rsidRPr="007C1F26">
        <w:rPr>
          <w:rFonts w:ascii="仿宋" w:eastAsia="仿宋" w:hAnsi="仿宋" w:cs="Times New Roman"/>
          <w:bCs/>
          <w:kern w:val="2"/>
          <w:sz w:val="28"/>
          <w:szCs w:val="28"/>
        </w:rPr>
        <w:t>9408.1</w:t>
      </w:r>
      <w:r w:rsidRPr="007C1F26">
        <w:rPr>
          <w:rFonts w:ascii="仿宋" w:eastAsia="仿宋" w:hAnsi="仿宋" w:cs="Times New Roman" w:hint="eastAsia"/>
          <w:bCs/>
          <w:kern w:val="2"/>
          <w:sz w:val="28"/>
          <w:szCs w:val="28"/>
        </w:rPr>
        <w:t>公顷。</w:t>
      </w:r>
    </w:p>
    <w:p w:rsidR="002E6A85" w:rsidRPr="007C1F26" w:rsidRDefault="002E6A85" w:rsidP="005F33AA">
      <w:pPr>
        <w:pStyle w:val="Heading2"/>
        <w:spacing w:beforeLines="50" w:afterLines="50" w:line="415" w:lineRule="auto"/>
        <w:rPr>
          <w:rFonts w:ascii="黑体" w:eastAsia="黑体" w:hAnsi="黑体"/>
          <w:sz w:val="28"/>
          <w:szCs w:val="28"/>
        </w:rPr>
      </w:pPr>
      <w:bookmarkStart w:id="124" w:name="_Toc491273658"/>
      <w:r w:rsidRPr="007C1F26">
        <w:rPr>
          <w:rFonts w:ascii="黑体" w:eastAsia="黑体" w:hAnsi="黑体" w:hint="eastAsia"/>
          <w:sz w:val="28"/>
          <w:szCs w:val="28"/>
        </w:rPr>
        <w:t>三、城市发展边界</w:t>
      </w:r>
      <w:bookmarkEnd w:id="124"/>
    </w:p>
    <w:p w:rsidR="002E6A85" w:rsidRPr="007C1F26" w:rsidRDefault="002E6A85" w:rsidP="00C90ED9">
      <w:pPr>
        <w:spacing w:line="360" w:lineRule="auto"/>
        <w:ind w:firstLineChars="200" w:firstLine="560"/>
        <w:rPr>
          <w:rFonts w:ascii="仿宋" w:eastAsia="仿宋" w:hAnsi="仿宋" w:cs="Times New Roman"/>
          <w:bCs/>
          <w:kern w:val="2"/>
          <w:sz w:val="28"/>
          <w:szCs w:val="28"/>
        </w:rPr>
      </w:pPr>
      <w:r w:rsidRPr="007C1F26">
        <w:rPr>
          <w:rFonts w:ascii="仿宋" w:eastAsia="仿宋" w:hAnsi="仿宋" w:cs="Times New Roman" w:hint="eastAsia"/>
          <w:bCs/>
          <w:kern w:val="2"/>
          <w:sz w:val="28"/>
          <w:szCs w:val="28"/>
        </w:rPr>
        <w:t>结合市县两级城市总体规划</w:t>
      </w:r>
      <w:r w:rsidRPr="007C1F26">
        <w:rPr>
          <w:rFonts w:ascii="仿宋" w:eastAsia="仿宋" w:hAnsi="仿宋" w:cs="Times New Roman"/>
          <w:bCs/>
          <w:kern w:val="2"/>
          <w:sz w:val="28"/>
          <w:szCs w:val="28"/>
        </w:rPr>
        <w:t>2020</w:t>
      </w:r>
      <w:r w:rsidRPr="007C1F26">
        <w:rPr>
          <w:rFonts w:ascii="仿宋" w:eastAsia="仿宋" w:hAnsi="仿宋" w:cs="Times New Roman" w:hint="eastAsia"/>
          <w:bCs/>
          <w:kern w:val="2"/>
          <w:sz w:val="28"/>
          <w:szCs w:val="28"/>
        </w:rPr>
        <w:t>年规划布局，在充分与规划建设部门对接的基础上，选择居住、商业、工业、仓储等城市发展区域，按照预计建设时间的先后顺序，与现状城市建设用地一并布局为允许建设区，对于指标无法满足的用地区域则布局为有条件建设区。以中心城区允许建设区和有条件建设区作为市、县两级城市发展边界。此次调整完善中，城市发展边界与市县两级中心城区允许建设区和有条件建设区完全一致。</w:t>
      </w:r>
    </w:p>
    <w:p w:rsidR="002E6A85" w:rsidRPr="007C1F26" w:rsidRDefault="002E6A85" w:rsidP="00C90ED9">
      <w:pPr>
        <w:spacing w:line="360" w:lineRule="auto"/>
        <w:ind w:firstLineChars="200" w:firstLine="560"/>
        <w:rPr>
          <w:rFonts w:ascii="仿宋" w:eastAsia="仿宋" w:hAnsi="仿宋" w:cs="Times New Roman"/>
          <w:bCs/>
          <w:kern w:val="2"/>
          <w:sz w:val="28"/>
          <w:szCs w:val="28"/>
        </w:rPr>
      </w:pPr>
      <w:r w:rsidRPr="007C1F26">
        <w:rPr>
          <w:rFonts w:ascii="仿宋" w:eastAsia="仿宋" w:hAnsi="仿宋" w:cs="Times New Roman" w:hint="eastAsia"/>
          <w:bCs/>
          <w:kern w:val="2"/>
          <w:sz w:val="28"/>
          <w:szCs w:val="28"/>
        </w:rPr>
        <w:t>全市共划定城市发展边界</w:t>
      </w:r>
      <w:r w:rsidRPr="007C1F26">
        <w:rPr>
          <w:rFonts w:ascii="仿宋" w:eastAsia="仿宋" w:hAnsi="仿宋" w:cs="Times New Roman"/>
          <w:bCs/>
          <w:kern w:val="2"/>
          <w:sz w:val="28"/>
          <w:szCs w:val="28"/>
        </w:rPr>
        <w:t>14063.75</w:t>
      </w:r>
      <w:r w:rsidRPr="007C1F26">
        <w:rPr>
          <w:rFonts w:ascii="仿宋" w:eastAsia="仿宋" w:hAnsi="仿宋" w:cs="Times New Roman" w:hint="eastAsia"/>
          <w:bCs/>
          <w:kern w:val="2"/>
          <w:sz w:val="28"/>
          <w:szCs w:val="28"/>
        </w:rPr>
        <w:t>公顷，其中利州区</w:t>
      </w:r>
      <w:r w:rsidRPr="007C1F26">
        <w:rPr>
          <w:rFonts w:ascii="仿宋" w:eastAsia="仿宋" w:hAnsi="仿宋" w:cs="Times New Roman"/>
          <w:bCs/>
          <w:kern w:val="2"/>
          <w:sz w:val="28"/>
          <w:szCs w:val="28"/>
        </w:rPr>
        <w:t>6556.24</w:t>
      </w:r>
      <w:r w:rsidRPr="007C1F26">
        <w:rPr>
          <w:rFonts w:ascii="仿宋" w:eastAsia="仿宋" w:hAnsi="仿宋" w:cs="Times New Roman" w:hint="eastAsia"/>
          <w:bCs/>
          <w:kern w:val="2"/>
          <w:sz w:val="28"/>
          <w:szCs w:val="28"/>
        </w:rPr>
        <w:t>公顷、昭化区</w:t>
      </w:r>
      <w:r w:rsidRPr="007C1F26">
        <w:rPr>
          <w:rFonts w:ascii="仿宋" w:eastAsia="仿宋" w:hAnsi="仿宋" w:cs="Times New Roman"/>
          <w:bCs/>
          <w:kern w:val="2"/>
          <w:sz w:val="28"/>
          <w:szCs w:val="28"/>
        </w:rPr>
        <w:t>580.47</w:t>
      </w:r>
      <w:r w:rsidRPr="007C1F26">
        <w:rPr>
          <w:rFonts w:ascii="仿宋" w:eastAsia="仿宋" w:hAnsi="仿宋" w:cs="Times New Roman" w:hint="eastAsia"/>
          <w:bCs/>
          <w:kern w:val="2"/>
          <w:sz w:val="28"/>
          <w:szCs w:val="28"/>
        </w:rPr>
        <w:t>公顷、朝天区</w:t>
      </w:r>
      <w:r w:rsidRPr="007C1F26">
        <w:rPr>
          <w:rFonts w:ascii="仿宋" w:eastAsia="仿宋" w:hAnsi="仿宋" w:cs="Times New Roman"/>
          <w:bCs/>
          <w:kern w:val="2"/>
          <w:sz w:val="28"/>
          <w:szCs w:val="28"/>
        </w:rPr>
        <w:t>414.49</w:t>
      </w:r>
      <w:r w:rsidRPr="007C1F26">
        <w:rPr>
          <w:rFonts w:ascii="仿宋" w:eastAsia="仿宋" w:hAnsi="仿宋" w:cs="Times New Roman" w:hint="eastAsia"/>
          <w:bCs/>
          <w:kern w:val="2"/>
          <w:sz w:val="28"/>
          <w:szCs w:val="28"/>
        </w:rPr>
        <w:t>公顷、苍溪县</w:t>
      </w:r>
      <w:r w:rsidRPr="007C1F26">
        <w:rPr>
          <w:rFonts w:ascii="仿宋" w:eastAsia="仿宋" w:hAnsi="仿宋" w:cs="Times New Roman"/>
          <w:bCs/>
          <w:kern w:val="2"/>
          <w:sz w:val="28"/>
          <w:szCs w:val="28"/>
        </w:rPr>
        <w:t>2881.38</w:t>
      </w:r>
      <w:r w:rsidRPr="007C1F26">
        <w:rPr>
          <w:rFonts w:ascii="仿宋" w:eastAsia="仿宋" w:hAnsi="仿宋" w:cs="Times New Roman" w:hint="eastAsia"/>
          <w:bCs/>
          <w:kern w:val="2"/>
          <w:sz w:val="28"/>
          <w:szCs w:val="28"/>
        </w:rPr>
        <w:t>公顷、剑阁县</w:t>
      </w:r>
      <w:r w:rsidRPr="007C1F26">
        <w:rPr>
          <w:rFonts w:ascii="仿宋" w:eastAsia="仿宋" w:hAnsi="仿宋" w:cs="Times New Roman"/>
          <w:bCs/>
          <w:kern w:val="2"/>
          <w:sz w:val="28"/>
          <w:szCs w:val="28"/>
        </w:rPr>
        <w:t>1606.18</w:t>
      </w:r>
      <w:r w:rsidRPr="007C1F26">
        <w:rPr>
          <w:rFonts w:ascii="仿宋" w:eastAsia="仿宋" w:hAnsi="仿宋" w:cs="Times New Roman" w:hint="eastAsia"/>
          <w:bCs/>
          <w:kern w:val="2"/>
          <w:sz w:val="28"/>
          <w:szCs w:val="28"/>
        </w:rPr>
        <w:t>公顷、青川县</w:t>
      </w:r>
      <w:r w:rsidRPr="007C1F26">
        <w:rPr>
          <w:rFonts w:ascii="仿宋" w:eastAsia="仿宋" w:hAnsi="仿宋" w:cs="Times New Roman"/>
          <w:bCs/>
          <w:kern w:val="2"/>
          <w:sz w:val="28"/>
          <w:szCs w:val="28"/>
        </w:rPr>
        <w:t>337.63</w:t>
      </w:r>
      <w:r w:rsidRPr="007C1F26">
        <w:rPr>
          <w:rFonts w:ascii="仿宋" w:eastAsia="仿宋" w:hAnsi="仿宋" w:cs="Times New Roman" w:hint="eastAsia"/>
          <w:bCs/>
          <w:kern w:val="2"/>
          <w:sz w:val="28"/>
          <w:szCs w:val="28"/>
        </w:rPr>
        <w:t>公顷、旺苍县</w:t>
      </w:r>
      <w:r w:rsidRPr="007C1F26">
        <w:rPr>
          <w:rFonts w:ascii="仿宋" w:eastAsia="仿宋" w:hAnsi="仿宋" w:cs="Times New Roman"/>
          <w:bCs/>
          <w:kern w:val="2"/>
          <w:sz w:val="28"/>
          <w:szCs w:val="28"/>
        </w:rPr>
        <w:t>1687.36</w:t>
      </w:r>
      <w:r w:rsidRPr="007C1F26">
        <w:rPr>
          <w:rFonts w:ascii="仿宋" w:eastAsia="仿宋" w:hAnsi="仿宋" w:cs="Times New Roman" w:hint="eastAsia"/>
          <w:bCs/>
          <w:kern w:val="2"/>
          <w:sz w:val="28"/>
          <w:szCs w:val="28"/>
        </w:rPr>
        <w:t>公顷。</w:t>
      </w:r>
    </w:p>
    <w:p w:rsidR="002E6A85" w:rsidRPr="007C1F26" w:rsidRDefault="002E6A85" w:rsidP="005F33AA">
      <w:pPr>
        <w:pStyle w:val="Heading2"/>
        <w:spacing w:beforeLines="50" w:afterLines="50" w:line="415" w:lineRule="auto"/>
        <w:rPr>
          <w:rFonts w:ascii="黑体" w:eastAsia="黑体" w:hAnsi="黑体"/>
          <w:sz w:val="28"/>
          <w:szCs w:val="28"/>
        </w:rPr>
      </w:pPr>
      <w:bookmarkStart w:id="125" w:name="_Toc491273659"/>
      <w:r w:rsidRPr="007C1F26">
        <w:rPr>
          <w:rFonts w:ascii="黑体" w:eastAsia="黑体" w:hAnsi="黑体" w:hint="eastAsia"/>
          <w:sz w:val="28"/>
          <w:szCs w:val="28"/>
        </w:rPr>
        <w:t>四、多规合一</w:t>
      </w:r>
      <w:bookmarkEnd w:id="125"/>
    </w:p>
    <w:p w:rsidR="002E6A85" w:rsidRPr="007C1F26" w:rsidRDefault="002E6A85" w:rsidP="00C90ED9">
      <w:pPr>
        <w:spacing w:line="360" w:lineRule="auto"/>
        <w:ind w:firstLineChars="200" w:firstLine="560"/>
        <w:rPr>
          <w:rFonts w:ascii="仿宋" w:eastAsia="仿宋" w:hAnsi="仿宋" w:cs="Times New Roman"/>
          <w:bCs/>
          <w:kern w:val="2"/>
          <w:sz w:val="28"/>
          <w:szCs w:val="28"/>
        </w:rPr>
      </w:pPr>
      <w:r w:rsidRPr="007C1F26">
        <w:rPr>
          <w:rFonts w:ascii="仿宋" w:eastAsia="仿宋" w:hAnsi="仿宋" w:cs="Times New Roman" w:hint="eastAsia"/>
          <w:bCs/>
          <w:kern w:val="2"/>
          <w:sz w:val="28"/>
          <w:szCs w:val="28"/>
        </w:rPr>
        <w:t>此次调整完善，共征求了发展和改革委员会、城乡规划局、扶贫移民局、白龙湖风景名胜区管理局、环境保护局、交通局、经济技术开发区管委会、经信委、林业和园林局、旅游发展委员会、农业局、天然气综合利用工业园区管委会、文化广电新闻出版局、商务局、水务局、市政府重点项目领导小组办公室、电力公司</w:t>
      </w:r>
      <w:r w:rsidRPr="007C1F26">
        <w:rPr>
          <w:rFonts w:ascii="仿宋" w:eastAsia="仿宋" w:hAnsi="仿宋" w:cs="Times New Roman"/>
          <w:bCs/>
          <w:kern w:val="2"/>
          <w:sz w:val="28"/>
          <w:szCs w:val="28"/>
        </w:rPr>
        <w:t>17</w:t>
      </w:r>
      <w:r w:rsidRPr="007C1F26">
        <w:rPr>
          <w:rFonts w:ascii="仿宋" w:eastAsia="仿宋" w:hAnsi="仿宋" w:cs="Times New Roman" w:hint="eastAsia"/>
          <w:bCs/>
          <w:kern w:val="2"/>
          <w:sz w:val="28"/>
          <w:szCs w:val="28"/>
        </w:rPr>
        <w:t>个部门的意见，方案中，充分体现了各部门在“十三五”期间的规划发展思路，做到了多规合一。具体情况如下：</w:t>
      </w:r>
    </w:p>
    <w:p w:rsidR="002E6A85" w:rsidRPr="007C1F26" w:rsidRDefault="002E6A85" w:rsidP="00C90ED9">
      <w:pPr>
        <w:spacing w:line="360" w:lineRule="auto"/>
        <w:ind w:firstLineChars="200" w:firstLine="560"/>
        <w:rPr>
          <w:rFonts w:ascii="仿宋" w:eastAsia="仿宋" w:hAnsi="仿宋" w:cs="Times New Roman"/>
          <w:bCs/>
          <w:kern w:val="2"/>
          <w:sz w:val="28"/>
          <w:szCs w:val="28"/>
        </w:rPr>
      </w:pPr>
      <w:r w:rsidRPr="007C1F26">
        <w:rPr>
          <w:rFonts w:ascii="仿宋" w:eastAsia="仿宋" w:hAnsi="仿宋" w:cs="Times New Roman"/>
          <w:bCs/>
          <w:kern w:val="2"/>
          <w:sz w:val="28"/>
          <w:szCs w:val="28"/>
        </w:rPr>
        <w:t>1</w:t>
      </w:r>
      <w:r w:rsidRPr="007C1F26">
        <w:rPr>
          <w:rFonts w:ascii="仿宋" w:eastAsia="仿宋" w:hAnsi="仿宋" w:cs="Times New Roman" w:hint="eastAsia"/>
          <w:bCs/>
          <w:kern w:val="2"/>
          <w:sz w:val="28"/>
          <w:szCs w:val="28"/>
        </w:rPr>
        <w:t>、全市发展战略、发展方向与《广元市国民经济和社会发展第十三个五年规划纲要》进行了衔接；</w:t>
      </w:r>
    </w:p>
    <w:p w:rsidR="002E6A85" w:rsidRPr="007C1F26" w:rsidRDefault="002E6A85" w:rsidP="00C90ED9">
      <w:pPr>
        <w:spacing w:line="360" w:lineRule="auto"/>
        <w:ind w:firstLineChars="200" w:firstLine="560"/>
        <w:rPr>
          <w:rFonts w:ascii="仿宋" w:eastAsia="仿宋" w:hAnsi="仿宋" w:cs="Times New Roman"/>
          <w:bCs/>
          <w:kern w:val="2"/>
          <w:sz w:val="28"/>
          <w:szCs w:val="28"/>
        </w:rPr>
      </w:pPr>
      <w:r w:rsidRPr="007C1F26">
        <w:rPr>
          <w:rFonts w:ascii="仿宋" w:eastAsia="仿宋" w:hAnsi="仿宋" w:cs="Times New Roman"/>
          <w:bCs/>
          <w:kern w:val="2"/>
          <w:sz w:val="28"/>
          <w:szCs w:val="28"/>
        </w:rPr>
        <w:t>2</w:t>
      </w:r>
      <w:r w:rsidRPr="007C1F26">
        <w:rPr>
          <w:rFonts w:ascii="仿宋" w:eastAsia="仿宋" w:hAnsi="仿宋" w:cs="Times New Roman" w:hint="eastAsia"/>
          <w:bCs/>
          <w:kern w:val="2"/>
          <w:sz w:val="28"/>
          <w:szCs w:val="28"/>
        </w:rPr>
        <w:t>、水土流失防治规模与布局与市水务局《广元市水土保持规划（</w:t>
      </w:r>
      <w:r w:rsidRPr="007C1F26">
        <w:rPr>
          <w:rFonts w:ascii="仿宋" w:eastAsia="仿宋" w:hAnsi="仿宋" w:cs="Times New Roman"/>
          <w:bCs/>
          <w:kern w:val="2"/>
          <w:sz w:val="28"/>
          <w:szCs w:val="28"/>
        </w:rPr>
        <w:t>2015—2030</w:t>
      </w:r>
      <w:r w:rsidRPr="007C1F26">
        <w:rPr>
          <w:rFonts w:ascii="仿宋" w:eastAsia="仿宋" w:hAnsi="仿宋" w:cs="Times New Roman" w:hint="eastAsia"/>
          <w:bCs/>
          <w:kern w:val="2"/>
          <w:sz w:val="28"/>
          <w:szCs w:val="28"/>
        </w:rPr>
        <w:t>年）》进行了衔接；</w:t>
      </w:r>
    </w:p>
    <w:p w:rsidR="002E6A85" w:rsidRPr="007C1F26" w:rsidRDefault="002E6A85" w:rsidP="00C90ED9">
      <w:pPr>
        <w:spacing w:line="360" w:lineRule="auto"/>
        <w:ind w:firstLineChars="200" w:firstLine="560"/>
        <w:rPr>
          <w:rFonts w:ascii="仿宋" w:eastAsia="仿宋" w:hAnsi="仿宋" w:cs="Times New Roman"/>
          <w:bCs/>
          <w:kern w:val="2"/>
          <w:sz w:val="28"/>
          <w:szCs w:val="28"/>
        </w:rPr>
      </w:pPr>
      <w:r w:rsidRPr="007C1F26">
        <w:rPr>
          <w:rFonts w:ascii="仿宋" w:eastAsia="仿宋" w:hAnsi="仿宋" w:cs="Times New Roman"/>
          <w:bCs/>
          <w:kern w:val="2"/>
          <w:sz w:val="28"/>
          <w:szCs w:val="28"/>
        </w:rPr>
        <w:t>3</w:t>
      </w:r>
      <w:r w:rsidRPr="007C1F26">
        <w:rPr>
          <w:rFonts w:ascii="仿宋" w:eastAsia="仿宋" w:hAnsi="仿宋" w:cs="Times New Roman" w:hint="eastAsia"/>
          <w:bCs/>
          <w:kern w:val="2"/>
          <w:sz w:val="28"/>
          <w:szCs w:val="28"/>
        </w:rPr>
        <w:t>、土地综合整治内容与市水务局《广元市水土保持规划（</w:t>
      </w:r>
      <w:r w:rsidRPr="007C1F26">
        <w:rPr>
          <w:rFonts w:ascii="仿宋" w:eastAsia="仿宋" w:hAnsi="仿宋" w:cs="Times New Roman"/>
          <w:bCs/>
          <w:kern w:val="2"/>
          <w:sz w:val="28"/>
          <w:szCs w:val="28"/>
        </w:rPr>
        <w:t>2015—2030</w:t>
      </w:r>
      <w:r w:rsidRPr="007C1F26">
        <w:rPr>
          <w:rFonts w:ascii="仿宋" w:eastAsia="仿宋" w:hAnsi="仿宋" w:cs="Times New Roman" w:hint="eastAsia"/>
          <w:bCs/>
          <w:kern w:val="2"/>
          <w:sz w:val="28"/>
          <w:szCs w:val="28"/>
        </w:rPr>
        <w:t>年）》、市农业局《广元市高标准农田建设规划（</w:t>
      </w:r>
      <w:r w:rsidRPr="007C1F26">
        <w:rPr>
          <w:rFonts w:ascii="仿宋" w:eastAsia="仿宋" w:hAnsi="仿宋" w:cs="Times New Roman"/>
          <w:bCs/>
          <w:kern w:val="2"/>
          <w:sz w:val="28"/>
          <w:szCs w:val="28"/>
        </w:rPr>
        <w:t>2015—2020</w:t>
      </w:r>
      <w:r w:rsidRPr="007C1F26">
        <w:rPr>
          <w:rFonts w:ascii="仿宋" w:eastAsia="仿宋" w:hAnsi="仿宋" w:cs="Times New Roman" w:hint="eastAsia"/>
          <w:bCs/>
          <w:kern w:val="2"/>
          <w:sz w:val="28"/>
          <w:szCs w:val="28"/>
        </w:rPr>
        <w:t>年）》以及市国土资源局《广元市“十三五”土地综合整治专项规划》进行了衔接；</w:t>
      </w:r>
    </w:p>
    <w:p w:rsidR="002E6A85" w:rsidRPr="007C1F26" w:rsidRDefault="002E6A85" w:rsidP="00C90ED9">
      <w:pPr>
        <w:spacing w:line="360" w:lineRule="auto"/>
        <w:ind w:firstLineChars="200" w:firstLine="560"/>
        <w:rPr>
          <w:rFonts w:ascii="仿宋" w:eastAsia="仿宋" w:hAnsi="仿宋" w:cs="Times New Roman"/>
          <w:bCs/>
          <w:kern w:val="2"/>
          <w:sz w:val="28"/>
          <w:szCs w:val="28"/>
        </w:rPr>
      </w:pPr>
      <w:r w:rsidRPr="007C1F26">
        <w:rPr>
          <w:rFonts w:ascii="仿宋" w:eastAsia="仿宋" w:hAnsi="仿宋" w:cs="Times New Roman"/>
          <w:bCs/>
          <w:kern w:val="2"/>
          <w:sz w:val="28"/>
          <w:szCs w:val="28"/>
        </w:rPr>
        <w:t>4</w:t>
      </w:r>
      <w:r w:rsidRPr="007C1F26">
        <w:rPr>
          <w:rFonts w:ascii="仿宋" w:eastAsia="仿宋" w:hAnsi="仿宋" w:cs="Times New Roman" w:hint="eastAsia"/>
          <w:bCs/>
          <w:kern w:val="2"/>
          <w:sz w:val="28"/>
          <w:szCs w:val="28"/>
        </w:rPr>
        <w:t>、三线划定内容与环保局《广元市环境保护“十三五”规划》、市城乡规划局《广元市城市总体规划（</w:t>
      </w:r>
      <w:r w:rsidRPr="007C1F26">
        <w:rPr>
          <w:rFonts w:ascii="仿宋" w:eastAsia="仿宋" w:hAnsi="仿宋" w:cs="Times New Roman"/>
          <w:bCs/>
          <w:kern w:val="2"/>
          <w:sz w:val="28"/>
          <w:szCs w:val="28"/>
        </w:rPr>
        <w:t>2015—2030</w:t>
      </w:r>
      <w:r w:rsidRPr="007C1F26">
        <w:rPr>
          <w:rFonts w:ascii="仿宋" w:eastAsia="仿宋" w:hAnsi="仿宋" w:cs="Times New Roman" w:hint="eastAsia"/>
          <w:bCs/>
          <w:kern w:val="2"/>
          <w:sz w:val="28"/>
          <w:szCs w:val="28"/>
        </w:rPr>
        <w:t>年）》、市水务局《广元市水利发展“十三五”规划》、市林业和园林局“广元市各自然保护区范围”进行了衔接；</w:t>
      </w:r>
    </w:p>
    <w:p w:rsidR="002E6A85" w:rsidRPr="007C1F26" w:rsidRDefault="002E6A85" w:rsidP="00C90ED9">
      <w:pPr>
        <w:spacing w:line="360" w:lineRule="auto"/>
        <w:ind w:firstLineChars="200" w:firstLine="560"/>
        <w:rPr>
          <w:rFonts w:ascii="仿宋" w:eastAsia="仿宋" w:hAnsi="仿宋" w:cs="Times New Roman"/>
          <w:bCs/>
          <w:kern w:val="2"/>
          <w:sz w:val="28"/>
          <w:szCs w:val="28"/>
        </w:rPr>
      </w:pPr>
      <w:r w:rsidRPr="007C1F26">
        <w:rPr>
          <w:rFonts w:ascii="仿宋" w:eastAsia="仿宋" w:hAnsi="仿宋" w:cs="Times New Roman"/>
          <w:bCs/>
          <w:kern w:val="2"/>
          <w:sz w:val="28"/>
          <w:szCs w:val="28"/>
        </w:rPr>
        <w:t>5</w:t>
      </w:r>
      <w:r w:rsidRPr="007C1F26">
        <w:rPr>
          <w:rFonts w:ascii="仿宋" w:eastAsia="仿宋" w:hAnsi="仿宋" w:cs="Times New Roman" w:hint="eastAsia"/>
          <w:bCs/>
          <w:kern w:val="2"/>
          <w:sz w:val="28"/>
          <w:szCs w:val="28"/>
        </w:rPr>
        <w:t>、中心城区规划与市城乡规划局《广元市城市总体规划（</w:t>
      </w:r>
      <w:r w:rsidRPr="007C1F26">
        <w:rPr>
          <w:rFonts w:ascii="仿宋" w:eastAsia="仿宋" w:hAnsi="仿宋" w:cs="Times New Roman"/>
          <w:bCs/>
          <w:kern w:val="2"/>
          <w:sz w:val="28"/>
          <w:szCs w:val="28"/>
        </w:rPr>
        <w:t>2015—2030</w:t>
      </w:r>
      <w:r w:rsidRPr="007C1F26">
        <w:rPr>
          <w:rFonts w:ascii="仿宋" w:eastAsia="仿宋" w:hAnsi="仿宋" w:cs="Times New Roman" w:hint="eastAsia"/>
          <w:bCs/>
          <w:kern w:val="2"/>
          <w:sz w:val="28"/>
          <w:szCs w:val="28"/>
        </w:rPr>
        <w:t>年）》进行了衔接；</w:t>
      </w:r>
    </w:p>
    <w:p w:rsidR="002E6A85" w:rsidRPr="007C1F26" w:rsidRDefault="002E6A85" w:rsidP="00C90ED9">
      <w:pPr>
        <w:spacing w:line="360" w:lineRule="auto"/>
        <w:ind w:firstLineChars="200" w:firstLine="560"/>
        <w:rPr>
          <w:rFonts w:ascii="仿宋" w:eastAsia="仿宋" w:hAnsi="仿宋" w:cs="Times New Roman"/>
          <w:bCs/>
          <w:kern w:val="2"/>
          <w:sz w:val="28"/>
          <w:szCs w:val="28"/>
        </w:rPr>
      </w:pPr>
      <w:r w:rsidRPr="007C1F26">
        <w:rPr>
          <w:rFonts w:ascii="仿宋" w:eastAsia="仿宋" w:hAnsi="仿宋" w:cs="Times New Roman"/>
          <w:bCs/>
          <w:kern w:val="2"/>
          <w:sz w:val="28"/>
          <w:szCs w:val="28"/>
        </w:rPr>
        <w:t>6</w:t>
      </w:r>
      <w:r w:rsidRPr="007C1F26">
        <w:rPr>
          <w:rFonts w:ascii="仿宋" w:eastAsia="仿宋" w:hAnsi="仿宋" w:cs="Times New Roman" w:hint="eastAsia"/>
          <w:bCs/>
          <w:kern w:val="2"/>
          <w:sz w:val="28"/>
          <w:szCs w:val="28"/>
        </w:rPr>
        <w:t>、基本农田保护与永久基本农田划定成果进行了衔接；</w:t>
      </w:r>
    </w:p>
    <w:p w:rsidR="002E6A85" w:rsidRPr="007C1F26" w:rsidRDefault="002E6A85" w:rsidP="00C90ED9">
      <w:pPr>
        <w:spacing w:line="360" w:lineRule="auto"/>
        <w:ind w:firstLineChars="200" w:firstLine="560"/>
        <w:rPr>
          <w:rFonts w:ascii="仿宋" w:eastAsia="仿宋" w:hAnsi="仿宋" w:cs="Times New Roman"/>
          <w:bCs/>
          <w:kern w:val="2"/>
          <w:sz w:val="28"/>
          <w:szCs w:val="28"/>
        </w:rPr>
      </w:pPr>
      <w:r w:rsidRPr="007C1F26">
        <w:rPr>
          <w:rFonts w:ascii="仿宋" w:eastAsia="仿宋" w:hAnsi="仿宋" w:cs="Times New Roman"/>
          <w:bCs/>
          <w:kern w:val="2"/>
          <w:sz w:val="28"/>
          <w:szCs w:val="28"/>
        </w:rPr>
        <w:t>7</w:t>
      </w:r>
      <w:r w:rsidRPr="007C1F26">
        <w:rPr>
          <w:rFonts w:ascii="仿宋" w:eastAsia="仿宋" w:hAnsi="仿宋" w:cs="Times New Roman" w:hint="eastAsia"/>
          <w:bCs/>
          <w:kern w:val="2"/>
          <w:sz w:val="28"/>
          <w:szCs w:val="28"/>
        </w:rPr>
        <w:t>、重点建设项目与</w:t>
      </w:r>
      <w:r w:rsidRPr="007C1F26">
        <w:rPr>
          <w:rFonts w:ascii="仿宋" w:eastAsia="仿宋" w:hAnsi="仿宋" w:cs="Times New Roman"/>
          <w:bCs/>
          <w:kern w:val="2"/>
          <w:sz w:val="28"/>
          <w:szCs w:val="28"/>
        </w:rPr>
        <w:t>17</w:t>
      </w:r>
      <w:r w:rsidRPr="007C1F26">
        <w:rPr>
          <w:rFonts w:ascii="仿宋" w:eastAsia="仿宋" w:hAnsi="仿宋" w:cs="Times New Roman" w:hint="eastAsia"/>
          <w:bCs/>
          <w:kern w:val="2"/>
          <w:sz w:val="28"/>
          <w:szCs w:val="28"/>
        </w:rPr>
        <w:t>个部门提供的“十三五”规划、相关产业发展规划、各旅游区、风景区专项规划、各部门项目建设清单进行了衔接；</w:t>
      </w:r>
    </w:p>
    <w:p w:rsidR="002E6A85" w:rsidRPr="007C1F26" w:rsidRDefault="002E6A85" w:rsidP="00C90ED9">
      <w:pPr>
        <w:spacing w:line="360" w:lineRule="auto"/>
        <w:ind w:firstLineChars="200" w:firstLine="560"/>
        <w:rPr>
          <w:rFonts w:ascii="仿宋" w:eastAsia="仿宋" w:hAnsi="仿宋" w:cs="Times New Roman"/>
          <w:bCs/>
          <w:kern w:val="2"/>
          <w:sz w:val="28"/>
          <w:szCs w:val="28"/>
        </w:rPr>
      </w:pPr>
      <w:r w:rsidRPr="007C1F26">
        <w:rPr>
          <w:rFonts w:ascii="仿宋" w:eastAsia="仿宋" w:hAnsi="仿宋" w:cs="Times New Roman"/>
          <w:bCs/>
          <w:kern w:val="2"/>
          <w:sz w:val="28"/>
          <w:szCs w:val="28"/>
        </w:rPr>
        <w:t>8</w:t>
      </w:r>
      <w:r w:rsidRPr="007C1F26">
        <w:rPr>
          <w:rFonts w:ascii="仿宋" w:eastAsia="仿宋" w:hAnsi="仿宋" w:cs="Times New Roman" w:hint="eastAsia"/>
          <w:bCs/>
          <w:kern w:val="2"/>
          <w:sz w:val="28"/>
          <w:szCs w:val="28"/>
        </w:rPr>
        <w:t>、产业布局与市工信委《广元市“十三五”工业布局规划》进行了衔接。</w:t>
      </w:r>
    </w:p>
    <w:p w:rsidR="002E6A85" w:rsidRPr="007C1F26" w:rsidRDefault="002E6A85" w:rsidP="00C90ED9">
      <w:pPr>
        <w:spacing w:line="360" w:lineRule="auto"/>
        <w:ind w:firstLineChars="200" w:firstLine="560"/>
        <w:rPr>
          <w:rFonts w:ascii="仿宋" w:eastAsia="仿宋" w:hAnsi="仿宋" w:cs="Times New Roman"/>
          <w:bCs/>
          <w:kern w:val="2"/>
          <w:sz w:val="28"/>
          <w:szCs w:val="28"/>
        </w:rPr>
      </w:pPr>
    </w:p>
    <w:p w:rsidR="002E6A85" w:rsidRPr="007C1F26" w:rsidRDefault="002E6A85" w:rsidP="00C90ED9">
      <w:pPr>
        <w:spacing w:line="360" w:lineRule="auto"/>
        <w:ind w:firstLineChars="200" w:firstLine="560"/>
        <w:rPr>
          <w:rFonts w:ascii="仿宋" w:eastAsia="仿宋" w:hAnsi="仿宋" w:cs="Times New Roman"/>
          <w:bCs/>
          <w:kern w:val="2"/>
          <w:sz w:val="28"/>
          <w:szCs w:val="28"/>
        </w:rPr>
      </w:pPr>
    </w:p>
    <w:p w:rsidR="002E6A85" w:rsidRPr="007C1F26" w:rsidRDefault="002E6A85" w:rsidP="00C90ED9">
      <w:pPr>
        <w:spacing w:line="360" w:lineRule="auto"/>
        <w:ind w:firstLineChars="200" w:firstLine="560"/>
        <w:rPr>
          <w:rFonts w:ascii="仿宋" w:eastAsia="仿宋" w:hAnsi="仿宋" w:cs="Times New Roman"/>
          <w:bCs/>
          <w:kern w:val="2"/>
          <w:sz w:val="28"/>
          <w:szCs w:val="28"/>
        </w:rPr>
      </w:pPr>
    </w:p>
    <w:p w:rsidR="002E6A85" w:rsidRPr="007C1F26" w:rsidRDefault="002E6A85" w:rsidP="00C90ED9">
      <w:pPr>
        <w:spacing w:line="360" w:lineRule="auto"/>
        <w:ind w:firstLineChars="200" w:firstLine="560"/>
        <w:rPr>
          <w:rFonts w:ascii="仿宋" w:eastAsia="仿宋" w:hAnsi="仿宋" w:cs="Times New Roman"/>
          <w:bCs/>
          <w:kern w:val="2"/>
          <w:sz w:val="28"/>
          <w:szCs w:val="28"/>
        </w:rPr>
      </w:pPr>
    </w:p>
    <w:p w:rsidR="002E6A85" w:rsidRPr="007C1F26" w:rsidRDefault="002E6A85" w:rsidP="00C90ED9">
      <w:pPr>
        <w:spacing w:line="360" w:lineRule="auto"/>
        <w:ind w:firstLineChars="200" w:firstLine="560"/>
        <w:rPr>
          <w:rFonts w:ascii="仿宋" w:eastAsia="仿宋" w:hAnsi="仿宋" w:cs="Times New Roman"/>
          <w:bCs/>
          <w:kern w:val="2"/>
          <w:sz w:val="28"/>
          <w:szCs w:val="28"/>
        </w:rPr>
      </w:pPr>
    </w:p>
    <w:p w:rsidR="002E6A85" w:rsidRPr="007C1F26" w:rsidRDefault="002E6A85" w:rsidP="00C90ED9">
      <w:pPr>
        <w:spacing w:line="360" w:lineRule="auto"/>
        <w:ind w:firstLineChars="200" w:firstLine="560"/>
        <w:rPr>
          <w:rFonts w:ascii="仿宋" w:eastAsia="仿宋" w:hAnsi="仿宋" w:cs="Times New Roman"/>
          <w:bCs/>
          <w:kern w:val="2"/>
          <w:sz w:val="28"/>
          <w:szCs w:val="28"/>
        </w:rPr>
      </w:pPr>
    </w:p>
    <w:p w:rsidR="002E6A85" w:rsidRPr="007C1F26" w:rsidRDefault="002E6A85" w:rsidP="00C90ED9">
      <w:pPr>
        <w:spacing w:line="360" w:lineRule="auto"/>
        <w:ind w:firstLineChars="200" w:firstLine="560"/>
        <w:rPr>
          <w:rFonts w:ascii="仿宋" w:eastAsia="仿宋" w:hAnsi="仿宋" w:cs="Times New Roman"/>
          <w:bCs/>
          <w:kern w:val="2"/>
          <w:sz w:val="28"/>
          <w:szCs w:val="28"/>
        </w:rPr>
      </w:pPr>
    </w:p>
    <w:p w:rsidR="002E6A85" w:rsidRPr="007C1F26" w:rsidRDefault="002E6A85" w:rsidP="00C90ED9">
      <w:pPr>
        <w:spacing w:line="360" w:lineRule="auto"/>
        <w:ind w:firstLineChars="200" w:firstLine="560"/>
        <w:rPr>
          <w:rFonts w:ascii="仿宋" w:eastAsia="仿宋" w:hAnsi="仿宋" w:cs="Times New Roman"/>
          <w:bCs/>
          <w:kern w:val="2"/>
          <w:sz w:val="28"/>
          <w:szCs w:val="28"/>
        </w:rPr>
      </w:pPr>
    </w:p>
    <w:p w:rsidR="002E6A85" w:rsidRPr="007C1F26" w:rsidRDefault="002E6A85" w:rsidP="00C90ED9">
      <w:pPr>
        <w:spacing w:line="360" w:lineRule="auto"/>
        <w:ind w:firstLineChars="200" w:firstLine="560"/>
        <w:rPr>
          <w:rFonts w:ascii="仿宋" w:eastAsia="仿宋" w:hAnsi="仿宋" w:cs="Times New Roman"/>
          <w:bCs/>
          <w:kern w:val="2"/>
          <w:sz w:val="28"/>
          <w:szCs w:val="28"/>
        </w:rPr>
      </w:pPr>
    </w:p>
    <w:p w:rsidR="002E6A85" w:rsidRPr="007C1F26" w:rsidRDefault="002E6A85" w:rsidP="00C90ED9">
      <w:pPr>
        <w:spacing w:line="360" w:lineRule="auto"/>
        <w:ind w:firstLineChars="200" w:firstLine="560"/>
        <w:rPr>
          <w:rFonts w:ascii="仿宋" w:eastAsia="仿宋" w:hAnsi="仿宋" w:cs="Times New Roman"/>
          <w:bCs/>
          <w:kern w:val="2"/>
          <w:sz w:val="28"/>
          <w:szCs w:val="28"/>
        </w:rPr>
      </w:pPr>
    </w:p>
    <w:p w:rsidR="002E6A85" w:rsidRPr="007C1F26" w:rsidRDefault="002E6A85" w:rsidP="00C90ED9">
      <w:pPr>
        <w:spacing w:line="360" w:lineRule="auto"/>
        <w:ind w:firstLineChars="200" w:firstLine="560"/>
        <w:rPr>
          <w:rFonts w:ascii="仿宋" w:eastAsia="仿宋" w:hAnsi="仿宋" w:cs="Times New Roman"/>
          <w:bCs/>
          <w:kern w:val="2"/>
          <w:sz w:val="28"/>
          <w:szCs w:val="28"/>
        </w:rPr>
      </w:pPr>
    </w:p>
    <w:p w:rsidR="002E6A85" w:rsidRPr="007C1F26" w:rsidRDefault="002E6A85" w:rsidP="00C90ED9">
      <w:pPr>
        <w:spacing w:line="360" w:lineRule="auto"/>
        <w:ind w:firstLineChars="200" w:firstLine="560"/>
        <w:rPr>
          <w:rFonts w:ascii="仿宋" w:eastAsia="仿宋" w:hAnsi="仿宋" w:cs="Times New Roman"/>
          <w:bCs/>
          <w:kern w:val="2"/>
          <w:sz w:val="28"/>
          <w:szCs w:val="28"/>
        </w:rPr>
      </w:pPr>
    </w:p>
    <w:p w:rsidR="002E6A85" w:rsidRPr="007C1F26" w:rsidRDefault="002E6A85" w:rsidP="00C90ED9">
      <w:pPr>
        <w:spacing w:line="360" w:lineRule="auto"/>
        <w:ind w:firstLineChars="200" w:firstLine="560"/>
        <w:rPr>
          <w:rFonts w:ascii="仿宋" w:eastAsia="仿宋" w:hAnsi="仿宋" w:cs="Times New Roman"/>
          <w:bCs/>
          <w:kern w:val="2"/>
          <w:sz w:val="28"/>
          <w:szCs w:val="28"/>
        </w:rPr>
      </w:pPr>
    </w:p>
    <w:p w:rsidR="002E6A85" w:rsidRPr="007C1F26" w:rsidRDefault="002E6A85" w:rsidP="00C90ED9">
      <w:pPr>
        <w:spacing w:line="360" w:lineRule="auto"/>
        <w:ind w:firstLineChars="200" w:firstLine="560"/>
        <w:rPr>
          <w:rFonts w:ascii="仿宋" w:eastAsia="仿宋" w:hAnsi="仿宋" w:cs="Times New Roman"/>
          <w:bCs/>
          <w:kern w:val="2"/>
          <w:sz w:val="28"/>
          <w:szCs w:val="28"/>
        </w:rPr>
      </w:pPr>
    </w:p>
    <w:p w:rsidR="002E6A85" w:rsidRPr="007C1F26" w:rsidRDefault="002E6A85" w:rsidP="00C90ED9">
      <w:pPr>
        <w:spacing w:line="360" w:lineRule="auto"/>
        <w:ind w:firstLineChars="200" w:firstLine="560"/>
        <w:rPr>
          <w:rFonts w:ascii="仿宋" w:eastAsia="仿宋" w:hAnsi="仿宋" w:cs="Times New Roman"/>
          <w:bCs/>
          <w:kern w:val="2"/>
          <w:sz w:val="28"/>
          <w:szCs w:val="28"/>
        </w:rPr>
      </w:pPr>
    </w:p>
    <w:p w:rsidR="002E6A85" w:rsidRPr="007C1F26" w:rsidRDefault="002E6A85" w:rsidP="00C90ED9">
      <w:pPr>
        <w:spacing w:line="360" w:lineRule="auto"/>
        <w:ind w:firstLineChars="200" w:firstLine="560"/>
        <w:rPr>
          <w:rFonts w:ascii="仿宋" w:eastAsia="仿宋" w:hAnsi="仿宋" w:cs="Times New Roman"/>
          <w:bCs/>
          <w:kern w:val="2"/>
          <w:sz w:val="28"/>
          <w:szCs w:val="28"/>
        </w:rPr>
      </w:pPr>
    </w:p>
    <w:p w:rsidR="002E6A85" w:rsidRPr="007C1F26" w:rsidRDefault="002E6A85" w:rsidP="001E4873">
      <w:pPr>
        <w:pStyle w:val="Heading1"/>
        <w:jc w:val="center"/>
        <w:rPr>
          <w:rFonts w:ascii="华文中宋" w:eastAsia="华文中宋" w:hAnsi="华文中宋"/>
          <w:sz w:val="30"/>
          <w:szCs w:val="30"/>
        </w:rPr>
      </w:pPr>
      <w:bookmarkStart w:id="126" w:name="_Toc491273660"/>
      <w:r w:rsidRPr="007C1F26">
        <w:rPr>
          <w:rFonts w:ascii="华文中宋" w:eastAsia="华文中宋" w:hAnsi="华文中宋" w:hint="eastAsia"/>
          <w:sz w:val="30"/>
          <w:szCs w:val="30"/>
        </w:rPr>
        <w:t>第十章</w:t>
      </w:r>
      <w:r w:rsidRPr="007C1F26">
        <w:rPr>
          <w:rFonts w:ascii="华文中宋" w:eastAsia="华文中宋" w:hAnsi="华文中宋"/>
          <w:sz w:val="30"/>
          <w:szCs w:val="30"/>
        </w:rPr>
        <w:t xml:space="preserve">  </w:t>
      </w:r>
      <w:r w:rsidRPr="007C1F26">
        <w:rPr>
          <w:rFonts w:ascii="华文中宋" w:eastAsia="华文中宋" w:hAnsi="华文中宋" w:hint="eastAsia"/>
          <w:sz w:val="30"/>
          <w:szCs w:val="30"/>
        </w:rPr>
        <w:t>生态文明建设</w:t>
      </w:r>
      <w:bookmarkEnd w:id="126"/>
    </w:p>
    <w:p w:rsidR="002E6A85" w:rsidRPr="007C1F26" w:rsidRDefault="002E6A85" w:rsidP="00C90ED9">
      <w:pPr>
        <w:spacing w:line="360" w:lineRule="auto"/>
        <w:ind w:firstLineChars="200" w:firstLine="560"/>
        <w:rPr>
          <w:rFonts w:ascii="仿宋" w:eastAsia="仿宋" w:hAnsi="仿宋" w:cs="Times New Roman"/>
          <w:bCs/>
          <w:kern w:val="2"/>
          <w:sz w:val="28"/>
          <w:szCs w:val="28"/>
        </w:rPr>
      </w:pPr>
      <w:r w:rsidRPr="007C1F26">
        <w:rPr>
          <w:rFonts w:ascii="仿宋" w:eastAsia="仿宋" w:hAnsi="仿宋" w:cs="Times New Roman" w:hint="eastAsia"/>
          <w:bCs/>
          <w:kern w:val="2"/>
          <w:sz w:val="28"/>
          <w:szCs w:val="28"/>
        </w:rPr>
        <w:t>按照</w:t>
      </w:r>
      <w:r w:rsidRPr="007C1F26">
        <w:rPr>
          <w:rFonts w:ascii="仿宋" w:eastAsia="仿宋" w:hAnsi="仿宋" w:cs="Times New Roman"/>
          <w:bCs/>
          <w:kern w:val="2"/>
          <w:sz w:val="28"/>
          <w:szCs w:val="28"/>
        </w:rPr>
        <w:t xml:space="preserve"> </w:t>
      </w:r>
      <w:r w:rsidRPr="007C1F26">
        <w:rPr>
          <w:rFonts w:ascii="仿宋" w:eastAsia="仿宋" w:hAnsi="仿宋" w:cs="Times New Roman" w:hint="eastAsia"/>
          <w:bCs/>
          <w:kern w:val="2"/>
          <w:sz w:val="28"/>
          <w:szCs w:val="28"/>
        </w:rPr>
        <w:t>“生态立市”的要求，协调土地利用与生态建设，因地制宜、因势利导，建设嘉陵江上游生态屏障，提升区域的环境承载力和综合竞争力，促进经济社会可持续发展和生态环境良性循环。</w:t>
      </w:r>
    </w:p>
    <w:p w:rsidR="002E6A85" w:rsidRPr="007C1F26" w:rsidRDefault="002E6A85" w:rsidP="005F33AA">
      <w:pPr>
        <w:pStyle w:val="Heading2"/>
        <w:spacing w:beforeLines="50" w:afterLines="50" w:line="415" w:lineRule="auto"/>
        <w:rPr>
          <w:rFonts w:ascii="黑体" w:eastAsia="黑体" w:hAnsi="黑体"/>
          <w:sz w:val="28"/>
          <w:szCs w:val="28"/>
        </w:rPr>
      </w:pPr>
      <w:bookmarkStart w:id="127" w:name="_Toc223493226"/>
      <w:bookmarkStart w:id="128" w:name="_Toc293648441"/>
      <w:bookmarkStart w:id="129" w:name="_Toc491273661"/>
      <w:r w:rsidRPr="007C1F26">
        <w:rPr>
          <w:rFonts w:ascii="黑体" w:eastAsia="黑体" w:hAnsi="黑体" w:hint="eastAsia"/>
          <w:sz w:val="28"/>
          <w:szCs w:val="28"/>
        </w:rPr>
        <w:t>一、加强生态用地保护</w:t>
      </w:r>
      <w:bookmarkEnd w:id="127"/>
      <w:bookmarkEnd w:id="128"/>
      <w:bookmarkEnd w:id="129"/>
    </w:p>
    <w:p w:rsidR="002E6A85" w:rsidRPr="007C1F26" w:rsidRDefault="002E6A85" w:rsidP="00C90ED9">
      <w:pPr>
        <w:spacing w:line="360" w:lineRule="auto"/>
        <w:ind w:firstLineChars="200" w:firstLine="562"/>
        <w:rPr>
          <w:rFonts w:ascii="楷体" w:eastAsia="楷体" w:hAnsi="楷体" w:cs="Times New Roman"/>
          <w:b/>
          <w:bCs/>
          <w:kern w:val="2"/>
          <w:sz w:val="28"/>
          <w:szCs w:val="28"/>
        </w:rPr>
      </w:pPr>
      <w:r w:rsidRPr="007C1F26">
        <w:rPr>
          <w:rFonts w:ascii="楷体" w:eastAsia="楷体" w:hAnsi="楷体" w:cs="Times New Roman" w:hint="eastAsia"/>
          <w:b/>
          <w:bCs/>
          <w:kern w:val="2"/>
          <w:sz w:val="28"/>
          <w:szCs w:val="28"/>
        </w:rPr>
        <w:t>（一）严格保护森林资源</w:t>
      </w:r>
    </w:p>
    <w:p w:rsidR="002E6A85" w:rsidRPr="007C1F26" w:rsidRDefault="002E6A85" w:rsidP="00F43405">
      <w:pPr>
        <w:ind w:firstLine="560"/>
        <w:rPr>
          <w:rFonts w:ascii="仿宋" w:eastAsia="仿宋" w:hAnsi="仿宋"/>
          <w:sz w:val="28"/>
          <w:szCs w:val="28"/>
        </w:rPr>
      </w:pPr>
      <w:r w:rsidRPr="007C1F26">
        <w:rPr>
          <w:rFonts w:ascii="仿宋" w:eastAsia="仿宋" w:hAnsi="仿宋" w:hint="eastAsia"/>
          <w:sz w:val="28"/>
          <w:szCs w:val="28"/>
        </w:rPr>
        <w:t>加强对山区林地的保护，以青川县西北部中山区、青川县东北部地区、朝天区北部山区，旺苍县北部山区为主建立生态敏感区，停止天然林和其他生态公益林的商品性采伐，对现有森林资源进行依法管护，加强森林防火和林业有害生物防治，确保森林资源安全。加快全市现有</w:t>
      </w:r>
      <w:r w:rsidRPr="007C1F26">
        <w:rPr>
          <w:rFonts w:ascii="仿宋" w:eastAsia="仿宋" w:hAnsi="仿宋"/>
          <w:sz w:val="28"/>
          <w:szCs w:val="28"/>
        </w:rPr>
        <w:t>8</w:t>
      </w:r>
      <w:r w:rsidRPr="007C1F26">
        <w:rPr>
          <w:rFonts w:ascii="仿宋" w:eastAsia="仿宋" w:hAnsi="仿宋" w:hint="eastAsia"/>
          <w:sz w:val="28"/>
          <w:szCs w:val="28"/>
        </w:rPr>
        <w:t>个森林公园及所属</w:t>
      </w:r>
      <w:r w:rsidRPr="007C1F26">
        <w:rPr>
          <w:rFonts w:ascii="仿宋" w:eastAsia="仿宋" w:hAnsi="仿宋"/>
          <w:sz w:val="28"/>
          <w:szCs w:val="28"/>
        </w:rPr>
        <w:t>19.1</w:t>
      </w:r>
      <w:r w:rsidRPr="007C1F26">
        <w:rPr>
          <w:rFonts w:ascii="仿宋" w:eastAsia="仿宋" w:hAnsi="仿宋" w:hint="eastAsia"/>
          <w:sz w:val="28"/>
          <w:szCs w:val="28"/>
        </w:rPr>
        <w:t>万亩风景林、</w:t>
      </w:r>
      <w:r w:rsidRPr="007C1F26">
        <w:rPr>
          <w:rFonts w:ascii="仿宋" w:eastAsia="仿宋" w:hAnsi="仿宋"/>
          <w:sz w:val="28"/>
          <w:szCs w:val="28"/>
        </w:rPr>
        <w:t>10</w:t>
      </w:r>
      <w:r w:rsidRPr="007C1F26">
        <w:rPr>
          <w:rFonts w:ascii="仿宋" w:eastAsia="仿宋" w:hAnsi="仿宋" w:hint="eastAsia"/>
          <w:sz w:val="28"/>
          <w:szCs w:val="28"/>
        </w:rPr>
        <w:t>个动植物保护区及所属</w:t>
      </w:r>
      <w:r w:rsidRPr="007C1F26">
        <w:rPr>
          <w:rFonts w:ascii="仿宋" w:eastAsia="仿宋" w:hAnsi="仿宋"/>
          <w:sz w:val="28"/>
          <w:szCs w:val="28"/>
        </w:rPr>
        <w:t>340</w:t>
      </w:r>
      <w:r w:rsidRPr="007C1F26">
        <w:rPr>
          <w:rFonts w:ascii="仿宋" w:eastAsia="仿宋" w:hAnsi="仿宋" w:hint="eastAsia"/>
          <w:sz w:val="28"/>
          <w:szCs w:val="28"/>
        </w:rPr>
        <w:t>万亩生态林的建设和经营管理，到</w:t>
      </w:r>
      <w:r w:rsidRPr="007C1F26">
        <w:rPr>
          <w:rFonts w:ascii="仿宋" w:eastAsia="仿宋" w:hAnsi="仿宋"/>
          <w:sz w:val="28"/>
          <w:szCs w:val="28"/>
        </w:rPr>
        <w:t xml:space="preserve">2020 </w:t>
      </w:r>
      <w:r w:rsidRPr="007C1F26">
        <w:rPr>
          <w:rFonts w:ascii="仿宋" w:eastAsia="仿宋" w:hAnsi="仿宋" w:hint="eastAsia"/>
          <w:sz w:val="28"/>
          <w:szCs w:val="28"/>
        </w:rPr>
        <w:t>年，森林覆盖率达到</w:t>
      </w:r>
      <w:r w:rsidRPr="007C1F26">
        <w:rPr>
          <w:rFonts w:ascii="仿宋" w:eastAsia="仿宋" w:hAnsi="仿宋"/>
          <w:sz w:val="28"/>
          <w:szCs w:val="28"/>
        </w:rPr>
        <w:t>56%</w:t>
      </w:r>
      <w:r w:rsidRPr="007C1F26">
        <w:rPr>
          <w:rFonts w:ascii="仿宋" w:eastAsia="仿宋" w:hAnsi="仿宋" w:hint="eastAsia"/>
          <w:sz w:val="28"/>
          <w:szCs w:val="28"/>
        </w:rPr>
        <w:t>以上。</w:t>
      </w:r>
    </w:p>
    <w:p w:rsidR="002E6A85" w:rsidRPr="007C1F26" w:rsidRDefault="002E6A85" w:rsidP="00C90ED9">
      <w:pPr>
        <w:spacing w:line="360" w:lineRule="auto"/>
        <w:ind w:firstLineChars="200" w:firstLine="562"/>
        <w:rPr>
          <w:rFonts w:ascii="楷体" w:eastAsia="楷体" w:hAnsi="楷体" w:cs="Times New Roman"/>
          <w:b/>
          <w:bCs/>
          <w:kern w:val="2"/>
          <w:sz w:val="28"/>
          <w:szCs w:val="28"/>
        </w:rPr>
      </w:pPr>
      <w:r w:rsidRPr="007C1F26">
        <w:rPr>
          <w:rFonts w:ascii="楷体" w:eastAsia="楷体" w:hAnsi="楷体" w:cs="Times New Roman" w:hint="eastAsia"/>
          <w:b/>
          <w:bCs/>
          <w:kern w:val="2"/>
          <w:sz w:val="28"/>
          <w:szCs w:val="28"/>
        </w:rPr>
        <w:t>（二）严格保护水域及湿地</w:t>
      </w:r>
    </w:p>
    <w:p w:rsidR="002E6A85" w:rsidRPr="007C1F26" w:rsidRDefault="002E6A85" w:rsidP="00F43405">
      <w:pPr>
        <w:ind w:firstLine="560"/>
        <w:rPr>
          <w:rFonts w:ascii="仿宋" w:eastAsia="仿宋" w:hAnsi="仿宋"/>
          <w:sz w:val="28"/>
          <w:szCs w:val="28"/>
        </w:rPr>
      </w:pPr>
      <w:r w:rsidRPr="007C1F26">
        <w:rPr>
          <w:rFonts w:ascii="仿宋" w:eastAsia="仿宋" w:hAnsi="仿宋" w:hint="eastAsia"/>
          <w:sz w:val="28"/>
          <w:szCs w:val="28"/>
        </w:rPr>
        <w:t>对嘉陵江、白龙江等五条河流和工农、紫云等七座中型水库及水库干渠实施绿化和美化。加快生态河流建设，实施渔业可持续发展战略，进一步加强水生态环境管理与保护。新建</w:t>
      </w:r>
      <w:r w:rsidRPr="007C1F26">
        <w:rPr>
          <w:rFonts w:ascii="仿宋" w:eastAsia="仿宋" w:hAnsi="仿宋"/>
          <w:sz w:val="28"/>
          <w:szCs w:val="28"/>
        </w:rPr>
        <w:t>2</w:t>
      </w:r>
      <w:r w:rsidRPr="007C1F26">
        <w:rPr>
          <w:rFonts w:ascii="仿宋" w:eastAsia="仿宋" w:hAnsi="仿宋" w:hint="eastAsia"/>
          <w:sz w:val="28"/>
          <w:szCs w:val="28"/>
        </w:rPr>
        <w:t>个以上省级以上湿地公园，并通过对现有</w:t>
      </w:r>
      <w:r w:rsidRPr="007C1F26">
        <w:rPr>
          <w:rFonts w:ascii="仿宋" w:eastAsia="仿宋" w:hAnsi="仿宋"/>
          <w:sz w:val="28"/>
          <w:szCs w:val="28"/>
        </w:rPr>
        <w:t>2</w:t>
      </w:r>
      <w:r w:rsidRPr="007C1F26">
        <w:rPr>
          <w:rFonts w:ascii="仿宋" w:eastAsia="仿宋" w:hAnsi="仿宋" w:hint="eastAsia"/>
          <w:sz w:val="28"/>
          <w:szCs w:val="28"/>
        </w:rPr>
        <w:t>个湿地保护区实行点面结合、重点突出、保护与恢复并举、合理利用和示范优先的有效措施，结合建立湿地保护区、监测站，改善湿地生态功能，恢复植被，建成湿地保护区</w:t>
      </w:r>
      <w:r w:rsidRPr="007C1F26">
        <w:rPr>
          <w:rFonts w:ascii="仿宋" w:eastAsia="仿宋" w:hAnsi="仿宋"/>
          <w:sz w:val="28"/>
          <w:szCs w:val="28"/>
        </w:rPr>
        <w:t>4</w:t>
      </w:r>
      <w:r w:rsidRPr="007C1F26">
        <w:rPr>
          <w:rFonts w:ascii="仿宋" w:eastAsia="仿宋" w:hAnsi="仿宋" w:hint="eastAsia"/>
          <w:sz w:val="28"/>
          <w:szCs w:val="28"/>
        </w:rPr>
        <w:t>个，湿地监测站</w:t>
      </w:r>
      <w:r w:rsidRPr="007C1F26">
        <w:rPr>
          <w:rFonts w:ascii="仿宋" w:eastAsia="仿宋" w:hAnsi="仿宋"/>
          <w:sz w:val="28"/>
          <w:szCs w:val="28"/>
        </w:rPr>
        <w:t>2</w:t>
      </w:r>
      <w:r w:rsidRPr="007C1F26">
        <w:rPr>
          <w:rFonts w:ascii="仿宋" w:eastAsia="仿宋" w:hAnsi="仿宋" w:hint="eastAsia"/>
          <w:sz w:val="28"/>
          <w:szCs w:val="28"/>
        </w:rPr>
        <w:t>座，使全市</w:t>
      </w:r>
      <w:r w:rsidRPr="007C1F26">
        <w:rPr>
          <w:rFonts w:ascii="仿宋" w:eastAsia="仿宋" w:hAnsi="仿宋"/>
          <w:sz w:val="28"/>
          <w:szCs w:val="28"/>
        </w:rPr>
        <w:t>80%</w:t>
      </w:r>
      <w:r w:rsidRPr="007C1F26">
        <w:rPr>
          <w:rFonts w:ascii="仿宋" w:eastAsia="仿宋" w:hAnsi="仿宋" w:hint="eastAsia"/>
          <w:sz w:val="28"/>
          <w:szCs w:val="28"/>
        </w:rPr>
        <w:t>的湿地得到有效保护。</w:t>
      </w:r>
    </w:p>
    <w:p w:rsidR="002E6A85" w:rsidRPr="007C1F26" w:rsidRDefault="002E6A85" w:rsidP="005F33AA">
      <w:pPr>
        <w:pStyle w:val="Heading2"/>
        <w:spacing w:beforeLines="50" w:afterLines="50" w:line="415" w:lineRule="auto"/>
        <w:rPr>
          <w:rFonts w:ascii="黑体" w:eastAsia="黑体" w:hAnsi="黑体"/>
          <w:sz w:val="28"/>
          <w:szCs w:val="28"/>
        </w:rPr>
      </w:pPr>
      <w:bookmarkStart w:id="130" w:name="_Toc223493227"/>
      <w:bookmarkStart w:id="131" w:name="_Toc293648442"/>
      <w:bookmarkStart w:id="132" w:name="_Toc491273662"/>
      <w:r w:rsidRPr="007C1F26">
        <w:rPr>
          <w:rFonts w:ascii="黑体" w:eastAsia="黑体" w:hAnsi="黑体" w:hint="eastAsia"/>
          <w:sz w:val="28"/>
          <w:szCs w:val="28"/>
        </w:rPr>
        <w:t>二、推进生态综合整治</w:t>
      </w:r>
      <w:bookmarkEnd w:id="130"/>
      <w:bookmarkEnd w:id="131"/>
      <w:bookmarkEnd w:id="132"/>
    </w:p>
    <w:p w:rsidR="002E6A85" w:rsidRPr="007C1F26" w:rsidRDefault="002E6A85" w:rsidP="00C90ED9">
      <w:pPr>
        <w:spacing w:line="360" w:lineRule="auto"/>
        <w:ind w:firstLineChars="200" w:firstLine="562"/>
        <w:rPr>
          <w:rFonts w:ascii="楷体" w:eastAsia="楷体" w:hAnsi="楷体" w:cs="Times New Roman"/>
          <w:b/>
          <w:bCs/>
          <w:kern w:val="2"/>
          <w:sz w:val="28"/>
          <w:szCs w:val="28"/>
        </w:rPr>
      </w:pPr>
      <w:r w:rsidRPr="007C1F26">
        <w:rPr>
          <w:rFonts w:ascii="楷体" w:eastAsia="楷体" w:hAnsi="楷体" w:cs="Times New Roman" w:hint="eastAsia"/>
          <w:b/>
          <w:bCs/>
          <w:kern w:val="2"/>
          <w:sz w:val="28"/>
          <w:szCs w:val="28"/>
        </w:rPr>
        <w:t>（一）加大重点流域、区域污染治理</w:t>
      </w:r>
    </w:p>
    <w:p w:rsidR="002E6A85" w:rsidRPr="007C1F26" w:rsidRDefault="002E6A85" w:rsidP="00F43405">
      <w:pPr>
        <w:ind w:firstLine="560"/>
        <w:rPr>
          <w:rFonts w:ascii="仿宋" w:eastAsia="仿宋" w:hAnsi="仿宋"/>
          <w:sz w:val="28"/>
          <w:szCs w:val="28"/>
        </w:rPr>
      </w:pPr>
      <w:r w:rsidRPr="007C1F26">
        <w:rPr>
          <w:rFonts w:ascii="仿宋" w:eastAsia="仿宋" w:hAnsi="仿宋" w:hint="eastAsia"/>
          <w:sz w:val="28"/>
          <w:szCs w:val="28"/>
        </w:rPr>
        <w:t>重点开展嘉陵江、南河、西河、闻溪河、长滩河等重点流域、区域水污染整治工作。建立土地环境质量评价和监督制度，严格污染物排放标准，整体升级工业结构，开展清洁生产，推广低碳经济、循环经济；大力发展城市绿地系统，到</w:t>
      </w:r>
      <w:r w:rsidRPr="007C1F26">
        <w:rPr>
          <w:rFonts w:ascii="仿宋" w:eastAsia="仿宋" w:hAnsi="仿宋"/>
          <w:sz w:val="28"/>
          <w:szCs w:val="28"/>
        </w:rPr>
        <w:t xml:space="preserve">2020 </w:t>
      </w:r>
      <w:r w:rsidRPr="007C1F26">
        <w:rPr>
          <w:rFonts w:ascii="仿宋" w:eastAsia="仿宋" w:hAnsi="仿宋" w:hint="eastAsia"/>
          <w:sz w:val="28"/>
          <w:szCs w:val="28"/>
        </w:rPr>
        <w:t>年，城市建成区绿化覆盖率达到</w:t>
      </w:r>
      <w:r w:rsidRPr="007C1F26">
        <w:rPr>
          <w:rFonts w:ascii="仿宋" w:eastAsia="仿宋" w:hAnsi="仿宋"/>
          <w:sz w:val="28"/>
          <w:szCs w:val="28"/>
        </w:rPr>
        <w:t>41%</w:t>
      </w:r>
      <w:r w:rsidRPr="007C1F26">
        <w:rPr>
          <w:rFonts w:ascii="仿宋" w:eastAsia="仿宋" w:hAnsi="仿宋" w:hint="eastAsia"/>
          <w:sz w:val="28"/>
          <w:szCs w:val="28"/>
        </w:rPr>
        <w:t>以上，构筑科学的绿色生态廊道网络体系，改善人居生态环境。</w:t>
      </w:r>
    </w:p>
    <w:p w:rsidR="002E6A85" w:rsidRPr="007C1F26" w:rsidRDefault="002E6A85" w:rsidP="00C90ED9">
      <w:pPr>
        <w:spacing w:line="360" w:lineRule="auto"/>
        <w:ind w:firstLineChars="200" w:firstLine="562"/>
        <w:rPr>
          <w:rFonts w:ascii="楷体" w:eastAsia="楷体" w:hAnsi="楷体" w:cs="Times New Roman"/>
          <w:b/>
          <w:bCs/>
          <w:kern w:val="2"/>
          <w:sz w:val="28"/>
          <w:szCs w:val="28"/>
        </w:rPr>
      </w:pPr>
      <w:r w:rsidRPr="007C1F26">
        <w:rPr>
          <w:rFonts w:ascii="楷体" w:eastAsia="楷体" w:hAnsi="楷体" w:cs="Times New Roman" w:hint="eastAsia"/>
          <w:b/>
          <w:bCs/>
          <w:kern w:val="2"/>
          <w:sz w:val="28"/>
          <w:szCs w:val="28"/>
        </w:rPr>
        <w:t>（二）加强水土流失综合治理</w:t>
      </w:r>
    </w:p>
    <w:p w:rsidR="002E6A85" w:rsidRPr="007C1F26" w:rsidRDefault="002E6A85" w:rsidP="00F43405">
      <w:pPr>
        <w:ind w:firstLine="560"/>
        <w:rPr>
          <w:rFonts w:ascii="仿宋" w:eastAsia="仿宋" w:hAnsi="仿宋"/>
          <w:sz w:val="28"/>
          <w:szCs w:val="28"/>
        </w:rPr>
      </w:pPr>
      <w:r w:rsidRPr="007C1F26">
        <w:rPr>
          <w:rFonts w:ascii="仿宋" w:eastAsia="仿宋" w:hAnsi="仿宋" w:hint="eastAsia"/>
          <w:sz w:val="28"/>
          <w:szCs w:val="28"/>
        </w:rPr>
        <w:t>支持封山育林、育草，鼓励荒坡地植树造林种草，提高区域水土涵养能力；加强流域综合治理，巩固退耕还林成果，加大天然林保护力度，加强德援项目人工造林抚育管理，加强自然保护区和森林公园建设，加快地震灾后生态修复，构建嘉陵江上游生态屏障，防止乱征乱占林地；严格控制林地流失，通过废弃地复垦和未利用地造林等措施增加林地资源，发挥林地生态保护功能，全面控制新的水土流失，规划期间治理石漠化土地面积</w:t>
      </w:r>
      <w:r w:rsidRPr="007C1F26">
        <w:rPr>
          <w:rFonts w:ascii="仿宋" w:eastAsia="仿宋" w:hAnsi="仿宋"/>
          <w:sz w:val="28"/>
          <w:szCs w:val="28"/>
        </w:rPr>
        <w:t>10</w:t>
      </w:r>
      <w:r w:rsidRPr="007C1F26">
        <w:rPr>
          <w:rFonts w:ascii="仿宋" w:eastAsia="仿宋" w:hAnsi="仿宋" w:hint="eastAsia"/>
          <w:sz w:val="28"/>
          <w:szCs w:val="28"/>
        </w:rPr>
        <w:t>万亩。</w:t>
      </w:r>
    </w:p>
    <w:p w:rsidR="002E6A85" w:rsidRPr="007C1F26" w:rsidRDefault="002E6A85" w:rsidP="00C90ED9">
      <w:pPr>
        <w:spacing w:line="360" w:lineRule="auto"/>
        <w:ind w:firstLineChars="200" w:firstLine="562"/>
        <w:rPr>
          <w:rFonts w:ascii="楷体" w:eastAsia="楷体" w:hAnsi="楷体" w:cs="Times New Roman"/>
          <w:b/>
          <w:bCs/>
          <w:kern w:val="2"/>
          <w:sz w:val="28"/>
          <w:szCs w:val="28"/>
        </w:rPr>
      </w:pPr>
      <w:r w:rsidRPr="007C1F26">
        <w:rPr>
          <w:rFonts w:ascii="楷体" w:eastAsia="楷体" w:hAnsi="楷体" w:cs="Times New Roman" w:hint="eastAsia"/>
          <w:b/>
          <w:bCs/>
          <w:kern w:val="2"/>
          <w:sz w:val="28"/>
          <w:szCs w:val="28"/>
        </w:rPr>
        <w:t>（三）逐步恢复工矿废弃地生态功能</w:t>
      </w:r>
    </w:p>
    <w:p w:rsidR="002E6A85" w:rsidRPr="007C1F26" w:rsidRDefault="002E6A85" w:rsidP="00F43405">
      <w:pPr>
        <w:ind w:firstLine="560"/>
        <w:rPr>
          <w:rFonts w:ascii="仿宋" w:eastAsia="仿宋" w:hAnsi="仿宋"/>
          <w:sz w:val="28"/>
          <w:szCs w:val="28"/>
        </w:rPr>
      </w:pPr>
      <w:r w:rsidRPr="007C1F26">
        <w:rPr>
          <w:rFonts w:ascii="仿宋" w:eastAsia="仿宋" w:hAnsi="仿宋" w:hint="eastAsia"/>
          <w:sz w:val="28"/>
          <w:szCs w:val="28"/>
        </w:rPr>
        <w:t>建立城市污染和工商业废弃地改造的城市土地整理模式，有计划、分步骤地复垦历史上形成的采矿废弃地，及时、全面复垦新增工矿废弃地。改进土地复垦的生物、工程技术，提高土地生态系统自我修复能力。</w:t>
      </w:r>
    </w:p>
    <w:p w:rsidR="002E6A85" w:rsidRPr="007C1F26" w:rsidRDefault="002E6A85" w:rsidP="005F33AA">
      <w:pPr>
        <w:pStyle w:val="Heading2"/>
        <w:spacing w:beforeLines="50" w:afterLines="50" w:line="415" w:lineRule="auto"/>
        <w:rPr>
          <w:rFonts w:ascii="黑体" w:eastAsia="黑体" w:hAnsi="黑体"/>
          <w:sz w:val="28"/>
          <w:szCs w:val="28"/>
        </w:rPr>
      </w:pPr>
      <w:bookmarkStart w:id="133" w:name="_Toc223493228"/>
      <w:bookmarkStart w:id="134" w:name="_Toc293648443"/>
      <w:bookmarkStart w:id="135" w:name="_Toc491273663"/>
      <w:r w:rsidRPr="007C1F26">
        <w:rPr>
          <w:rFonts w:ascii="黑体" w:eastAsia="黑体" w:hAnsi="黑体" w:hint="eastAsia"/>
          <w:sz w:val="28"/>
          <w:szCs w:val="28"/>
        </w:rPr>
        <w:t>三、提升土地生态功能</w:t>
      </w:r>
      <w:bookmarkEnd w:id="133"/>
      <w:bookmarkEnd w:id="134"/>
      <w:bookmarkEnd w:id="135"/>
    </w:p>
    <w:p w:rsidR="002E6A85" w:rsidRPr="007C1F26" w:rsidRDefault="002E6A85" w:rsidP="00C90ED9">
      <w:pPr>
        <w:spacing w:line="360" w:lineRule="auto"/>
        <w:ind w:firstLineChars="200" w:firstLine="562"/>
        <w:rPr>
          <w:rFonts w:ascii="楷体" w:eastAsia="楷体" w:hAnsi="楷体" w:cs="Times New Roman"/>
          <w:b/>
          <w:bCs/>
          <w:kern w:val="2"/>
          <w:sz w:val="28"/>
          <w:szCs w:val="28"/>
        </w:rPr>
      </w:pPr>
      <w:r w:rsidRPr="007C1F26">
        <w:rPr>
          <w:rFonts w:ascii="楷体" w:eastAsia="楷体" w:hAnsi="楷体" w:cs="Times New Roman" w:hint="eastAsia"/>
          <w:b/>
          <w:bCs/>
          <w:kern w:val="2"/>
          <w:sz w:val="28"/>
          <w:szCs w:val="28"/>
        </w:rPr>
        <w:t>（一）充分发挥中部河谷城区土地生态功能</w:t>
      </w:r>
    </w:p>
    <w:p w:rsidR="002E6A85" w:rsidRPr="007C1F26" w:rsidRDefault="002E6A85" w:rsidP="00F43405">
      <w:pPr>
        <w:ind w:firstLine="560"/>
        <w:rPr>
          <w:rFonts w:ascii="仿宋" w:eastAsia="仿宋" w:hAnsi="仿宋"/>
          <w:sz w:val="28"/>
          <w:szCs w:val="28"/>
        </w:rPr>
      </w:pPr>
      <w:r w:rsidRPr="007C1F26">
        <w:rPr>
          <w:rFonts w:ascii="仿宋" w:eastAsia="仿宋" w:hAnsi="仿宋" w:hint="eastAsia"/>
          <w:sz w:val="28"/>
          <w:szCs w:val="28"/>
        </w:rPr>
        <w:t>实行组团绿色隔离，发挥耕地的生态功能，逐步实现城区绿地通过路网绿地、水网绿地、农田绿地与近郊森林、远郊森林连成一体，改善和提升城市生态质量和品位。合理布局工业产业用地，逐步将工业企业从城市中心地带转移至城市郊区和工业集中区，充分发挥城镇绿地的生态功能，建设城市良好宜居环境。</w:t>
      </w:r>
    </w:p>
    <w:p w:rsidR="002E6A85" w:rsidRPr="007C1F26" w:rsidRDefault="002E6A85" w:rsidP="00C90ED9">
      <w:pPr>
        <w:spacing w:line="360" w:lineRule="auto"/>
        <w:ind w:firstLineChars="200" w:firstLine="562"/>
        <w:rPr>
          <w:rFonts w:ascii="楷体" w:eastAsia="楷体" w:hAnsi="楷体" w:cs="Times New Roman"/>
          <w:b/>
          <w:bCs/>
          <w:kern w:val="2"/>
          <w:sz w:val="28"/>
          <w:szCs w:val="28"/>
        </w:rPr>
      </w:pPr>
      <w:r w:rsidRPr="007C1F26">
        <w:rPr>
          <w:rFonts w:ascii="楷体" w:eastAsia="楷体" w:hAnsi="楷体" w:cs="Times New Roman" w:hint="eastAsia"/>
          <w:b/>
          <w:bCs/>
          <w:kern w:val="2"/>
          <w:sz w:val="28"/>
          <w:szCs w:val="28"/>
        </w:rPr>
        <w:t>（二）加强南部低山丘陵生态农业建设</w:t>
      </w:r>
    </w:p>
    <w:p w:rsidR="002E6A85" w:rsidRPr="007C1F26" w:rsidRDefault="002E6A85" w:rsidP="00F43405">
      <w:pPr>
        <w:ind w:firstLine="560"/>
        <w:rPr>
          <w:rFonts w:ascii="仿宋" w:eastAsia="仿宋" w:hAnsi="仿宋"/>
          <w:sz w:val="28"/>
          <w:szCs w:val="28"/>
        </w:rPr>
      </w:pPr>
      <w:r w:rsidRPr="007C1F26">
        <w:rPr>
          <w:rFonts w:ascii="仿宋" w:eastAsia="仿宋" w:hAnsi="仿宋" w:hint="eastAsia"/>
          <w:sz w:val="28"/>
          <w:szCs w:val="28"/>
        </w:rPr>
        <w:t>加强农田生态建设，调整种植结构，改革耕作制度，大力发展农、林、牧、副、渔兼顾的高效生态农业，开展生物防治，合理使用化肥，积极发展绿色食品和有机食品。严格控制工业对耕地的污染，防治农田面源污染。</w:t>
      </w:r>
    </w:p>
    <w:p w:rsidR="002E6A85" w:rsidRPr="007C1F26" w:rsidRDefault="002E6A85" w:rsidP="00C90ED9">
      <w:pPr>
        <w:spacing w:line="360" w:lineRule="auto"/>
        <w:ind w:firstLineChars="200" w:firstLine="562"/>
        <w:rPr>
          <w:rFonts w:ascii="楷体" w:eastAsia="楷体" w:hAnsi="楷体" w:cs="Times New Roman"/>
          <w:b/>
          <w:bCs/>
          <w:kern w:val="2"/>
          <w:sz w:val="28"/>
          <w:szCs w:val="28"/>
        </w:rPr>
      </w:pPr>
      <w:r w:rsidRPr="007C1F26">
        <w:rPr>
          <w:rFonts w:ascii="楷体" w:eastAsia="楷体" w:hAnsi="楷体" w:cs="Times New Roman" w:hint="eastAsia"/>
          <w:b/>
          <w:bCs/>
          <w:kern w:val="2"/>
          <w:sz w:val="28"/>
          <w:szCs w:val="28"/>
        </w:rPr>
        <w:t>（三）注重北部中山区土地生态保护</w:t>
      </w:r>
    </w:p>
    <w:p w:rsidR="002E6A85" w:rsidRPr="007C1F26" w:rsidRDefault="002E6A85" w:rsidP="00F43405">
      <w:pPr>
        <w:ind w:firstLine="560"/>
        <w:rPr>
          <w:rFonts w:ascii="仿宋" w:eastAsia="仿宋" w:hAnsi="仿宋"/>
          <w:sz w:val="28"/>
          <w:szCs w:val="28"/>
        </w:rPr>
      </w:pPr>
      <w:r w:rsidRPr="007C1F26">
        <w:rPr>
          <w:rFonts w:ascii="仿宋" w:eastAsia="仿宋" w:hAnsi="仿宋" w:hint="eastAsia"/>
          <w:sz w:val="28"/>
          <w:szCs w:val="28"/>
        </w:rPr>
        <w:t>加强山区水土保持、水源涵养林保护和建设。加强源头水系小流域综合治理，坚持治山治水相结合，防止生态系统受破坏。实施退耕还林、还草，进行小流域和荒山荒坡治理，水源涵养林及水土保护林与经济林结合。</w:t>
      </w:r>
    </w:p>
    <w:p w:rsidR="002E6A85" w:rsidRPr="007C1F26" w:rsidRDefault="002E6A85" w:rsidP="005F33AA">
      <w:pPr>
        <w:pStyle w:val="Heading2"/>
        <w:spacing w:beforeLines="50" w:afterLines="50" w:line="415" w:lineRule="auto"/>
        <w:rPr>
          <w:rFonts w:ascii="黑体" w:eastAsia="黑体" w:hAnsi="黑体"/>
          <w:sz w:val="28"/>
          <w:szCs w:val="28"/>
        </w:rPr>
      </w:pPr>
      <w:bookmarkStart w:id="136" w:name="_Toc223493247"/>
      <w:bookmarkStart w:id="137" w:name="_Toc293648444"/>
      <w:bookmarkStart w:id="138" w:name="_Toc491273664"/>
      <w:r w:rsidRPr="007C1F26">
        <w:rPr>
          <w:rFonts w:ascii="黑体" w:eastAsia="黑体" w:hAnsi="黑体" w:hint="eastAsia"/>
          <w:sz w:val="28"/>
          <w:szCs w:val="28"/>
        </w:rPr>
        <w:t>四、土地生态建设工程</w:t>
      </w:r>
      <w:bookmarkEnd w:id="136"/>
      <w:bookmarkEnd w:id="137"/>
      <w:bookmarkEnd w:id="138"/>
    </w:p>
    <w:p w:rsidR="002E6A85" w:rsidRPr="007C1F26" w:rsidRDefault="002E6A85" w:rsidP="00C90ED9">
      <w:pPr>
        <w:spacing w:line="360" w:lineRule="auto"/>
        <w:ind w:firstLineChars="200" w:firstLine="562"/>
        <w:rPr>
          <w:rFonts w:ascii="楷体" w:eastAsia="楷体" w:hAnsi="楷体" w:cs="Times New Roman"/>
          <w:b/>
          <w:bCs/>
          <w:kern w:val="2"/>
          <w:sz w:val="28"/>
          <w:szCs w:val="28"/>
        </w:rPr>
      </w:pPr>
      <w:r w:rsidRPr="007C1F26">
        <w:rPr>
          <w:rFonts w:ascii="楷体" w:eastAsia="楷体" w:hAnsi="楷体" w:cs="Times New Roman" w:hint="eastAsia"/>
          <w:b/>
          <w:bCs/>
          <w:kern w:val="2"/>
          <w:sz w:val="28"/>
          <w:szCs w:val="28"/>
        </w:rPr>
        <w:t>（一）天然林资源保护工程</w:t>
      </w:r>
    </w:p>
    <w:p w:rsidR="002E6A85" w:rsidRPr="007C1F26" w:rsidRDefault="002E6A85" w:rsidP="00F43405">
      <w:pPr>
        <w:ind w:firstLine="560"/>
        <w:rPr>
          <w:rFonts w:ascii="仿宋" w:eastAsia="仿宋" w:hAnsi="仿宋"/>
          <w:sz w:val="28"/>
          <w:szCs w:val="28"/>
        </w:rPr>
      </w:pPr>
      <w:r w:rsidRPr="007C1F26">
        <w:rPr>
          <w:rFonts w:ascii="仿宋" w:eastAsia="仿宋" w:hAnsi="仿宋" w:hint="eastAsia"/>
          <w:sz w:val="28"/>
          <w:szCs w:val="28"/>
        </w:rPr>
        <w:t>停止天然林和其他生态公益林的商品性采伐，对现有森林资源进行依法管护，加强森林防火和林业有害生物防治，确保森林资源安全，规划期间新增退耕还林</w:t>
      </w:r>
      <w:r w:rsidRPr="007C1F26">
        <w:rPr>
          <w:rFonts w:ascii="仿宋" w:eastAsia="仿宋" w:hAnsi="仿宋"/>
          <w:sz w:val="28"/>
          <w:szCs w:val="28"/>
        </w:rPr>
        <w:t>27.42</w:t>
      </w:r>
      <w:r w:rsidRPr="007C1F26">
        <w:rPr>
          <w:rFonts w:ascii="仿宋" w:eastAsia="仿宋" w:hAnsi="仿宋" w:hint="eastAsia"/>
          <w:sz w:val="28"/>
          <w:szCs w:val="28"/>
        </w:rPr>
        <w:t>万亩，配套荒山造林</w:t>
      </w:r>
      <w:r w:rsidRPr="007C1F26">
        <w:rPr>
          <w:rFonts w:ascii="仿宋" w:eastAsia="仿宋" w:hAnsi="仿宋"/>
          <w:sz w:val="28"/>
          <w:szCs w:val="28"/>
        </w:rPr>
        <w:t>10</w:t>
      </w:r>
      <w:r w:rsidRPr="007C1F26">
        <w:rPr>
          <w:rFonts w:ascii="仿宋" w:eastAsia="仿宋" w:hAnsi="仿宋" w:hint="eastAsia"/>
          <w:sz w:val="28"/>
          <w:szCs w:val="28"/>
        </w:rPr>
        <w:t>万亩，封山育林</w:t>
      </w:r>
      <w:r w:rsidRPr="007C1F26">
        <w:rPr>
          <w:rFonts w:ascii="仿宋" w:eastAsia="仿宋" w:hAnsi="仿宋"/>
          <w:sz w:val="28"/>
          <w:szCs w:val="28"/>
        </w:rPr>
        <w:t>16</w:t>
      </w:r>
      <w:r w:rsidRPr="007C1F26">
        <w:rPr>
          <w:rFonts w:ascii="仿宋" w:eastAsia="仿宋" w:hAnsi="仿宋" w:hint="eastAsia"/>
          <w:sz w:val="28"/>
          <w:szCs w:val="28"/>
        </w:rPr>
        <w:t>万亩。</w:t>
      </w:r>
    </w:p>
    <w:p w:rsidR="002E6A85" w:rsidRPr="007C1F26" w:rsidRDefault="002E6A85" w:rsidP="00C90ED9">
      <w:pPr>
        <w:spacing w:line="360" w:lineRule="auto"/>
        <w:ind w:firstLineChars="200" w:firstLine="562"/>
        <w:rPr>
          <w:rFonts w:ascii="楷体" w:eastAsia="楷体" w:hAnsi="楷体" w:cs="Times New Roman"/>
          <w:b/>
          <w:bCs/>
          <w:kern w:val="2"/>
          <w:sz w:val="28"/>
          <w:szCs w:val="28"/>
        </w:rPr>
      </w:pPr>
      <w:r w:rsidRPr="007C1F26">
        <w:rPr>
          <w:rFonts w:ascii="楷体" w:eastAsia="楷体" w:hAnsi="楷体" w:cs="Times New Roman" w:hint="eastAsia"/>
          <w:b/>
          <w:bCs/>
          <w:kern w:val="2"/>
          <w:sz w:val="28"/>
          <w:szCs w:val="28"/>
        </w:rPr>
        <w:t>（二）野生动植物保护和自然保护区建设工程</w:t>
      </w:r>
    </w:p>
    <w:p w:rsidR="002E6A85" w:rsidRPr="007C1F26" w:rsidRDefault="002E6A85" w:rsidP="00F43405">
      <w:pPr>
        <w:ind w:firstLine="560"/>
        <w:rPr>
          <w:rFonts w:ascii="仿宋" w:eastAsia="仿宋" w:hAnsi="仿宋"/>
          <w:sz w:val="28"/>
          <w:szCs w:val="28"/>
        </w:rPr>
      </w:pPr>
      <w:r w:rsidRPr="007C1F26">
        <w:rPr>
          <w:rFonts w:ascii="仿宋" w:eastAsia="仿宋" w:hAnsi="仿宋" w:hint="eastAsia"/>
          <w:sz w:val="28"/>
          <w:szCs w:val="28"/>
        </w:rPr>
        <w:t>加快全市现有</w:t>
      </w:r>
      <w:r w:rsidRPr="007C1F26">
        <w:rPr>
          <w:rFonts w:ascii="仿宋" w:eastAsia="仿宋" w:hAnsi="仿宋"/>
          <w:sz w:val="28"/>
          <w:szCs w:val="28"/>
        </w:rPr>
        <w:t>7</w:t>
      </w:r>
      <w:r w:rsidRPr="007C1F26">
        <w:rPr>
          <w:rFonts w:ascii="仿宋" w:eastAsia="仿宋" w:hAnsi="仿宋" w:hint="eastAsia"/>
          <w:sz w:val="28"/>
          <w:szCs w:val="28"/>
        </w:rPr>
        <w:t>个国家级和省级自然保护区、</w:t>
      </w:r>
      <w:r w:rsidRPr="007C1F26">
        <w:rPr>
          <w:rFonts w:ascii="仿宋" w:eastAsia="仿宋" w:hAnsi="仿宋"/>
          <w:sz w:val="28"/>
          <w:szCs w:val="28"/>
        </w:rPr>
        <w:t>6</w:t>
      </w:r>
      <w:r w:rsidRPr="007C1F26">
        <w:rPr>
          <w:rFonts w:ascii="仿宋" w:eastAsia="仿宋" w:hAnsi="仿宋" w:hint="eastAsia"/>
          <w:sz w:val="28"/>
          <w:szCs w:val="28"/>
        </w:rPr>
        <w:t>个国家级和省级森林公园、</w:t>
      </w:r>
      <w:r w:rsidRPr="007C1F26">
        <w:rPr>
          <w:rFonts w:ascii="仿宋" w:eastAsia="仿宋" w:hAnsi="仿宋"/>
          <w:sz w:val="28"/>
          <w:szCs w:val="28"/>
        </w:rPr>
        <w:t>3</w:t>
      </w:r>
      <w:r w:rsidRPr="007C1F26">
        <w:rPr>
          <w:rFonts w:ascii="仿宋" w:eastAsia="仿宋" w:hAnsi="仿宋" w:hint="eastAsia"/>
          <w:sz w:val="28"/>
          <w:szCs w:val="28"/>
        </w:rPr>
        <w:t>个国家级和省级地质公园、</w:t>
      </w:r>
      <w:r w:rsidRPr="007C1F26">
        <w:rPr>
          <w:rFonts w:ascii="仿宋" w:eastAsia="仿宋" w:hAnsi="仿宋"/>
          <w:sz w:val="28"/>
          <w:szCs w:val="28"/>
        </w:rPr>
        <w:t>2</w:t>
      </w:r>
      <w:r w:rsidRPr="007C1F26">
        <w:rPr>
          <w:rFonts w:ascii="仿宋" w:eastAsia="仿宋" w:hAnsi="仿宋" w:hint="eastAsia"/>
          <w:sz w:val="28"/>
          <w:szCs w:val="28"/>
        </w:rPr>
        <w:t>个国家级湿地公园及所属</w:t>
      </w:r>
      <w:r w:rsidRPr="007C1F26">
        <w:rPr>
          <w:rFonts w:ascii="仿宋" w:eastAsia="仿宋" w:hAnsi="仿宋"/>
          <w:sz w:val="28"/>
          <w:szCs w:val="28"/>
        </w:rPr>
        <w:t>80.1</w:t>
      </w:r>
      <w:r w:rsidRPr="007C1F26">
        <w:rPr>
          <w:rFonts w:ascii="仿宋" w:eastAsia="仿宋" w:hAnsi="仿宋" w:hint="eastAsia"/>
          <w:sz w:val="28"/>
          <w:szCs w:val="28"/>
        </w:rPr>
        <w:t>万亩国有林、</w:t>
      </w:r>
      <w:r w:rsidRPr="007C1F26">
        <w:rPr>
          <w:rFonts w:ascii="仿宋" w:eastAsia="仿宋" w:hAnsi="仿宋"/>
          <w:sz w:val="28"/>
          <w:szCs w:val="28"/>
        </w:rPr>
        <w:t>628.13</w:t>
      </w:r>
      <w:r w:rsidRPr="007C1F26">
        <w:rPr>
          <w:rFonts w:ascii="仿宋" w:eastAsia="仿宋" w:hAnsi="仿宋" w:hint="eastAsia"/>
          <w:sz w:val="28"/>
          <w:szCs w:val="28"/>
        </w:rPr>
        <w:t>万亩集体公益林、</w:t>
      </w:r>
      <w:r w:rsidRPr="007C1F26">
        <w:rPr>
          <w:rFonts w:ascii="仿宋" w:eastAsia="仿宋" w:hAnsi="仿宋"/>
          <w:sz w:val="28"/>
          <w:szCs w:val="28"/>
        </w:rPr>
        <w:t>10</w:t>
      </w:r>
      <w:r w:rsidRPr="007C1F26">
        <w:rPr>
          <w:rFonts w:ascii="仿宋" w:eastAsia="仿宋" w:hAnsi="仿宋" w:hint="eastAsia"/>
          <w:sz w:val="28"/>
          <w:szCs w:val="28"/>
        </w:rPr>
        <w:t>个动植物保护区及所属</w:t>
      </w:r>
      <w:r w:rsidRPr="007C1F26">
        <w:rPr>
          <w:rFonts w:ascii="仿宋" w:eastAsia="仿宋" w:hAnsi="仿宋"/>
          <w:sz w:val="28"/>
          <w:szCs w:val="28"/>
        </w:rPr>
        <w:t>340</w:t>
      </w:r>
      <w:r w:rsidRPr="007C1F26">
        <w:rPr>
          <w:rFonts w:ascii="仿宋" w:eastAsia="仿宋" w:hAnsi="仿宋" w:hint="eastAsia"/>
          <w:sz w:val="28"/>
          <w:szCs w:val="28"/>
        </w:rPr>
        <w:t>万亩生态林的建设和经营管理，加快建设野生动植物保护及自然保护区。</w:t>
      </w:r>
    </w:p>
    <w:p w:rsidR="002E6A85" w:rsidRPr="007C1F26" w:rsidRDefault="002E6A85" w:rsidP="00C90ED9">
      <w:pPr>
        <w:spacing w:line="360" w:lineRule="auto"/>
        <w:ind w:firstLineChars="200" w:firstLine="562"/>
        <w:rPr>
          <w:rFonts w:ascii="楷体" w:eastAsia="楷体" w:hAnsi="楷体" w:cs="Times New Roman"/>
          <w:b/>
          <w:bCs/>
          <w:kern w:val="2"/>
          <w:sz w:val="28"/>
          <w:szCs w:val="28"/>
        </w:rPr>
      </w:pPr>
      <w:r w:rsidRPr="007C1F26">
        <w:rPr>
          <w:rFonts w:ascii="楷体" w:eastAsia="楷体" w:hAnsi="楷体" w:cs="Times New Roman" w:hint="eastAsia"/>
          <w:b/>
          <w:bCs/>
          <w:kern w:val="2"/>
          <w:sz w:val="28"/>
          <w:szCs w:val="28"/>
        </w:rPr>
        <w:t>（三）水土保持工程</w:t>
      </w:r>
    </w:p>
    <w:p w:rsidR="002E6A85" w:rsidRPr="007C1F26" w:rsidRDefault="002E6A85" w:rsidP="00F43405">
      <w:pPr>
        <w:ind w:firstLine="560"/>
        <w:rPr>
          <w:rFonts w:ascii="仿宋" w:eastAsia="仿宋" w:hAnsi="仿宋"/>
          <w:sz w:val="28"/>
          <w:szCs w:val="28"/>
        </w:rPr>
      </w:pPr>
      <w:r w:rsidRPr="007C1F26">
        <w:rPr>
          <w:rFonts w:ascii="仿宋" w:eastAsia="仿宋" w:hAnsi="仿宋" w:hint="eastAsia"/>
          <w:sz w:val="28"/>
          <w:szCs w:val="28"/>
        </w:rPr>
        <w:t>以分区治理为特色，以高效治理、全方位开发为主体，以建设精品样板工程为重点，形成多功能的水土保持综合防治体系。综合防治水土流失面积</w:t>
      </w:r>
      <w:r w:rsidRPr="007C1F26">
        <w:rPr>
          <w:rFonts w:ascii="仿宋" w:eastAsia="仿宋" w:hAnsi="仿宋"/>
          <w:sz w:val="28"/>
          <w:szCs w:val="28"/>
        </w:rPr>
        <w:t>1496</w:t>
      </w:r>
      <w:r w:rsidRPr="007C1F26">
        <w:rPr>
          <w:rFonts w:ascii="仿宋" w:eastAsia="仿宋" w:hAnsi="仿宋" w:hint="eastAsia"/>
          <w:sz w:val="28"/>
          <w:szCs w:val="28"/>
        </w:rPr>
        <w:t>平方公里。</w:t>
      </w:r>
    </w:p>
    <w:p w:rsidR="002E6A85" w:rsidRPr="007C1F26" w:rsidRDefault="002E6A85" w:rsidP="00F43405">
      <w:pPr>
        <w:ind w:firstLine="560"/>
        <w:rPr>
          <w:rFonts w:ascii="仿宋" w:eastAsia="仿宋" w:hAnsi="仿宋"/>
          <w:sz w:val="28"/>
          <w:szCs w:val="28"/>
        </w:rPr>
      </w:pPr>
      <w:r w:rsidRPr="007C1F26">
        <w:rPr>
          <w:rFonts w:ascii="仿宋" w:eastAsia="仿宋" w:hAnsi="仿宋" w:hint="eastAsia"/>
          <w:sz w:val="28"/>
          <w:szCs w:val="28"/>
        </w:rPr>
        <w:t>重点江河绿化工程：加强江河绿化建设，确保应绿尽绿，净化水质，美化环境，实现人水和谐。在嘉陵江、东河、南河、白龙江、青江河沿岸</w:t>
      </w:r>
      <w:r w:rsidRPr="007C1F26">
        <w:rPr>
          <w:rFonts w:ascii="仿宋" w:eastAsia="仿宋" w:hAnsi="仿宋"/>
          <w:sz w:val="28"/>
          <w:szCs w:val="28"/>
        </w:rPr>
        <w:t>7</w:t>
      </w:r>
      <w:r w:rsidRPr="007C1F26">
        <w:rPr>
          <w:rFonts w:ascii="仿宋" w:eastAsia="仿宋" w:hAnsi="仿宋" w:hint="eastAsia"/>
          <w:sz w:val="28"/>
          <w:szCs w:val="28"/>
        </w:rPr>
        <w:t>座中型水库和</w:t>
      </w:r>
      <w:r w:rsidRPr="007C1F26">
        <w:rPr>
          <w:rFonts w:ascii="仿宋" w:eastAsia="仿宋" w:hAnsi="仿宋"/>
          <w:sz w:val="28"/>
          <w:szCs w:val="28"/>
        </w:rPr>
        <w:t>559</w:t>
      </w:r>
      <w:r w:rsidRPr="007C1F26">
        <w:rPr>
          <w:rFonts w:ascii="仿宋" w:eastAsia="仿宋" w:hAnsi="仿宋" w:hint="eastAsia"/>
          <w:sz w:val="28"/>
          <w:szCs w:val="28"/>
        </w:rPr>
        <w:t>座小型水库及塘、堰周围，栽植垂柳、麻柳、桤木、杨树等耐温性树种，后期加强对重点地段进行美化补植，实现先绿化，后美化。</w:t>
      </w:r>
    </w:p>
    <w:p w:rsidR="002E6A85" w:rsidRPr="007C1F26" w:rsidRDefault="002E6A85" w:rsidP="00F43405">
      <w:pPr>
        <w:ind w:firstLine="560"/>
        <w:rPr>
          <w:rFonts w:ascii="仿宋" w:eastAsia="仿宋" w:hAnsi="仿宋"/>
          <w:sz w:val="28"/>
          <w:szCs w:val="28"/>
        </w:rPr>
      </w:pPr>
    </w:p>
    <w:p w:rsidR="002E6A85" w:rsidRPr="007C1F26" w:rsidRDefault="002E6A85" w:rsidP="00F43405">
      <w:pPr>
        <w:ind w:firstLine="560"/>
        <w:rPr>
          <w:rFonts w:ascii="仿宋" w:eastAsia="仿宋" w:hAnsi="仿宋"/>
          <w:sz w:val="28"/>
          <w:szCs w:val="28"/>
        </w:rPr>
        <w:sectPr w:rsidR="002E6A85" w:rsidRPr="007C1F26" w:rsidSect="00202A18">
          <w:pgSz w:w="11906" w:h="16838"/>
          <w:pgMar w:top="1440" w:right="1800" w:bottom="1440" w:left="1800" w:header="851" w:footer="992" w:gutter="0"/>
          <w:cols w:space="425"/>
          <w:docGrid w:type="lines" w:linePitch="312"/>
        </w:sectPr>
      </w:pPr>
    </w:p>
    <w:p w:rsidR="002E6A85" w:rsidRPr="007C1F26" w:rsidRDefault="002E6A85" w:rsidP="001E4873">
      <w:pPr>
        <w:pStyle w:val="Heading1"/>
        <w:jc w:val="center"/>
        <w:rPr>
          <w:rFonts w:ascii="华文中宋" w:eastAsia="华文中宋" w:hAnsi="华文中宋"/>
          <w:sz w:val="30"/>
          <w:szCs w:val="30"/>
        </w:rPr>
      </w:pPr>
      <w:bookmarkStart w:id="139" w:name="_Toc491273665"/>
      <w:r w:rsidRPr="007C1F26">
        <w:rPr>
          <w:rFonts w:ascii="华文中宋" w:eastAsia="华文中宋" w:hAnsi="华文中宋" w:hint="eastAsia"/>
          <w:sz w:val="30"/>
          <w:szCs w:val="30"/>
        </w:rPr>
        <w:t>第十一章</w:t>
      </w:r>
      <w:r w:rsidRPr="007C1F26">
        <w:rPr>
          <w:rFonts w:ascii="华文中宋" w:eastAsia="华文中宋" w:hAnsi="华文中宋"/>
          <w:sz w:val="30"/>
          <w:szCs w:val="30"/>
        </w:rPr>
        <w:t xml:space="preserve">  </w:t>
      </w:r>
      <w:r w:rsidRPr="007C1F26">
        <w:rPr>
          <w:rFonts w:ascii="华文中宋" w:eastAsia="华文中宋" w:hAnsi="华文中宋" w:hint="eastAsia"/>
          <w:sz w:val="30"/>
          <w:szCs w:val="30"/>
        </w:rPr>
        <w:t>环境影响评价</w:t>
      </w:r>
      <w:bookmarkEnd w:id="139"/>
    </w:p>
    <w:p w:rsidR="002E6A85" w:rsidRPr="007C1F26" w:rsidRDefault="002E6A85" w:rsidP="005F33AA">
      <w:pPr>
        <w:pStyle w:val="Heading2"/>
        <w:spacing w:beforeLines="50" w:afterLines="50" w:line="415" w:lineRule="auto"/>
        <w:rPr>
          <w:rFonts w:ascii="黑体" w:eastAsia="黑体" w:hAnsi="黑体"/>
          <w:sz w:val="28"/>
          <w:szCs w:val="28"/>
        </w:rPr>
      </w:pPr>
      <w:bookmarkStart w:id="140" w:name="_Toc208202821"/>
      <w:bookmarkStart w:id="141" w:name="_Toc491273666"/>
      <w:r w:rsidRPr="007C1F26">
        <w:rPr>
          <w:rFonts w:ascii="黑体" w:eastAsia="黑体" w:hAnsi="黑体" w:hint="eastAsia"/>
          <w:sz w:val="28"/>
          <w:szCs w:val="28"/>
        </w:rPr>
        <w:t>一、构建指标体系</w:t>
      </w:r>
      <w:bookmarkEnd w:id="140"/>
      <w:bookmarkEnd w:id="141"/>
    </w:p>
    <w:p w:rsidR="002E6A85" w:rsidRPr="007C1F26" w:rsidRDefault="002E6A85" w:rsidP="00C90ED9">
      <w:pPr>
        <w:spacing w:line="360" w:lineRule="auto"/>
        <w:ind w:firstLineChars="200" w:firstLine="560"/>
        <w:rPr>
          <w:rFonts w:ascii="仿宋" w:eastAsia="仿宋" w:hAnsi="仿宋" w:cs="Times New Roman"/>
          <w:bCs/>
          <w:kern w:val="2"/>
          <w:sz w:val="28"/>
          <w:szCs w:val="28"/>
        </w:rPr>
      </w:pPr>
      <w:r w:rsidRPr="007C1F26">
        <w:rPr>
          <w:rFonts w:ascii="仿宋" w:eastAsia="仿宋" w:hAnsi="仿宋" w:cs="Times New Roman" w:hint="eastAsia"/>
          <w:bCs/>
          <w:kern w:val="2"/>
          <w:sz w:val="28"/>
          <w:szCs w:val="28"/>
        </w:rPr>
        <w:t>开展环境影响评价是生态文明建设的重要内容，土地利用总体规划环境影响评价范围大，选择相对指标，以反映宏观尺度上的影响。按照指标体系建立的原则，根据土地利用总体规划调整完善的环境影响识别结果，借鉴国家环保部颁布的《生态环境状况评价技术规范》（试行</w:t>
      </w:r>
      <w:r w:rsidRPr="007C1F26">
        <w:rPr>
          <w:rFonts w:ascii="仿宋" w:eastAsia="仿宋" w:hAnsi="仿宋" w:cs="Times New Roman"/>
          <w:bCs/>
          <w:kern w:val="2"/>
          <w:sz w:val="28"/>
          <w:szCs w:val="28"/>
        </w:rPr>
        <w:t>HJ 192-2015</w:t>
      </w:r>
      <w:r w:rsidRPr="007C1F26">
        <w:rPr>
          <w:rFonts w:ascii="仿宋" w:eastAsia="仿宋" w:hAnsi="仿宋" w:cs="Times New Roman" w:hint="eastAsia"/>
          <w:bCs/>
          <w:kern w:val="2"/>
          <w:sz w:val="28"/>
          <w:szCs w:val="28"/>
        </w:rPr>
        <w:t>），选择</w:t>
      </w:r>
      <w:r w:rsidRPr="007C1F26">
        <w:rPr>
          <w:rFonts w:ascii="仿宋" w:eastAsia="仿宋" w:hAnsi="仿宋" w:cs="Times New Roman"/>
          <w:bCs/>
          <w:kern w:val="2"/>
          <w:sz w:val="28"/>
          <w:szCs w:val="28"/>
        </w:rPr>
        <w:t>8</w:t>
      </w:r>
      <w:r w:rsidRPr="007C1F26">
        <w:rPr>
          <w:rFonts w:ascii="仿宋" w:eastAsia="仿宋" w:hAnsi="仿宋" w:cs="Times New Roman" w:hint="eastAsia"/>
          <w:bCs/>
          <w:kern w:val="2"/>
          <w:sz w:val="28"/>
          <w:szCs w:val="28"/>
        </w:rPr>
        <w:t>个因素作为参评因素，建立具有总目标层、环境目标层、指标层三个层次的广元市土地利用总体规划调整完善环境影响评价指标体系。</w:t>
      </w:r>
    </w:p>
    <w:p w:rsidR="002E6A85" w:rsidRPr="007C1F26" w:rsidRDefault="002E6A85" w:rsidP="006A4484">
      <w:pPr>
        <w:spacing w:line="360" w:lineRule="auto"/>
        <w:jc w:val="center"/>
        <w:rPr>
          <w:rFonts w:ascii="仿宋" w:eastAsia="仿宋" w:hAnsi="仿宋" w:cs="仿宋"/>
          <w:b/>
          <w:szCs w:val="32"/>
        </w:rPr>
      </w:pPr>
      <w:r w:rsidRPr="007C1F26">
        <w:rPr>
          <w:rFonts w:ascii="仿宋" w:eastAsia="仿宋" w:hAnsi="仿宋" w:cs="仿宋" w:hint="eastAsia"/>
          <w:b/>
          <w:szCs w:val="32"/>
        </w:rPr>
        <w:t>表</w:t>
      </w:r>
      <w:r w:rsidRPr="007C1F26">
        <w:rPr>
          <w:rFonts w:ascii="仿宋" w:eastAsia="仿宋" w:hAnsi="仿宋" w:cs="仿宋"/>
          <w:b/>
          <w:szCs w:val="32"/>
        </w:rPr>
        <w:t xml:space="preserve">11-1 </w:t>
      </w:r>
      <w:r w:rsidRPr="007C1F26">
        <w:rPr>
          <w:rFonts w:ascii="仿宋" w:eastAsia="仿宋" w:hAnsi="仿宋" w:cs="仿宋" w:hint="eastAsia"/>
          <w:b/>
          <w:szCs w:val="32"/>
        </w:rPr>
        <w:t>广元市土地利用总体规划调整完善环境影响评价指标体系</w:t>
      </w:r>
    </w:p>
    <w:tbl>
      <w:tblPr>
        <w:tblW w:w="5050" w:type="pct"/>
        <w:tblInd w:w="108" w:type="dxa"/>
        <w:tblLook w:val="0000"/>
      </w:tblPr>
      <w:tblGrid>
        <w:gridCol w:w="939"/>
        <w:gridCol w:w="1656"/>
        <w:gridCol w:w="2616"/>
        <w:gridCol w:w="3396"/>
      </w:tblGrid>
      <w:tr w:rsidR="002E6A85" w:rsidRPr="007C1F26">
        <w:trPr>
          <w:trHeight w:val="397"/>
          <w:tblHeader/>
        </w:trPr>
        <w:tc>
          <w:tcPr>
            <w:tcW w:w="545" w:type="pct"/>
            <w:tcBorders>
              <w:top w:val="single" w:sz="4" w:space="0" w:color="auto"/>
              <w:left w:val="single" w:sz="4" w:space="0" w:color="auto"/>
              <w:bottom w:val="single" w:sz="4" w:space="0" w:color="auto"/>
              <w:right w:val="single" w:sz="4" w:space="0" w:color="auto"/>
            </w:tcBorders>
            <w:noWrap/>
            <w:vAlign w:val="center"/>
          </w:tcPr>
          <w:p w:rsidR="002E6A85" w:rsidRPr="007C1F26" w:rsidRDefault="002E6A85" w:rsidP="00D65665">
            <w:pPr>
              <w:jc w:val="center"/>
              <w:rPr>
                <w:rFonts w:ascii="仿宋" w:eastAsia="仿宋" w:hAnsi="仿宋"/>
                <w:b/>
                <w:szCs w:val="21"/>
              </w:rPr>
            </w:pPr>
            <w:r w:rsidRPr="007C1F26">
              <w:rPr>
                <w:rFonts w:ascii="仿宋" w:eastAsia="仿宋" w:hAnsi="仿宋" w:hint="eastAsia"/>
                <w:b/>
                <w:szCs w:val="21"/>
              </w:rPr>
              <w:t>总目标</w:t>
            </w:r>
          </w:p>
        </w:tc>
        <w:tc>
          <w:tcPr>
            <w:tcW w:w="2481" w:type="pct"/>
            <w:gridSpan w:val="2"/>
            <w:tcBorders>
              <w:top w:val="single" w:sz="4" w:space="0" w:color="auto"/>
              <w:left w:val="nil"/>
              <w:bottom w:val="single" w:sz="4" w:space="0" w:color="auto"/>
              <w:right w:val="single" w:sz="4" w:space="0" w:color="auto"/>
            </w:tcBorders>
            <w:noWrap/>
            <w:vAlign w:val="center"/>
          </w:tcPr>
          <w:p w:rsidR="002E6A85" w:rsidRPr="007C1F26" w:rsidRDefault="002E6A85" w:rsidP="00D65665">
            <w:pPr>
              <w:jc w:val="center"/>
              <w:rPr>
                <w:rFonts w:ascii="仿宋" w:eastAsia="仿宋" w:hAnsi="仿宋"/>
                <w:b/>
                <w:szCs w:val="21"/>
              </w:rPr>
            </w:pPr>
            <w:r w:rsidRPr="007C1F26">
              <w:rPr>
                <w:rFonts w:ascii="仿宋" w:eastAsia="仿宋" w:hAnsi="仿宋" w:hint="eastAsia"/>
                <w:b/>
                <w:szCs w:val="21"/>
              </w:rPr>
              <w:t>环境目标</w:t>
            </w:r>
          </w:p>
        </w:tc>
        <w:tc>
          <w:tcPr>
            <w:tcW w:w="1973" w:type="pct"/>
            <w:tcBorders>
              <w:top w:val="single" w:sz="4" w:space="0" w:color="auto"/>
              <w:left w:val="nil"/>
              <w:bottom w:val="single" w:sz="4" w:space="0" w:color="auto"/>
              <w:right w:val="single" w:sz="4" w:space="0" w:color="auto"/>
            </w:tcBorders>
            <w:noWrap/>
            <w:vAlign w:val="center"/>
          </w:tcPr>
          <w:p w:rsidR="002E6A85" w:rsidRPr="007C1F26" w:rsidRDefault="002E6A85" w:rsidP="00D65665">
            <w:pPr>
              <w:jc w:val="center"/>
              <w:rPr>
                <w:rFonts w:ascii="仿宋" w:eastAsia="仿宋" w:hAnsi="仿宋"/>
                <w:b/>
                <w:szCs w:val="21"/>
              </w:rPr>
            </w:pPr>
            <w:r w:rsidRPr="007C1F26">
              <w:rPr>
                <w:rFonts w:ascii="仿宋" w:eastAsia="仿宋" w:hAnsi="仿宋" w:hint="eastAsia"/>
                <w:b/>
                <w:szCs w:val="21"/>
              </w:rPr>
              <w:t>评价指标</w:t>
            </w:r>
          </w:p>
        </w:tc>
      </w:tr>
      <w:tr w:rsidR="002E6A85" w:rsidRPr="007C1F26">
        <w:trPr>
          <w:trHeight w:val="397"/>
        </w:trPr>
        <w:tc>
          <w:tcPr>
            <w:tcW w:w="545" w:type="pct"/>
            <w:vMerge w:val="restart"/>
            <w:tcBorders>
              <w:top w:val="nil"/>
              <w:left w:val="single" w:sz="4" w:space="0" w:color="auto"/>
              <w:bottom w:val="single" w:sz="4" w:space="0" w:color="auto"/>
              <w:right w:val="single" w:sz="4" w:space="0" w:color="auto"/>
            </w:tcBorders>
            <w:noWrap/>
            <w:textDirection w:val="tbRlV"/>
            <w:vAlign w:val="center"/>
          </w:tcPr>
          <w:p w:rsidR="002E6A85" w:rsidRPr="007C1F26" w:rsidRDefault="002E6A85" w:rsidP="00D65665">
            <w:pPr>
              <w:jc w:val="center"/>
              <w:rPr>
                <w:rFonts w:ascii="仿宋" w:eastAsia="仿宋" w:hAnsi="仿宋"/>
                <w:szCs w:val="21"/>
              </w:rPr>
            </w:pPr>
            <w:r w:rsidRPr="007C1F26">
              <w:rPr>
                <w:rFonts w:ascii="仿宋" w:eastAsia="仿宋" w:hAnsi="仿宋" w:hint="eastAsia"/>
                <w:szCs w:val="21"/>
              </w:rPr>
              <w:t>土地利用规划的环境影响评价</w:t>
            </w:r>
          </w:p>
        </w:tc>
        <w:tc>
          <w:tcPr>
            <w:tcW w:w="962" w:type="pct"/>
            <w:vMerge w:val="restart"/>
            <w:tcBorders>
              <w:top w:val="nil"/>
              <w:left w:val="single" w:sz="4" w:space="0" w:color="auto"/>
              <w:bottom w:val="single" w:sz="4" w:space="0" w:color="auto"/>
              <w:right w:val="single" w:sz="4" w:space="0" w:color="auto"/>
            </w:tcBorders>
            <w:noWrap/>
            <w:vAlign w:val="center"/>
          </w:tcPr>
          <w:p w:rsidR="002E6A85" w:rsidRPr="007C1F26" w:rsidRDefault="002E6A85" w:rsidP="00D65665">
            <w:pPr>
              <w:jc w:val="center"/>
              <w:rPr>
                <w:rFonts w:ascii="仿宋" w:eastAsia="仿宋" w:hAnsi="仿宋"/>
                <w:szCs w:val="21"/>
              </w:rPr>
            </w:pPr>
            <w:r w:rsidRPr="007C1F26">
              <w:rPr>
                <w:rFonts w:ascii="仿宋" w:eastAsia="仿宋" w:hAnsi="仿宋" w:hint="eastAsia"/>
                <w:szCs w:val="21"/>
              </w:rPr>
              <w:t>生态环境指数</w:t>
            </w:r>
          </w:p>
        </w:tc>
        <w:tc>
          <w:tcPr>
            <w:tcW w:w="1520" w:type="pct"/>
            <w:vMerge w:val="restart"/>
            <w:tcBorders>
              <w:top w:val="nil"/>
              <w:left w:val="single" w:sz="4" w:space="0" w:color="auto"/>
              <w:bottom w:val="single" w:sz="4" w:space="0" w:color="auto"/>
              <w:right w:val="single" w:sz="4" w:space="0" w:color="auto"/>
            </w:tcBorders>
            <w:noWrap/>
            <w:vAlign w:val="center"/>
          </w:tcPr>
          <w:p w:rsidR="002E6A85" w:rsidRPr="007C1F26" w:rsidRDefault="002E6A85" w:rsidP="00D65665">
            <w:pPr>
              <w:jc w:val="center"/>
              <w:rPr>
                <w:rFonts w:ascii="仿宋" w:eastAsia="仿宋" w:hAnsi="仿宋"/>
                <w:szCs w:val="21"/>
              </w:rPr>
            </w:pPr>
            <w:r w:rsidRPr="007C1F26">
              <w:rPr>
                <w:rFonts w:ascii="仿宋" w:eastAsia="仿宋" w:hAnsi="仿宋" w:hint="eastAsia"/>
                <w:szCs w:val="21"/>
              </w:rPr>
              <w:t>保护生态环境的稳定</w:t>
            </w:r>
          </w:p>
          <w:p w:rsidR="002E6A85" w:rsidRPr="007C1F26" w:rsidRDefault="002E6A85" w:rsidP="00D65665">
            <w:pPr>
              <w:jc w:val="center"/>
              <w:rPr>
                <w:rFonts w:ascii="仿宋" w:eastAsia="仿宋" w:hAnsi="仿宋"/>
                <w:szCs w:val="21"/>
              </w:rPr>
            </w:pPr>
            <w:r w:rsidRPr="007C1F26">
              <w:rPr>
                <w:rFonts w:ascii="仿宋" w:eastAsia="仿宋" w:hAnsi="仿宋" w:hint="eastAsia"/>
                <w:szCs w:val="21"/>
              </w:rPr>
              <w:t>和生态功能的健全</w:t>
            </w:r>
          </w:p>
        </w:tc>
        <w:tc>
          <w:tcPr>
            <w:tcW w:w="1973" w:type="pct"/>
            <w:tcBorders>
              <w:top w:val="nil"/>
              <w:left w:val="nil"/>
              <w:bottom w:val="single" w:sz="4" w:space="0" w:color="auto"/>
              <w:right w:val="single" w:sz="4" w:space="0" w:color="auto"/>
            </w:tcBorders>
            <w:noWrap/>
            <w:vAlign w:val="center"/>
          </w:tcPr>
          <w:p w:rsidR="002E6A85" w:rsidRPr="007C1F26" w:rsidRDefault="002E6A85" w:rsidP="00D65665">
            <w:pPr>
              <w:jc w:val="center"/>
              <w:rPr>
                <w:rFonts w:ascii="仿宋" w:eastAsia="仿宋" w:hAnsi="仿宋"/>
                <w:szCs w:val="21"/>
              </w:rPr>
            </w:pPr>
            <w:r w:rsidRPr="007C1F26">
              <w:rPr>
                <w:rFonts w:ascii="仿宋" w:eastAsia="仿宋" w:hAnsi="仿宋" w:hint="eastAsia"/>
                <w:szCs w:val="21"/>
              </w:rPr>
              <w:t>生物丰度指数</w:t>
            </w:r>
          </w:p>
        </w:tc>
      </w:tr>
      <w:tr w:rsidR="002E6A85" w:rsidRPr="007C1F26">
        <w:trPr>
          <w:trHeight w:val="397"/>
        </w:trPr>
        <w:tc>
          <w:tcPr>
            <w:tcW w:w="545" w:type="pct"/>
            <w:vMerge/>
            <w:tcBorders>
              <w:top w:val="nil"/>
              <w:left w:val="single" w:sz="4" w:space="0" w:color="auto"/>
              <w:bottom w:val="single" w:sz="4" w:space="0" w:color="auto"/>
              <w:right w:val="single" w:sz="4" w:space="0" w:color="auto"/>
            </w:tcBorders>
            <w:vAlign w:val="center"/>
          </w:tcPr>
          <w:p w:rsidR="002E6A85" w:rsidRPr="007C1F26" w:rsidRDefault="002E6A85" w:rsidP="00D65665">
            <w:pPr>
              <w:rPr>
                <w:rFonts w:ascii="仿宋" w:eastAsia="仿宋" w:hAnsi="仿宋"/>
                <w:szCs w:val="21"/>
              </w:rPr>
            </w:pPr>
          </w:p>
        </w:tc>
        <w:tc>
          <w:tcPr>
            <w:tcW w:w="962" w:type="pct"/>
            <w:vMerge/>
            <w:tcBorders>
              <w:top w:val="nil"/>
              <w:left w:val="single" w:sz="4" w:space="0" w:color="auto"/>
              <w:bottom w:val="single" w:sz="4" w:space="0" w:color="auto"/>
              <w:right w:val="single" w:sz="4" w:space="0" w:color="auto"/>
            </w:tcBorders>
            <w:vAlign w:val="center"/>
          </w:tcPr>
          <w:p w:rsidR="002E6A85" w:rsidRPr="007C1F26" w:rsidRDefault="002E6A85" w:rsidP="00D65665">
            <w:pPr>
              <w:rPr>
                <w:rFonts w:ascii="仿宋" w:eastAsia="仿宋" w:hAnsi="仿宋"/>
                <w:szCs w:val="21"/>
              </w:rPr>
            </w:pPr>
          </w:p>
        </w:tc>
        <w:tc>
          <w:tcPr>
            <w:tcW w:w="1520" w:type="pct"/>
            <w:vMerge/>
            <w:tcBorders>
              <w:top w:val="nil"/>
              <w:left w:val="single" w:sz="4" w:space="0" w:color="auto"/>
              <w:bottom w:val="single" w:sz="4" w:space="0" w:color="auto"/>
              <w:right w:val="single" w:sz="4" w:space="0" w:color="auto"/>
            </w:tcBorders>
            <w:vAlign w:val="center"/>
          </w:tcPr>
          <w:p w:rsidR="002E6A85" w:rsidRPr="007C1F26" w:rsidRDefault="002E6A85" w:rsidP="00D65665">
            <w:pPr>
              <w:rPr>
                <w:rFonts w:ascii="仿宋" w:eastAsia="仿宋" w:hAnsi="仿宋"/>
                <w:szCs w:val="21"/>
              </w:rPr>
            </w:pPr>
          </w:p>
        </w:tc>
        <w:tc>
          <w:tcPr>
            <w:tcW w:w="1973" w:type="pct"/>
            <w:tcBorders>
              <w:top w:val="nil"/>
              <w:left w:val="nil"/>
              <w:bottom w:val="single" w:sz="4" w:space="0" w:color="auto"/>
              <w:right w:val="single" w:sz="4" w:space="0" w:color="auto"/>
            </w:tcBorders>
            <w:noWrap/>
            <w:vAlign w:val="center"/>
          </w:tcPr>
          <w:p w:rsidR="002E6A85" w:rsidRPr="007C1F26" w:rsidRDefault="002E6A85" w:rsidP="00D65665">
            <w:pPr>
              <w:jc w:val="center"/>
              <w:rPr>
                <w:rFonts w:ascii="仿宋" w:eastAsia="仿宋" w:hAnsi="仿宋"/>
                <w:szCs w:val="21"/>
              </w:rPr>
            </w:pPr>
            <w:r w:rsidRPr="007C1F26">
              <w:rPr>
                <w:rFonts w:ascii="仿宋" w:eastAsia="仿宋" w:hAnsi="仿宋" w:hint="eastAsia"/>
                <w:szCs w:val="21"/>
              </w:rPr>
              <w:t>植物覆盖指数</w:t>
            </w:r>
          </w:p>
        </w:tc>
      </w:tr>
      <w:tr w:rsidR="002E6A85" w:rsidRPr="007C1F26">
        <w:trPr>
          <w:trHeight w:val="397"/>
        </w:trPr>
        <w:tc>
          <w:tcPr>
            <w:tcW w:w="545" w:type="pct"/>
            <w:vMerge/>
            <w:tcBorders>
              <w:top w:val="nil"/>
              <w:left w:val="single" w:sz="4" w:space="0" w:color="auto"/>
              <w:bottom w:val="single" w:sz="4" w:space="0" w:color="auto"/>
              <w:right w:val="single" w:sz="4" w:space="0" w:color="auto"/>
            </w:tcBorders>
            <w:vAlign w:val="center"/>
          </w:tcPr>
          <w:p w:rsidR="002E6A85" w:rsidRPr="007C1F26" w:rsidRDefault="002E6A85" w:rsidP="00D65665">
            <w:pPr>
              <w:rPr>
                <w:rFonts w:ascii="仿宋" w:eastAsia="仿宋" w:hAnsi="仿宋"/>
                <w:szCs w:val="21"/>
              </w:rPr>
            </w:pPr>
          </w:p>
        </w:tc>
        <w:tc>
          <w:tcPr>
            <w:tcW w:w="962" w:type="pct"/>
            <w:vMerge/>
            <w:tcBorders>
              <w:top w:val="nil"/>
              <w:left w:val="single" w:sz="4" w:space="0" w:color="auto"/>
              <w:bottom w:val="single" w:sz="4" w:space="0" w:color="auto"/>
              <w:right w:val="single" w:sz="4" w:space="0" w:color="auto"/>
            </w:tcBorders>
            <w:vAlign w:val="center"/>
          </w:tcPr>
          <w:p w:rsidR="002E6A85" w:rsidRPr="007C1F26" w:rsidRDefault="002E6A85" w:rsidP="00D65665">
            <w:pPr>
              <w:rPr>
                <w:rFonts w:ascii="仿宋" w:eastAsia="仿宋" w:hAnsi="仿宋"/>
                <w:szCs w:val="21"/>
              </w:rPr>
            </w:pPr>
          </w:p>
        </w:tc>
        <w:tc>
          <w:tcPr>
            <w:tcW w:w="1520" w:type="pct"/>
            <w:vMerge/>
            <w:tcBorders>
              <w:top w:val="nil"/>
              <w:left w:val="single" w:sz="4" w:space="0" w:color="auto"/>
              <w:bottom w:val="single" w:sz="4" w:space="0" w:color="auto"/>
              <w:right w:val="single" w:sz="4" w:space="0" w:color="auto"/>
            </w:tcBorders>
            <w:vAlign w:val="center"/>
          </w:tcPr>
          <w:p w:rsidR="002E6A85" w:rsidRPr="007C1F26" w:rsidRDefault="002E6A85" w:rsidP="00D65665">
            <w:pPr>
              <w:rPr>
                <w:rFonts w:ascii="仿宋" w:eastAsia="仿宋" w:hAnsi="仿宋"/>
                <w:szCs w:val="21"/>
              </w:rPr>
            </w:pPr>
          </w:p>
        </w:tc>
        <w:tc>
          <w:tcPr>
            <w:tcW w:w="1973" w:type="pct"/>
            <w:tcBorders>
              <w:top w:val="nil"/>
              <w:left w:val="nil"/>
              <w:bottom w:val="single" w:sz="4" w:space="0" w:color="auto"/>
              <w:right w:val="single" w:sz="4" w:space="0" w:color="auto"/>
            </w:tcBorders>
            <w:noWrap/>
            <w:vAlign w:val="center"/>
          </w:tcPr>
          <w:p w:rsidR="002E6A85" w:rsidRPr="007C1F26" w:rsidRDefault="002E6A85" w:rsidP="00D65665">
            <w:pPr>
              <w:jc w:val="center"/>
              <w:rPr>
                <w:rFonts w:ascii="仿宋" w:eastAsia="仿宋" w:hAnsi="仿宋"/>
                <w:szCs w:val="21"/>
              </w:rPr>
            </w:pPr>
            <w:r w:rsidRPr="007C1F26">
              <w:rPr>
                <w:rFonts w:ascii="仿宋" w:eastAsia="仿宋" w:hAnsi="仿宋" w:hint="eastAsia"/>
                <w:szCs w:val="21"/>
              </w:rPr>
              <w:t>水域面积率</w:t>
            </w:r>
          </w:p>
        </w:tc>
      </w:tr>
      <w:tr w:rsidR="002E6A85" w:rsidRPr="007C1F26">
        <w:trPr>
          <w:trHeight w:val="397"/>
        </w:trPr>
        <w:tc>
          <w:tcPr>
            <w:tcW w:w="545" w:type="pct"/>
            <w:vMerge/>
            <w:tcBorders>
              <w:top w:val="nil"/>
              <w:left w:val="single" w:sz="4" w:space="0" w:color="auto"/>
              <w:bottom w:val="single" w:sz="4" w:space="0" w:color="auto"/>
              <w:right w:val="single" w:sz="4" w:space="0" w:color="auto"/>
            </w:tcBorders>
            <w:vAlign w:val="center"/>
          </w:tcPr>
          <w:p w:rsidR="002E6A85" w:rsidRPr="007C1F26" w:rsidRDefault="002E6A85" w:rsidP="00D65665">
            <w:pPr>
              <w:rPr>
                <w:rFonts w:ascii="仿宋" w:eastAsia="仿宋" w:hAnsi="仿宋"/>
                <w:szCs w:val="21"/>
              </w:rPr>
            </w:pPr>
          </w:p>
        </w:tc>
        <w:tc>
          <w:tcPr>
            <w:tcW w:w="962" w:type="pct"/>
            <w:vMerge/>
            <w:tcBorders>
              <w:top w:val="nil"/>
              <w:left w:val="single" w:sz="4" w:space="0" w:color="auto"/>
              <w:bottom w:val="single" w:sz="4" w:space="0" w:color="auto"/>
              <w:right w:val="single" w:sz="4" w:space="0" w:color="auto"/>
            </w:tcBorders>
            <w:vAlign w:val="center"/>
          </w:tcPr>
          <w:p w:rsidR="002E6A85" w:rsidRPr="007C1F26" w:rsidRDefault="002E6A85" w:rsidP="00D65665">
            <w:pPr>
              <w:rPr>
                <w:rFonts w:ascii="仿宋" w:eastAsia="仿宋" w:hAnsi="仿宋"/>
                <w:szCs w:val="21"/>
              </w:rPr>
            </w:pPr>
          </w:p>
        </w:tc>
        <w:tc>
          <w:tcPr>
            <w:tcW w:w="1520" w:type="pct"/>
            <w:vMerge/>
            <w:tcBorders>
              <w:top w:val="nil"/>
              <w:left w:val="single" w:sz="4" w:space="0" w:color="auto"/>
              <w:bottom w:val="single" w:sz="4" w:space="0" w:color="auto"/>
              <w:right w:val="single" w:sz="4" w:space="0" w:color="auto"/>
            </w:tcBorders>
            <w:vAlign w:val="center"/>
          </w:tcPr>
          <w:p w:rsidR="002E6A85" w:rsidRPr="007C1F26" w:rsidRDefault="002E6A85" w:rsidP="00D65665">
            <w:pPr>
              <w:rPr>
                <w:rFonts w:ascii="仿宋" w:eastAsia="仿宋" w:hAnsi="仿宋"/>
                <w:szCs w:val="21"/>
              </w:rPr>
            </w:pPr>
          </w:p>
        </w:tc>
        <w:tc>
          <w:tcPr>
            <w:tcW w:w="1973" w:type="pct"/>
            <w:tcBorders>
              <w:top w:val="nil"/>
              <w:left w:val="nil"/>
              <w:bottom w:val="single" w:sz="4" w:space="0" w:color="auto"/>
              <w:right w:val="single" w:sz="4" w:space="0" w:color="auto"/>
            </w:tcBorders>
            <w:noWrap/>
            <w:vAlign w:val="center"/>
          </w:tcPr>
          <w:p w:rsidR="002E6A85" w:rsidRPr="007C1F26" w:rsidRDefault="002E6A85" w:rsidP="00D65665">
            <w:pPr>
              <w:jc w:val="center"/>
              <w:rPr>
                <w:rFonts w:ascii="仿宋" w:eastAsia="仿宋" w:hAnsi="仿宋"/>
                <w:szCs w:val="21"/>
              </w:rPr>
            </w:pPr>
            <w:r w:rsidRPr="007C1F26">
              <w:rPr>
                <w:rFonts w:ascii="仿宋" w:eastAsia="仿宋" w:hAnsi="仿宋" w:hint="eastAsia"/>
                <w:szCs w:val="21"/>
              </w:rPr>
              <w:t>水土流失植被影响因子</w:t>
            </w:r>
          </w:p>
        </w:tc>
      </w:tr>
      <w:tr w:rsidR="002E6A85" w:rsidRPr="007C1F26">
        <w:trPr>
          <w:trHeight w:val="397"/>
        </w:trPr>
        <w:tc>
          <w:tcPr>
            <w:tcW w:w="545" w:type="pct"/>
            <w:vMerge/>
            <w:tcBorders>
              <w:top w:val="nil"/>
              <w:left w:val="single" w:sz="4" w:space="0" w:color="auto"/>
              <w:bottom w:val="single" w:sz="4" w:space="0" w:color="auto"/>
              <w:right w:val="single" w:sz="4" w:space="0" w:color="auto"/>
            </w:tcBorders>
            <w:vAlign w:val="center"/>
          </w:tcPr>
          <w:p w:rsidR="002E6A85" w:rsidRPr="007C1F26" w:rsidRDefault="002E6A85" w:rsidP="00D65665">
            <w:pPr>
              <w:rPr>
                <w:rFonts w:ascii="仿宋" w:eastAsia="仿宋" w:hAnsi="仿宋"/>
                <w:szCs w:val="21"/>
              </w:rPr>
            </w:pPr>
          </w:p>
        </w:tc>
        <w:tc>
          <w:tcPr>
            <w:tcW w:w="962" w:type="pct"/>
            <w:vMerge/>
            <w:tcBorders>
              <w:top w:val="nil"/>
              <w:left w:val="single" w:sz="4" w:space="0" w:color="auto"/>
              <w:bottom w:val="single" w:sz="4" w:space="0" w:color="auto"/>
              <w:right w:val="single" w:sz="4" w:space="0" w:color="auto"/>
            </w:tcBorders>
            <w:vAlign w:val="center"/>
          </w:tcPr>
          <w:p w:rsidR="002E6A85" w:rsidRPr="007C1F26" w:rsidRDefault="002E6A85" w:rsidP="00D65665">
            <w:pPr>
              <w:rPr>
                <w:rFonts w:ascii="仿宋" w:eastAsia="仿宋" w:hAnsi="仿宋"/>
                <w:szCs w:val="21"/>
              </w:rPr>
            </w:pPr>
          </w:p>
        </w:tc>
        <w:tc>
          <w:tcPr>
            <w:tcW w:w="1520" w:type="pct"/>
            <w:vMerge/>
            <w:tcBorders>
              <w:top w:val="nil"/>
              <w:left w:val="single" w:sz="4" w:space="0" w:color="auto"/>
              <w:bottom w:val="single" w:sz="4" w:space="0" w:color="auto"/>
              <w:right w:val="single" w:sz="4" w:space="0" w:color="auto"/>
            </w:tcBorders>
            <w:vAlign w:val="center"/>
          </w:tcPr>
          <w:p w:rsidR="002E6A85" w:rsidRPr="007C1F26" w:rsidRDefault="002E6A85" w:rsidP="00D65665">
            <w:pPr>
              <w:rPr>
                <w:rFonts w:ascii="仿宋" w:eastAsia="仿宋" w:hAnsi="仿宋"/>
                <w:szCs w:val="21"/>
              </w:rPr>
            </w:pPr>
          </w:p>
        </w:tc>
        <w:tc>
          <w:tcPr>
            <w:tcW w:w="1973" w:type="pct"/>
            <w:tcBorders>
              <w:top w:val="nil"/>
              <w:left w:val="nil"/>
              <w:bottom w:val="single" w:sz="4" w:space="0" w:color="auto"/>
              <w:right w:val="single" w:sz="4" w:space="0" w:color="auto"/>
            </w:tcBorders>
            <w:noWrap/>
            <w:vAlign w:val="center"/>
          </w:tcPr>
          <w:p w:rsidR="002E6A85" w:rsidRPr="007C1F26" w:rsidRDefault="002E6A85" w:rsidP="00D65665">
            <w:pPr>
              <w:jc w:val="center"/>
              <w:rPr>
                <w:rFonts w:ascii="仿宋" w:eastAsia="仿宋" w:hAnsi="仿宋"/>
                <w:szCs w:val="21"/>
              </w:rPr>
            </w:pPr>
            <w:r w:rsidRPr="007C1F26">
              <w:rPr>
                <w:rFonts w:ascii="仿宋" w:eastAsia="仿宋" w:hAnsi="仿宋" w:hint="eastAsia"/>
                <w:szCs w:val="21"/>
              </w:rPr>
              <w:t>环境质量土地覆盖影响因子</w:t>
            </w:r>
          </w:p>
        </w:tc>
      </w:tr>
      <w:tr w:rsidR="002E6A85" w:rsidRPr="007C1F26">
        <w:trPr>
          <w:trHeight w:val="397"/>
        </w:trPr>
        <w:tc>
          <w:tcPr>
            <w:tcW w:w="545" w:type="pct"/>
            <w:vMerge/>
            <w:tcBorders>
              <w:top w:val="nil"/>
              <w:left w:val="single" w:sz="4" w:space="0" w:color="auto"/>
              <w:bottom w:val="single" w:sz="4" w:space="0" w:color="auto"/>
              <w:right w:val="single" w:sz="4" w:space="0" w:color="auto"/>
            </w:tcBorders>
            <w:vAlign w:val="center"/>
          </w:tcPr>
          <w:p w:rsidR="002E6A85" w:rsidRPr="007C1F26" w:rsidRDefault="002E6A85" w:rsidP="00D65665">
            <w:pPr>
              <w:rPr>
                <w:rFonts w:ascii="仿宋" w:eastAsia="仿宋" w:hAnsi="仿宋"/>
                <w:szCs w:val="21"/>
              </w:rPr>
            </w:pPr>
          </w:p>
        </w:tc>
        <w:tc>
          <w:tcPr>
            <w:tcW w:w="962" w:type="pct"/>
            <w:vMerge w:val="restart"/>
            <w:tcBorders>
              <w:top w:val="nil"/>
              <w:left w:val="single" w:sz="4" w:space="0" w:color="auto"/>
              <w:bottom w:val="single" w:sz="4" w:space="0" w:color="auto"/>
              <w:right w:val="single" w:sz="4" w:space="0" w:color="auto"/>
            </w:tcBorders>
            <w:noWrap/>
            <w:vAlign w:val="center"/>
          </w:tcPr>
          <w:p w:rsidR="002E6A85" w:rsidRPr="007C1F26" w:rsidRDefault="002E6A85" w:rsidP="00D65665">
            <w:pPr>
              <w:jc w:val="center"/>
              <w:rPr>
                <w:rFonts w:ascii="仿宋" w:eastAsia="仿宋" w:hAnsi="仿宋"/>
                <w:szCs w:val="21"/>
              </w:rPr>
            </w:pPr>
            <w:r w:rsidRPr="007C1F26">
              <w:rPr>
                <w:rFonts w:ascii="仿宋" w:eastAsia="仿宋" w:hAnsi="仿宋" w:hint="eastAsia"/>
                <w:szCs w:val="21"/>
              </w:rPr>
              <w:t>耕地资源指数</w:t>
            </w:r>
          </w:p>
        </w:tc>
        <w:tc>
          <w:tcPr>
            <w:tcW w:w="1520" w:type="pct"/>
            <w:vMerge w:val="restart"/>
            <w:tcBorders>
              <w:top w:val="nil"/>
              <w:left w:val="single" w:sz="4" w:space="0" w:color="auto"/>
              <w:bottom w:val="single" w:sz="4" w:space="0" w:color="auto"/>
              <w:right w:val="single" w:sz="4" w:space="0" w:color="auto"/>
            </w:tcBorders>
            <w:noWrap/>
            <w:vAlign w:val="center"/>
          </w:tcPr>
          <w:p w:rsidR="002E6A85" w:rsidRPr="007C1F26" w:rsidRDefault="002E6A85" w:rsidP="00D65665">
            <w:pPr>
              <w:jc w:val="center"/>
              <w:rPr>
                <w:rFonts w:ascii="仿宋" w:eastAsia="仿宋" w:hAnsi="仿宋"/>
                <w:szCs w:val="21"/>
              </w:rPr>
            </w:pPr>
            <w:r w:rsidRPr="007C1F26">
              <w:rPr>
                <w:rFonts w:ascii="仿宋" w:eastAsia="仿宋" w:hAnsi="仿宋" w:hint="eastAsia"/>
                <w:szCs w:val="21"/>
              </w:rPr>
              <w:t>保护耕地资源，</w:t>
            </w:r>
          </w:p>
          <w:p w:rsidR="002E6A85" w:rsidRPr="007C1F26" w:rsidRDefault="002E6A85" w:rsidP="00D65665">
            <w:pPr>
              <w:jc w:val="center"/>
              <w:rPr>
                <w:rFonts w:ascii="仿宋" w:eastAsia="仿宋" w:hAnsi="仿宋"/>
                <w:szCs w:val="21"/>
              </w:rPr>
            </w:pPr>
            <w:r w:rsidRPr="007C1F26">
              <w:rPr>
                <w:rFonts w:ascii="仿宋" w:eastAsia="仿宋" w:hAnsi="仿宋" w:hint="eastAsia"/>
                <w:szCs w:val="21"/>
              </w:rPr>
              <w:t>保障高品质粮食的供给</w:t>
            </w:r>
          </w:p>
        </w:tc>
        <w:tc>
          <w:tcPr>
            <w:tcW w:w="1973" w:type="pct"/>
            <w:tcBorders>
              <w:top w:val="nil"/>
              <w:left w:val="nil"/>
              <w:bottom w:val="single" w:sz="4" w:space="0" w:color="auto"/>
              <w:right w:val="single" w:sz="4" w:space="0" w:color="auto"/>
            </w:tcBorders>
            <w:noWrap/>
            <w:vAlign w:val="center"/>
          </w:tcPr>
          <w:p w:rsidR="002E6A85" w:rsidRPr="007C1F26" w:rsidRDefault="002E6A85" w:rsidP="00D65665">
            <w:pPr>
              <w:jc w:val="center"/>
              <w:rPr>
                <w:rFonts w:ascii="仿宋" w:eastAsia="仿宋" w:hAnsi="仿宋"/>
                <w:szCs w:val="21"/>
              </w:rPr>
            </w:pPr>
            <w:r w:rsidRPr="007C1F26">
              <w:rPr>
                <w:rFonts w:ascii="仿宋" w:eastAsia="仿宋" w:hAnsi="仿宋" w:hint="eastAsia"/>
                <w:szCs w:val="21"/>
              </w:rPr>
              <w:t>耕地质量指数</w:t>
            </w:r>
          </w:p>
        </w:tc>
      </w:tr>
      <w:tr w:rsidR="002E6A85" w:rsidRPr="007C1F26">
        <w:trPr>
          <w:trHeight w:val="397"/>
        </w:trPr>
        <w:tc>
          <w:tcPr>
            <w:tcW w:w="545" w:type="pct"/>
            <w:vMerge/>
            <w:tcBorders>
              <w:top w:val="nil"/>
              <w:left w:val="single" w:sz="4" w:space="0" w:color="auto"/>
              <w:bottom w:val="single" w:sz="4" w:space="0" w:color="auto"/>
              <w:right w:val="single" w:sz="4" w:space="0" w:color="auto"/>
            </w:tcBorders>
            <w:vAlign w:val="center"/>
          </w:tcPr>
          <w:p w:rsidR="002E6A85" w:rsidRPr="007C1F26" w:rsidRDefault="002E6A85" w:rsidP="00D65665">
            <w:pPr>
              <w:rPr>
                <w:rFonts w:ascii="仿宋" w:eastAsia="仿宋" w:hAnsi="仿宋"/>
                <w:szCs w:val="21"/>
              </w:rPr>
            </w:pPr>
          </w:p>
        </w:tc>
        <w:tc>
          <w:tcPr>
            <w:tcW w:w="962" w:type="pct"/>
            <w:vMerge/>
            <w:tcBorders>
              <w:top w:val="nil"/>
              <w:left w:val="single" w:sz="4" w:space="0" w:color="auto"/>
              <w:bottom w:val="single" w:sz="4" w:space="0" w:color="auto"/>
              <w:right w:val="single" w:sz="4" w:space="0" w:color="auto"/>
            </w:tcBorders>
            <w:vAlign w:val="center"/>
          </w:tcPr>
          <w:p w:rsidR="002E6A85" w:rsidRPr="007C1F26" w:rsidRDefault="002E6A85" w:rsidP="00D65665">
            <w:pPr>
              <w:rPr>
                <w:rFonts w:ascii="仿宋" w:eastAsia="仿宋" w:hAnsi="仿宋"/>
                <w:szCs w:val="21"/>
              </w:rPr>
            </w:pPr>
          </w:p>
        </w:tc>
        <w:tc>
          <w:tcPr>
            <w:tcW w:w="1520" w:type="pct"/>
            <w:vMerge/>
            <w:tcBorders>
              <w:top w:val="nil"/>
              <w:left w:val="single" w:sz="4" w:space="0" w:color="auto"/>
              <w:bottom w:val="single" w:sz="4" w:space="0" w:color="auto"/>
              <w:right w:val="single" w:sz="4" w:space="0" w:color="auto"/>
            </w:tcBorders>
            <w:vAlign w:val="center"/>
          </w:tcPr>
          <w:p w:rsidR="002E6A85" w:rsidRPr="007C1F26" w:rsidRDefault="002E6A85" w:rsidP="00D65665">
            <w:pPr>
              <w:rPr>
                <w:rFonts w:ascii="仿宋" w:eastAsia="仿宋" w:hAnsi="仿宋"/>
                <w:szCs w:val="21"/>
              </w:rPr>
            </w:pPr>
          </w:p>
        </w:tc>
        <w:tc>
          <w:tcPr>
            <w:tcW w:w="1973" w:type="pct"/>
            <w:tcBorders>
              <w:top w:val="nil"/>
              <w:left w:val="nil"/>
              <w:bottom w:val="single" w:sz="4" w:space="0" w:color="auto"/>
              <w:right w:val="single" w:sz="4" w:space="0" w:color="auto"/>
            </w:tcBorders>
            <w:noWrap/>
            <w:vAlign w:val="center"/>
          </w:tcPr>
          <w:p w:rsidR="002E6A85" w:rsidRPr="007C1F26" w:rsidRDefault="002E6A85" w:rsidP="00D65665">
            <w:pPr>
              <w:jc w:val="center"/>
              <w:rPr>
                <w:rFonts w:ascii="仿宋" w:eastAsia="仿宋" w:hAnsi="仿宋"/>
                <w:szCs w:val="21"/>
              </w:rPr>
            </w:pPr>
            <w:r w:rsidRPr="007C1F26">
              <w:rPr>
                <w:rFonts w:ascii="仿宋" w:eastAsia="仿宋" w:hAnsi="仿宋" w:hint="eastAsia"/>
                <w:szCs w:val="21"/>
              </w:rPr>
              <w:t>人均耕地面积</w:t>
            </w:r>
          </w:p>
        </w:tc>
      </w:tr>
      <w:tr w:rsidR="002E6A85" w:rsidRPr="007C1F26">
        <w:trPr>
          <w:trHeight w:val="397"/>
        </w:trPr>
        <w:tc>
          <w:tcPr>
            <w:tcW w:w="545" w:type="pct"/>
            <w:vMerge/>
            <w:tcBorders>
              <w:top w:val="nil"/>
              <w:left w:val="single" w:sz="4" w:space="0" w:color="auto"/>
              <w:bottom w:val="single" w:sz="4" w:space="0" w:color="auto"/>
              <w:right w:val="single" w:sz="4" w:space="0" w:color="auto"/>
            </w:tcBorders>
            <w:vAlign w:val="center"/>
          </w:tcPr>
          <w:p w:rsidR="002E6A85" w:rsidRPr="007C1F26" w:rsidRDefault="002E6A85" w:rsidP="00D65665">
            <w:pPr>
              <w:rPr>
                <w:rFonts w:ascii="仿宋" w:eastAsia="仿宋" w:hAnsi="仿宋"/>
                <w:szCs w:val="21"/>
              </w:rPr>
            </w:pPr>
          </w:p>
        </w:tc>
        <w:tc>
          <w:tcPr>
            <w:tcW w:w="962" w:type="pct"/>
            <w:vMerge/>
            <w:tcBorders>
              <w:top w:val="nil"/>
              <w:left w:val="single" w:sz="4" w:space="0" w:color="auto"/>
              <w:bottom w:val="single" w:sz="4" w:space="0" w:color="auto"/>
              <w:right w:val="single" w:sz="4" w:space="0" w:color="auto"/>
            </w:tcBorders>
            <w:vAlign w:val="center"/>
          </w:tcPr>
          <w:p w:rsidR="002E6A85" w:rsidRPr="007C1F26" w:rsidRDefault="002E6A85" w:rsidP="00D65665">
            <w:pPr>
              <w:rPr>
                <w:rFonts w:ascii="仿宋" w:eastAsia="仿宋" w:hAnsi="仿宋"/>
                <w:szCs w:val="21"/>
              </w:rPr>
            </w:pPr>
          </w:p>
        </w:tc>
        <w:tc>
          <w:tcPr>
            <w:tcW w:w="1520" w:type="pct"/>
            <w:vMerge/>
            <w:tcBorders>
              <w:top w:val="nil"/>
              <w:left w:val="single" w:sz="4" w:space="0" w:color="auto"/>
              <w:bottom w:val="single" w:sz="4" w:space="0" w:color="auto"/>
              <w:right w:val="single" w:sz="4" w:space="0" w:color="auto"/>
            </w:tcBorders>
            <w:vAlign w:val="center"/>
          </w:tcPr>
          <w:p w:rsidR="002E6A85" w:rsidRPr="007C1F26" w:rsidRDefault="002E6A85" w:rsidP="00D65665">
            <w:pPr>
              <w:rPr>
                <w:rFonts w:ascii="仿宋" w:eastAsia="仿宋" w:hAnsi="仿宋"/>
                <w:szCs w:val="21"/>
              </w:rPr>
            </w:pPr>
          </w:p>
        </w:tc>
        <w:tc>
          <w:tcPr>
            <w:tcW w:w="1973" w:type="pct"/>
            <w:tcBorders>
              <w:top w:val="nil"/>
              <w:left w:val="nil"/>
              <w:bottom w:val="single" w:sz="4" w:space="0" w:color="auto"/>
              <w:right w:val="single" w:sz="4" w:space="0" w:color="auto"/>
            </w:tcBorders>
            <w:noWrap/>
            <w:vAlign w:val="center"/>
          </w:tcPr>
          <w:p w:rsidR="002E6A85" w:rsidRPr="007C1F26" w:rsidRDefault="002E6A85" w:rsidP="00D65665">
            <w:pPr>
              <w:jc w:val="center"/>
              <w:rPr>
                <w:rFonts w:ascii="仿宋" w:eastAsia="仿宋" w:hAnsi="仿宋"/>
                <w:szCs w:val="21"/>
              </w:rPr>
            </w:pPr>
            <w:r w:rsidRPr="007C1F26">
              <w:rPr>
                <w:rFonts w:ascii="仿宋" w:eastAsia="仿宋" w:hAnsi="仿宋" w:hint="eastAsia"/>
                <w:szCs w:val="21"/>
              </w:rPr>
              <w:t>耕地的经济承载压力指数</w:t>
            </w:r>
          </w:p>
        </w:tc>
      </w:tr>
    </w:tbl>
    <w:p w:rsidR="002E6A85" w:rsidRPr="007C1F26" w:rsidRDefault="002E6A85" w:rsidP="005F33AA">
      <w:pPr>
        <w:pStyle w:val="Heading2"/>
        <w:spacing w:beforeLines="50" w:afterLines="50" w:line="415" w:lineRule="auto"/>
        <w:rPr>
          <w:rFonts w:ascii="黑体" w:eastAsia="黑体" w:hAnsi="黑体"/>
          <w:sz w:val="28"/>
          <w:szCs w:val="28"/>
        </w:rPr>
      </w:pPr>
      <w:bookmarkStart w:id="142" w:name="_Toc208202824"/>
      <w:bookmarkStart w:id="143" w:name="_Toc491273667"/>
      <w:r w:rsidRPr="007C1F26">
        <w:rPr>
          <w:rFonts w:ascii="黑体" w:eastAsia="黑体" w:hAnsi="黑体" w:hint="eastAsia"/>
          <w:sz w:val="28"/>
          <w:szCs w:val="28"/>
        </w:rPr>
        <w:t>二、环境影响评价</w:t>
      </w:r>
      <w:bookmarkEnd w:id="142"/>
      <w:bookmarkEnd w:id="143"/>
    </w:p>
    <w:p w:rsidR="002E6A85" w:rsidRPr="007C1F26" w:rsidRDefault="002E6A85" w:rsidP="00C90ED9">
      <w:pPr>
        <w:spacing w:line="360" w:lineRule="auto"/>
        <w:ind w:firstLineChars="200" w:firstLine="560"/>
        <w:rPr>
          <w:rFonts w:ascii="仿宋" w:eastAsia="仿宋" w:hAnsi="仿宋" w:cs="Times New Roman"/>
          <w:bCs/>
          <w:kern w:val="2"/>
          <w:sz w:val="28"/>
          <w:szCs w:val="28"/>
        </w:rPr>
      </w:pPr>
      <w:r w:rsidRPr="007C1F26">
        <w:rPr>
          <w:rFonts w:ascii="仿宋" w:eastAsia="仿宋" w:hAnsi="仿宋" w:cs="Times New Roman" w:hint="eastAsia"/>
          <w:bCs/>
          <w:kern w:val="2"/>
          <w:sz w:val="28"/>
          <w:szCs w:val="28"/>
        </w:rPr>
        <w:t>通过对指标数据归一化处理，并将广元市规划基期（</w:t>
      </w:r>
      <w:r w:rsidRPr="007C1F26">
        <w:rPr>
          <w:rFonts w:ascii="仿宋" w:eastAsia="仿宋" w:hAnsi="仿宋" w:cs="Times New Roman"/>
          <w:bCs/>
          <w:kern w:val="2"/>
          <w:sz w:val="28"/>
          <w:szCs w:val="28"/>
        </w:rPr>
        <w:t>2014</w:t>
      </w:r>
      <w:r w:rsidRPr="007C1F26">
        <w:rPr>
          <w:rFonts w:ascii="仿宋" w:eastAsia="仿宋" w:hAnsi="仿宋" w:cs="Times New Roman" w:hint="eastAsia"/>
          <w:bCs/>
          <w:kern w:val="2"/>
          <w:sz w:val="28"/>
          <w:szCs w:val="28"/>
        </w:rPr>
        <w:t>年）和规划末期（</w:t>
      </w:r>
      <w:r w:rsidRPr="007C1F26">
        <w:rPr>
          <w:rFonts w:ascii="仿宋" w:eastAsia="仿宋" w:hAnsi="仿宋" w:cs="Times New Roman"/>
          <w:bCs/>
          <w:kern w:val="2"/>
          <w:sz w:val="28"/>
          <w:szCs w:val="28"/>
        </w:rPr>
        <w:t>2020</w:t>
      </w:r>
      <w:r w:rsidRPr="007C1F26">
        <w:rPr>
          <w:rFonts w:ascii="仿宋" w:eastAsia="仿宋" w:hAnsi="仿宋" w:cs="Times New Roman" w:hint="eastAsia"/>
          <w:bCs/>
          <w:kern w:val="2"/>
          <w:sz w:val="28"/>
          <w:szCs w:val="28"/>
        </w:rPr>
        <w:t>年）各种地类的面积带入体系计算，同时赋予体系中的各项指标一定比例权重，最终得到环境影响评价结果。</w:t>
      </w:r>
    </w:p>
    <w:p w:rsidR="002E6A85" w:rsidRPr="007C1F26" w:rsidRDefault="002E6A85" w:rsidP="00C90ED9">
      <w:pPr>
        <w:spacing w:line="360" w:lineRule="auto"/>
        <w:ind w:firstLineChars="200" w:firstLine="560"/>
        <w:rPr>
          <w:rFonts w:ascii="仿宋" w:eastAsia="仿宋" w:hAnsi="仿宋" w:cs="Times New Roman"/>
          <w:bCs/>
          <w:kern w:val="2"/>
          <w:sz w:val="28"/>
          <w:szCs w:val="28"/>
        </w:rPr>
      </w:pPr>
      <w:r w:rsidRPr="007C1F26">
        <w:rPr>
          <w:rFonts w:ascii="仿宋" w:eastAsia="仿宋" w:hAnsi="仿宋" w:cs="Times New Roman" w:hint="eastAsia"/>
          <w:bCs/>
          <w:kern w:val="2"/>
          <w:sz w:val="28"/>
          <w:szCs w:val="28"/>
        </w:rPr>
        <w:t>评价结果如前表显示，土地利用总体规划调整完善实施前后，广元市的环境状态综合得分分别为</w:t>
      </w:r>
      <w:r w:rsidRPr="007C1F26">
        <w:rPr>
          <w:rFonts w:ascii="仿宋" w:eastAsia="仿宋" w:hAnsi="仿宋" w:cs="Times New Roman"/>
          <w:bCs/>
          <w:kern w:val="2"/>
          <w:sz w:val="28"/>
          <w:szCs w:val="28"/>
        </w:rPr>
        <w:t>1</w:t>
      </w:r>
      <w:r w:rsidRPr="007C1F26">
        <w:rPr>
          <w:rFonts w:ascii="仿宋" w:eastAsia="仿宋" w:hAnsi="仿宋" w:cs="Times New Roman" w:hint="eastAsia"/>
          <w:bCs/>
          <w:kern w:val="2"/>
          <w:sz w:val="28"/>
          <w:szCs w:val="28"/>
        </w:rPr>
        <w:t>和</w:t>
      </w:r>
      <w:r w:rsidRPr="007C1F26">
        <w:rPr>
          <w:rFonts w:ascii="仿宋" w:eastAsia="仿宋" w:hAnsi="仿宋" w:cs="Times New Roman"/>
          <w:bCs/>
          <w:kern w:val="2"/>
          <w:sz w:val="28"/>
          <w:szCs w:val="28"/>
        </w:rPr>
        <w:t>1.065</w:t>
      </w:r>
      <w:r w:rsidRPr="007C1F26">
        <w:rPr>
          <w:rFonts w:ascii="仿宋" w:eastAsia="仿宋" w:hAnsi="仿宋" w:cs="Times New Roman" w:hint="eastAsia"/>
          <w:bCs/>
          <w:kern w:val="2"/>
          <w:sz w:val="28"/>
          <w:szCs w:val="28"/>
        </w:rPr>
        <w:t>，土地利用规划对广元市环境影响不太明显。环境影响综合分值由两部分分值加权得到，其中生态环境指数在规划后分值增加</w:t>
      </w:r>
      <w:r w:rsidRPr="007C1F26">
        <w:rPr>
          <w:rFonts w:ascii="仿宋" w:eastAsia="仿宋" w:hAnsi="仿宋" w:cs="Times New Roman"/>
          <w:bCs/>
          <w:kern w:val="2"/>
          <w:sz w:val="28"/>
          <w:szCs w:val="28"/>
        </w:rPr>
        <w:t>0.089</w:t>
      </w:r>
      <w:r w:rsidRPr="007C1F26">
        <w:rPr>
          <w:rFonts w:ascii="仿宋" w:eastAsia="仿宋" w:hAnsi="仿宋" w:cs="Times New Roman" w:hint="eastAsia"/>
          <w:bCs/>
          <w:kern w:val="2"/>
          <w:sz w:val="28"/>
          <w:szCs w:val="28"/>
        </w:rPr>
        <w:t>，耕地资源指数得分减少</w:t>
      </w:r>
      <w:r w:rsidRPr="007C1F26">
        <w:rPr>
          <w:rFonts w:ascii="仿宋" w:eastAsia="仿宋" w:hAnsi="仿宋" w:cs="Times New Roman"/>
          <w:bCs/>
          <w:kern w:val="2"/>
          <w:sz w:val="28"/>
          <w:szCs w:val="28"/>
        </w:rPr>
        <w:t>0.021</w:t>
      </w:r>
      <w:r w:rsidRPr="007C1F26">
        <w:rPr>
          <w:rFonts w:ascii="仿宋" w:eastAsia="仿宋" w:hAnsi="仿宋" w:cs="Times New Roman" w:hint="eastAsia"/>
          <w:bCs/>
          <w:kern w:val="2"/>
          <w:sz w:val="28"/>
          <w:szCs w:val="28"/>
        </w:rPr>
        <w:t>，反映出土地利用规划调整完善对广元市的环境呈正面影响，但对耕地资源呈负面影响。</w:t>
      </w:r>
    </w:p>
    <w:p w:rsidR="002E6A85" w:rsidRPr="007C1F26" w:rsidRDefault="002E6A85" w:rsidP="00C90ED9">
      <w:pPr>
        <w:spacing w:line="360" w:lineRule="auto"/>
        <w:ind w:firstLineChars="200" w:firstLine="562"/>
        <w:rPr>
          <w:rFonts w:ascii="楷体" w:eastAsia="楷体" w:hAnsi="楷体" w:cs="Times New Roman"/>
          <w:b/>
          <w:bCs/>
          <w:kern w:val="2"/>
          <w:sz w:val="28"/>
          <w:szCs w:val="28"/>
        </w:rPr>
      </w:pPr>
      <w:r w:rsidRPr="007C1F26">
        <w:rPr>
          <w:rFonts w:ascii="楷体" w:eastAsia="楷体" w:hAnsi="楷体" w:cs="Times New Roman" w:hint="eastAsia"/>
          <w:b/>
          <w:bCs/>
          <w:kern w:val="2"/>
          <w:sz w:val="28"/>
          <w:szCs w:val="28"/>
        </w:rPr>
        <w:t>（一）生态环境指数评价分析</w:t>
      </w:r>
    </w:p>
    <w:p w:rsidR="002E6A85" w:rsidRPr="007C1F26" w:rsidRDefault="002E6A85" w:rsidP="00C90ED9">
      <w:pPr>
        <w:spacing w:line="360" w:lineRule="auto"/>
        <w:ind w:firstLineChars="200" w:firstLine="560"/>
        <w:rPr>
          <w:rFonts w:ascii="仿宋" w:eastAsia="仿宋" w:hAnsi="仿宋" w:cs="Times New Roman"/>
          <w:bCs/>
          <w:kern w:val="2"/>
          <w:sz w:val="28"/>
          <w:szCs w:val="28"/>
        </w:rPr>
      </w:pPr>
      <w:r w:rsidRPr="007C1F26">
        <w:rPr>
          <w:rFonts w:ascii="仿宋" w:eastAsia="仿宋" w:hAnsi="仿宋" w:cs="Times New Roman" w:hint="eastAsia"/>
          <w:bCs/>
          <w:kern w:val="2"/>
          <w:sz w:val="28"/>
          <w:szCs w:val="28"/>
        </w:rPr>
        <w:t>生物丰度指数、植被覆盖指数和水土流失植被影响因子与上轮规划几乎持平，还略有上升。主要由于该土地利用规划采取了严格的耕地保护和生态红线，保护了林地、湿地、自然保护区等生态功能区，林地覆盖面积在规划期间有相当规模的增加。</w:t>
      </w:r>
    </w:p>
    <w:p w:rsidR="002E6A85" w:rsidRPr="007C1F26" w:rsidRDefault="002E6A85" w:rsidP="00C90ED9">
      <w:pPr>
        <w:spacing w:line="360" w:lineRule="auto"/>
        <w:ind w:firstLineChars="200" w:firstLine="560"/>
        <w:rPr>
          <w:rFonts w:ascii="仿宋" w:eastAsia="仿宋" w:hAnsi="仿宋" w:cs="Times New Roman"/>
          <w:bCs/>
          <w:kern w:val="2"/>
          <w:sz w:val="28"/>
          <w:szCs w:val="28"/>
        </w:rPr>
      </w:pPr>
      <w:r w:rsidRPr="007C1F26">
        <w:rPr>
          <w:rFonts w:ascii="仿宋" w:eastAsia="仿宋" w:hAnsi="仿宋" w:cs="Times New Roman" w:hint="eastAsia"/>
          <w:bCs/>
          <w:kern w:val="2"/>
          <w:sz w:val="28"/>
          <w:szCs w:val="28"/>
        </w:rPr>
        <w:t>环境质量土地利用影响因子变大，说明土地利用规划调整完善对广元市的环境质量产生了一定的影响，对规划区的污染可能加重。主要原因是广元市城市用地和独立工矿的面积增加，土地利用类型的变化，对环境释放的污染物增加，如城市用地增加加大二氧化碳释放量和生活污水的排放，工业用地扩张，对水资源污染加重等等。规划对城镇建设用地和独立工矿用地的扩张实施了严格的控制措施，也将这种影响限定在可调控的范围之内。</w:t>
      </w:r>
    </w:p>
    <w:p w:rsidR="002E6A85" w:rsidRPr="007C1F26" w:rsidRDefault="002E6A85" w:rsidP="00C90ED9">
      <w:pPr>
        <w:spacing w:line="360" w:lineRule="auto"/>
        <w:ind w:firstLineChars="200" w:firstLine="560"/>
        <w:rPr>
          <w:rFonts w:ascii="仿宋" w:eastAsia="仿宋" w:hAnsi="仿宋" w:cs="Times New Roman"/>
          <w:bCs/>
          <w:kern w:val="2"/>
          <w:sz w:val="28"/>
          <w:szCs w:val="28"/>
        </w:rPr>
      </w:pPr>
      <w:r w:rsidRPr="007C1F26">
        <w:rPr>
          <w:rFonts w:ascii="仿宋" w:eastAsia="仿宋" w:hAnsi="仿宋" w:cs="Times New Roman" w:hint="eastAsia"/>
          <w:bCs/>
          <w:kern w:val="2"/>
          <w:sz w:val="28"/>
          <w:szCs w:val="28"/>
        </w:rPr>
        <w:t>由生态环境指数各组成指标分值可以看出，生态环境状况上升主要的贡献者来自林地、园地的增加。将部分</w:t>
      </w:r>
      <w:r w:rsidRPr="007C1F26">
        <w:rPr>
          <w:rFonts w:ascii="仿宋" w:eastAsia="仿宋" w:hAnsi="仿宋" w:cs="Times New Roman"/>
          <w:bCs/>
          <w:kern w:val="2"/>
          <w:sz w:val="28"/>
          <w:szCs w:val="28"/>
        </w:rPr>
        <w:t>25</w:t>
      </w:r>
      <w:r w:rsidRPr="007C1F26">
        <w:rPr>
          <w:rFonts w:ascii="仿宋" w:eastAsia="仿宋" w:hAnsi="仿宋" w:cs="Times New Roman" w:hint="eastAsia"/>
          <w:bCs/>
          <w:kern w:val="2"/>
          <w:sz w:val="28"/>
          <w:szCs w:val="28"/>
        </w:rPr>
        <w:t>度以上坡耕地生态退耕既保证了耕地的质量，同时，也对全市生态保护有着积极的影响。</w:t>
      </w:r>
    </w:p>
    <w:p w:rsidR="002E6A85" w:rsidRPr="007C1F26" w:rsidRDefault="002E6A85" w:rsidP="00C90ED9">
      <w:pPr>
        <w:spacing w:line="360" w:lineRule="auto"/>
        <w:ind w:firstLineChars="200" w:firstLine="560"/>
        <w:rPr>
          <w:rFonts w:ascii="仿宋" w:eastAsia="仿宋" w:hAnsi="仿宋" w:cs="Times New Roman"/>
          <w:bCs/>
          <w:kern w:val="2"/>
          <w:sz w:val="28"/>
          <w:szCs w:val="28"/>
        </w:rPr>
      </w:pPr>
    </w:p>
    <w:p w:rsidR="002E6A85" w:rsidRPr="007C1F26" w:rsidRDefault="002E6A85" w:rsidP="00C90ED9">
      <w:pPr>
        <w:spacing w:line="360" w:lineRule="auto"/>
        <w:ind w:firstLineChars="200" w:firstLine="562"/>
        <w:rPr>
          <w:rFonts w:ascii="楷体" w:eastAsia="楷体" w:hAnsi="楷体" w:cs="Times New Roman"/>
          <w:b/>
          <w:bCs/>
          <w:kern w:val="2"/>
          <w:sz w:val="28"/>
          <w:szCs w:val="28"/>
        </w:rPr>
      </w:pPr>
      <w:r w:rsidRPr="007C1F26">
        <w:rPr>
          <w:rFonts w:ascii="楷体" w:eastAsia="楷体" w:hAnsi="楷体" w:cs="Times New Roman" w:hint="eastAsia"/>
          <w:b/>
          <w:bCs/>
          <w:kern w:val="2"/>
          <w:sz w:val="28"/>
          <w:szCs w:val="28"/>
        </w:rPr>
        <w:t>（二）耕地资源指数评价分析</w:t>
      </w:r>
    </w:p>
    <w:p w:rsidR="002E6A85" w:rsidRPr="007C1F26" w:rsidRDefault="002E6A85" w:rsidP="00C90ED9">
      <w:pPr>
        <w:spacing w:line="360" w:lineRule="auto"/>
        <w:ind w:firstLineChars="200" w:firstLine="560"/>
        <w:rPr>
          <w:rFonts w:ascii="仿宋" w:eastAsia="仿宋" w:hAnsi="仿宋" w:cs="Times New Roman"/>
          <w:bCs/>
          <w:kern w:val="2"/>
          <w:sz w:val="28"/>
          <w:szCs w:val="28"/>
        </w:rPr>
      </w:pPr>
      <w:r w:rsidRPr="007C1F26">
        <w:rPr>
          <w:rFonts w:ascii="仿宋" w:eastAsia="仿宋" w:hAnsi="仿宋" w:cs="Times New Roman" w:hint="eastAsia"/>
          <w:bCs/>
          <w:kern w:val="2"/>
          <w:sz w:val="28"/>
          <w:szCs w:val="28"/>
        </w:rPr>
        <w:t>广元市土地利用规划调整完善对全市的耕地资源产生的较大的负面影响，这种影响主要体现在耕地过大的经济承载压力下。</w:t>
      </w:r>
    </w:p>
    <w:p w:rsidR="002E6A85" w:rsidRPr="007C1F26" w:rsidRDefault="002E6A85" w:rsidP="00C90ED9">
      <w:pPr>
        <w:spacing w:line="360" w:lineRule="auto"/>
        <w:ind w:firstLineChars="200" w:firstLine="560"/>
        <w:rPr>
          <w:rFonts w:ascii="仿宋" w:eastAsia="仿宋" w:hAnsi="仿宋" w:cs="Times New Roman"/>
          <w:bCs/>
          <w:kern w:val="2"/>
          <w:sz w:val="28"/>
          <w:szCs w:val="28"/>
        </w:rPr>
      </w:pPr>
      <w:r w:rsidRPr="007C1F26">
        <w:rPr>
          <w:rFonts w:ascii="仿宋" w:eastAsia="仿宋" w:hAnsi="仿宋" w:cs="Times New Roman" w:hint="eastAsia"/>
          <w:bCs/>
          <w:kern w:val="2"/>
          <w:sz w:val="28"/>
          <w:szCs w:val="28"/>
        </w:rPr>
        <w:t>人均耕地指数下降幅度不大。建设用地扩张占用平原的优质耕地，然后通过土地整理、开发、复垦补充的相当数量的耕地，在数量上保持了耕地的平衡。</w:t>
      </w:r>
    </w:p>
    <w:p w:rsidR="002E6A85" w:rsidRPr="007C1F26" w:rsidRDefault="002E6A85" w:rsidP="00C90ED9">
      <w:pPr>
        <w:spacing w:line="360" w:lineRule="auto"/>
        <w:ind w:firstLineChars="200" w:firstLine="560"/>
        <w:rPr>
          <w:rFonts w:ascii="仿宋" w:eastAsia="仿宋" w:hAnsi="仿宋" w:cs="Times New Roman"/>
          <w:bCs/>
          <w:kern w:val="2"/>
          <w:sz w:val="28"/>
          <w:szCs w:val="28"/>
        </w:rPr>
      </w:pPr>
      <w:r w:rsidRPr="007C1F26">
        <w:rPr>
          <w:rFonts w:ascii="仿宋" w:eastAsia="仿宋" w:hAnsi="仿宋" w:cs="Times New Roman" w:hint="eastAsia"/>
          <w:bCs/>
          <w:kern w:val="2"/>
          <w:sz w:val="28"/>
          <w:szCs w:val="28"/>
        </w:rPr>
        <w:t>耕地的经济承载压力指数增加，从数量上反映了单位耕地所承受的建设用地面积压力的，显示出耕地减少与建设用地增加的相对程度，突出了建设用地扩张对耕地资源的压力。</w:t>
      </w:r>
    </w:p>
    <w:p w:rsidR="002E6A85" w:rsidRPr="007C1F26" w:rsidRDefault="002E6A85" w:rsidP="00C90ED9">
      <w:pPr>
        <w:spacing w:line="360" w:lineRule="auto"/>
        <w:ind w:firstLineChars="200" w:firstLine="560"/>
        <w:rPr>
          <w:rFonts w:ascii="仿宋" w:eastAsia="仿宋" w:hAnsi="仿宋" w:cs="Times New Roman"/>
          <w:bCs/>
          <w:kern w:val="2"/>
          <w:sz w:val="28"/>
          <w:szCs w:val="28"/>
        </w:rPr>
      </w:pPr>
      <w:r w:rsidRPr="007C1F26">
        <w:rPr>
          <w:rFonts w:ascii="仿宋" w:eastAsia="仿宋" w:hAnsi="仿宋" w:cs="Times New Roman" w:hint="eastAsia"/>
          <w:bCs/>
          <w:kern w:val="2"/>
          <w:sz w:val="28"/>
          <w:szCs w:val="28"/>
        </w:rPr>
        <w:t>广元市土地利用规划对耕调整完善地资源产生了较大影响，将导致耕地资源质量性减少。</w:t>
      </w:r>
    </w:p>
    <w:p w:rsidR="002E6A85" w:rsidRPr="007C1F26" w:rsidRDefault="002E6A85" w:rsidP="005F33AA">
      <w:pPr>
        <w:pStyle w:val="Heading2"/>
        <w:spacing w:beforeLines="50" w:afterLines="50" w:line="415" w:lineRule="auto"/>
        <w:rPr>
          <w:rFonts w:ascii="黑体" w:eastAsia="黑体" w:hAnsi="黑体"/>
          <w:sz w:val="28"/>
          <w:szCs w:val="28"/>
        </w:rPr>
      </w:pPr>
      <w:bookmarkStart w:id="144" w:name="_Toc484645597"/>
      <w:bookmarkStart w:id="145" w:name="_Toc489178436"/>
      <w:bookmarkStart w:id="146" w:name="_Toc489293488"/>
      <w:bookmarkStart w:id="147" w:name="_Toc491273668"/>
      <w:r w:rsidRPr="007C1F26">
        <w:rPr>
          <w:rFonts w:ascii="黑体" w:eastAsia="黑体" w:hAnsi="黑体" w:hint="eastAsia"/>
          <w:sz w:val="28"/>
          <w:szCs w:val="28"/>
        </w:rPr>
        <w:t>三、主要环境影响的减缓措施</w:t>
      </w:r>
      <w:bookmarkEnd w:id="144"/>
      <w:bookmarkEnd w:id="145"/>
      <w:bookmarkEnd w:id="146"/>
      <w:bookmarkEnd w:id="147"/>
    </w:p>
    <w:p w:rsidR="002E6A85" w:rsidRPr="007C1F26" w:rsidRDefault="002E6A85" w:rsidP="00C90ED9">
      <w:pPr>
        <w:spacing w:line="360" w:lineRule="auto"/>
        <w:ind w:firstLineChars="200" w:firstLine="562"/>
        <w:rPr>
          <w:rFonts w:ascii="楷体" w:eastAsia="楷体" w:hAnsi="楷体" w:cs="Times New Roman"/>
          <w:b/>
          <w:bCs/>
          <w:kern w:val="2"/>
          <w:sz w:val="28"/>
          <w:szCs w:val="28"/>
        </w:rPr>
      </w:pPr>
      <w:r w:rsidRPr="007C1F26">
        <w:rPr>
          <w:rFonts w:ascii="楷体" w:eastAsia="楷体" w:hAnsi="楷体" w:cs="Times New Roman" w:hint="eastAsia"/>
          <w:b/>
          <w:bCs/>
          <w:kern w:val="2"/>
          <w:sz w:val="28"/>
          <w:szCs w:val="28"/>
        </w:rPr>
        <w:t>（一）强化环境保护管理</w:t>
      </w:r>
    </w:p>
    <w:p w:rsidR="002E6A85" w:rsidRPr="007C1F26" w:rsidRDefault="002E6A85" w:rsidP="00F67CDD">
      <w:pPr>
        <w:ind w:firstLine="560"/>
        <w:rPr>
          <w:rFonts w:ascii="Times New Roman" w:eastAsia="仿宋" w:hAnsi="Times New Roman"/>
          <w:sz w:val="28"/>
          <w:szCs w:val="28"/>
        </w:rPr>
      </w:pPr>
      <w:r w:rsidRPr="007C1F26">
        <w:rPr>
          <w:rFonts w:ascii="Times New Roman" w:eastAsia="仿宋" w:hAnsi="Times New Roman" w:hint="eastAsia"/>
          <w:sz w:val="28"/>
          <w:szCs w:val="28"/>
        </w:rPr>
        <w:t>严格执行环境影响评价和“三同时”制度。科学规划布局交通线路，坚持“设计上最大限度的保护、施工中最小程度的破坏和建设中最大程度的恢复”的原则，将环保理念贯穿于设计、施工、养护全过程，最大限度的保护和恢复生态原貌，把道路交通环境与自然生态环境相协调的要求付诸实际项目的开展当中。</w:t>
      </w:r>
    </w:p>
    <w:p w:rsidR="002E6A85" w:rsidRPr="007C1F26" w:rsidRDefault="002E6A85" w:rsidP="00C90ED9">
      <w:pPr>
        <w:spacing w:line="360" w:lineRule="auto"/>
        <w:ind w:firstLineChars="200" w:firstLine="562"/>
        <w:rPr>
          <w:rFonts w:ascii="楷体" w:eastAsia="楷体" w:hAnsi="楷体" w:cs="Times New Roman"/>
          <w:b/>
          <w:bCs/>
          <w:kern w:val="2"/>
          <w:sz w:val="28"/>
          <w:szCs w:val="28"/>
        </w:rPr>
      </w:pPr>
      <w:r w:rsidRPr="007C1F26">
        <w:rPr>
          <w:rFonts w:ascii="楷体" w:eastAsia="楷体" w:hAnsi="楷体" w:cs="Times New Roman" w:hint="eastAsia"/>
          <w:b/>
          <w:bCs/>
          <w:kern w:val="2"/>
          <w:sz w:val="28"/>
          <w:szCs w:val="28"/>
        </w:rPr>
        <w:t>（二）积极开展生态环境监察</w:t>
      </w:r>
    </w:p>
    <w:p w:rsidR="002E6A85" w:rsidRPr="007C1F26" w:rsidRDefault="002E6A85" w:rsidP="00F67CDD">
      <w:pPr>
        <w:ind w:firstLine="560"/>
        <w:rPr>
          <w:rFonts w:ascii="Times New Roman" w:eastAsia="仿宋" w:hAnsi="Times New Roman"/>
          <w:sz w:val="28"/>
          <w:szCs w:val="28"/>
        </w:rPr>
      </w:pPr>
      <w:r w:rsidRPr="007C1F26">
        <w:rPr>
          <w:rFonts w:ascii="Times New Roman" w:eastAsia="仿宋" w:hAnsi="Times New Roman" w:hint="eastAsia"/>
          <w:sz w:val="28"/>
          <w:szCs w:val="28"/>
        </w:rPr>
        <w:t>尤其要加大对水电、天然气化工能源等大型建设项目的生态环境保护，积极探索减少工程生态环境影响的生态学理论和措施，保障大型工程生态安全与可持续发展，在规划实施过程中要适时开展地区和项目环境影响跟踪评价。</w:t>
      </w:r>
    </w:p>
    <w:p w:rsidR="002E6A85" w:rsidRPr="007C1F26" w:rsidRDefault="002E6A85" w:rsidP="00C90ED9">
      <w:pPr>
        <w:spacing w:line="360" w:lineRule="auto"/>
        <w:ind w:firstLineChars="200" w:firstLine="562"/>
        <w:rPr>
          <w:rFonts w:ascii="楷体" w:eastAsia="楷体" w:hAnsi="楷体" w:cs="Times New Roman"/>
          <w:b/>
          <w:bCs/>
          <w:kern w:val="2"/>
          <w:sz w:val="28"/>
          <w:szCs w:val="28"/>
        </w:rPr>
      </w:pPr>
      <w:r w:rsidRPr="007C1F26">
        <w:rPr>
          <w:rFonts w:ascii="楷体" w:eastAsia="楷体" w:hAnsi="楷体" w:cs="Times New Roman" w:hint="eastAsia"/>
          <w:b/>
          <w:bCs/>
          <w:kern w:val="2"/>
          <w:sz w:val="28"/>
          <w:szCs w:val="28"/>
        </w:rPr>
        <w:t>（三）切实加强自然生态保护</w:t>
      </w:r>
    </w:p>
    <w:p w:rsidR="002E6A85" w:rsidRPr="007C1F26" w:rsidRDefault="002E6A85" w:rsidP="00F67CDD">
      <w:pPr>
        <w:ind w:firstLine="560"/>
        <w:rPr>
          <w:rFonts w:ascii="Times New Roman" w:eastAsia="仿宋" w:hAnsi="Times New Roman"/>
          <w:sz w:val="28"/>
          <w:szCs w:val="28"/>
        </w:rPr>
      </w:pPr>
      <w:r w:rsidRPr="007C1F26">
        <w:rPr>
          <w:rFonts w:ascii="Times New Roman" w:eastAsia="仿宋" w:hAnsi="Times New Roman" w:hint="eastAsia"/>
          <w:sz w:val="28"/>
          <w:szCs w:val="28"/>
        </w:rPr>
        <w:t>要通过强化各级生态功能保护区建设与管理，落实划定江河源头区、重要水源涵养区、水土保持重点预防保护区和重点监督区及其他具有重要生态功能的区域，以利其保护、建设与管理。</w:t>
      </w:r>
    </w:p>
    <w:p w:rsidR="002E6A85" w:rsidRPr="007C1F26" w:rsidRDefault="002E6A85" w:rsidP="00C90ED9">
      <w:pPr>
        <w:spacing w:line="360" w:lineRule="auto"/>
        <w:ind w:firstLineChars="200" w:firstLine="562"/>
        <w:rPr>
          <w:rFonts w:ascii="楷体" w:eastAsia="楷体" w:hAnsi="楷体" w:cs="Times New Roman"/>
          <w:b/>
          <w:bCs/>
          <w:kern w:val="2"/>
          <w:sz w:val="28"/>
          <w:szCs w:val="28"/>
        </w:rPr>
      </w:pPr>
      <w:r w:rsidRPr="007C1F26">
        <w:rPr>
          <w:rFonts w:ascii="楷体" w:eastAsia="楷体" w:hAnsi="楷体" w:cs="Times New Roman" w:hint="eastAsia"/>
          <w:b/>
          <w:bCs/>
          <w:kern w:val="2"/>
          <w:sz w:val="28"/>
          <w:szCs w:val="28"/>
        </w:rPr>
        <w:t>（四）强化土地生态建设与环境保护</w:t>
      </w:r>
    </w:p>
    <w:p w:rsidR="002E6A85" w:rsidRPr="007C1F26" w:rsidRDefault="002E6A85" w:rsidP="00F67CDD">
      <w:pPr>
        <w:ind w:firstLine="560"/>
        <w:rPr>
          <w:rFonts w:ascii="Times New Roman" w:eastAsia="仿宋" w:hAnsi="Times New Roman"/>
          <w:sz w:val="28"/>
          <w:szCs w:val="28"/>
        </w:rPr>
      </w:pPr>
      <w:r w:rsidRPr="007C1F26">
        <w:rPr>
          <w:rFonts w:ascii="Times New Roman" w:eastAsia="仿宋" w:hAnsi="Times New Roman" w:hint="eastAsia"/>
          <w:sz w:val="28"/>
          <w:szCs w:val="28"/>
        </w:rPr>
        <w:t>通过严格贯彻协调土地利用与生态环境建设的指导原则，注重包括强化天然林资源保护，巩固生态退耕还林成果，加强工矿废弃地整治修复，确保自然保护区建设，开展水土保持工程，积极推进土地整合整治规划等举措，切实缓解经济社会发展对区域环境的负面影响。</w:t>
      </w:r>
    </w:p>
    <w:p w:rsidR="002E6A85" w:rsidRPr="007C1F26" w:rsidRDefault="002E6A85" w:rsidP="00C90ED9">
      <w:pPr>
        <w:spacing w:line="360" w:lineRule="auto"/>
        <w:ind w:firstLineChars="200" w:firstLine="562"/>
        <w:rPr>
          <w:rFonts w:ascii="楷体" w:eastAsia="楷体" w:hAnsi="楷体" w:cs="Times New Roman"/>
          <w:b/>
          <w:bCs/>
          <w:kern w:val="2"/>
          <w:sz w:val="28"/>
          <w:szCs w:val="28"/>
        </w:rPr>
      </w:pPr>
      <w:r w:rsidRPr="007C1F26">
        <w:rPr>
          <w:rFonts w:ascii="楷体" w:eastAsia="楷体" w:hAnsi="楷体" w:cs="Times New Roman" w:hint="eastAsia"/>
          <w:b/>
          <w:bCs/>
          <w:kern w:val="2"/>
          <w:sz w:val="28"/>
          <w:szCs w:val="28"/>
        </w:rPr>
        <w:t>（五）逐步建立生态节约型的社会生产体系和消费模式</w:t>
      </w:r>
    </w:p>
    <w:p w:rsidR="002E6A85" w:rsidRPr="007C1F26" w:rsidRDefault="002E6A85" w:rsidP="00F67CDD">
      <w:pPr>
        <w:ind w:firstLine="560"/>
        <w:rPr>
          <w:rFonts w:ascii="Times New Roman" w:eastAsia="仿宋" w:hAnsi="Times New Roman"/>
          <w:sz w:val="28"/>
          <w:szCs w:val="28"/>
        </w:rPr>
      </w:pPr>
      <w:r w:rsidRPr="007C1F26">
        <w:rPr>
          <w:rFonts w:ascii="Times New Roman" w:eastAsia="仿宋" w:hAnsi="Times New Roman" w:hint="eastAsia"/>
          <w:sz w:val="28"/>
          <w:szCs w:val="28"/>
        </w:rPr>
        <w:t>通过大力开展宣传活动，提倡生态节约型消费，减少浪费，减少污染，节约消费生物资源，可减轻对土地的承载压力，为生态建设提供更多的土地资源。</w:t>
      </w:r>
    </w:p>
    <w:p w:rsidR="002E6A85" w:rsidRPr="007C1F26" w:rsidRDefault="002E6A85" w:rsidP="00C90ED9">
      <w:pPr>
        <w:spacing w:line="360" w:lineRule="auto"/>
        <w:ind w:firstLineChars="200" w:firstLine="560"/>
        <w:rPr>
          <w:rFonts w:ascii="仿宋" w:eastAsia="仿宋" w:hAnsi="仿宋" w:cs="Times New Roman"/>
          <w:bCs/>
          <w:kern w:val="2"/>
          <w:sz w:val="28"/>
          <w:szCs w:val="28"/>
        </w:rPr>
      </w:pPr>
    </w:p>
    <w:p w:rsidR="002E6A85" w:rsidRPr="007C1F26" w:rsidRDefault="002E6A85" w:rsidP="00C90ED9">
      <w:pPr>
        <w:spacing w:line="360" w:lineRule="auto"/>
        <w:ind w:firstLineChars="200" w:firstLine="560"/>
        <w:rPr>
          <w:rFonts w:ascii="仿宋" w:eastAsia="仿宋" w:hAnsi="仿宋" w:cs="仿宋"/>
          <w:sz w:val="28"/>
          <w:szCs w:val="28"/>
        </w:rPr>
      </w:pPr>
    </w:p>
    <w:p w:rsidR="002E6A85" w:rsidRPr="007C1F26" w:rsidRDefault="002E6A85" w:rsidP="00C90ED9">
      <w:pPr>
        <w:spacing w:line="360" w:lineRule="auto"/>
        <w:ind w:firstLineChars="200" w:firstLine="560"/>
        <w:rPr>
          <w:rFonts w:ascii="仿宋" w:eastAsia="仿宋" w:hAnsi="仿宋" w:cs="仿宋"/>
          <w:sz w:val="28"/>
          <w:szCs w:val="28"/>
        </w:rPr>
      </w:pPr>
    </w:p>
    <w:p w:rsidR="002E6A85" w:rsidRPr="007C1F26" w:rsidRDefault="002E6A85" w:rsidP="00C90ED9">
      <w:pPr>
        <w:spacing w:line="360" w:lineRule="auto"/>
        <w:ind w:firstLineChars="200" w:firstLine="560"/>
        <w:rPr>
          <w:rFonts w:ascii="仿宋" w:eastAsia="仿宋" w:hAnsi="仿宋" w:cs="仿宋"/>
          <w:sz w:val="28"/>
          <w:szCs w:val="28"/>
        </w:rPr>
      </w:pPr>
    </w:p>
    <w:p w:rsidR="002E6A85" w:rsidRPr="007C1F26" w:rsidRDefault="002E6A85" w:rsidP="008D4CD8">
      <w:pPr>
        <w:spacing w:line="360" w:lineRule="auto"/>
        <w:ind w:firstLineChars="200" w:firstLine="560"/>
        <w:rPr>
          <w:rFonts w:ascii="仿宋" w:eastAsia="仿宋" w:hAnsi="仿宋" w:cs="仿宋"/>
          <w:sz w:val="28"/>
          <w:szCs w:val="28"/>
        </w:rPr>
        <w:sectPr w:rsidR="002E6A85" w:rsidRPr="007C1F26" w:rsidSect="00202A18">
          <w:pgSz w:w="11906" w:h="16838"/>
          <w:pgMar w:top="1440" w:right="1800" w:bottom="1440" w:left="1800" w:header="851" w:footer="992" w:gutter="0"/>
          <w:cols w:space="425"/>
          <w:docGrid w:type="lines" w:linePitch="312"/>
        </w:sectPr>
      </w:pPr>
    </w:p>
    <w:p w:rsidR="002E6A85" w:rsidRPr="007C1F26" w:rsidRDefault="002E6A85" w:rsidP="00531ABD">
      <w:pPr>
        <w:pStyle w:val="Heading1"/>
        <w:jc w:val="center"/>
        <w:rPr>
          <w:rFonts w:ascii="华文中宋" w:eastAsia="华文中宋" w:hAnsi="华文中宋"/>
          <w:sz w:val="30"/>
          <w:szCs w:val="30"/>
        </w:rPr>
      </w:pPr>
      <w:bookmarkStart w:id="148" w:name="_Toc491273669"/>
      <w:r w:rsidRPr="007C1F26">
        <w:rPr>
          <w:rFonts w:ascii="华文中宋" w:eastAsia="华文中宋" w:hAnsi="华文中宋" w:hint="eastAsia"/>
          <w:sz w:val="30"/>
          <w:szCs w:val="30"/>
        </w:rPr>
        <w:t>附</w:t>
      </w:r>
      <w:r w:rsidRPr="007C1F26">
        <w:rPr>
          <w:rFonts w:ascii="华文中宋" w:eastAsia="华文中宋" w:hAnsi="华文中宋"/>
          <w:sz w:val="30"/>
          <w:szCs w:val="30"/>
        </w:rPr>
        <w:t xml:space="preserve">  </w:t>
      </w:r>
      <w:r w:rsidRPr="007C1F26">
        <w:rPr>
          <w:rFonts w:ascii="华文中宋" w:eastAsia="华文中宋" w:hAnsi="华文中宋" w:hint="eastAsia"/>
          <w:sz w:val="30"/>
          <w:szCs w:val="30"/>
        </w:rPr>
        <w:t>表</w:t>
      </w:r>
      <w:bookmarkEnd w:id="148"/>
    </w:p>
    <w:p w:rsidR="002E6A85" w:rsidRPr="007C1F26" w:rsidRDefault="002E6A85" w:rsidP="00B32E12">
      <w:pPr>
        <w:pStyle w:val="Heading2"/>
        <w:spacing w:before="0" w:after="0" w:line="415" w:lineRule="auto"/>
        <w:jc w:val="center"/>
        <w:rPr>
          <w:rFonts w:ascii="楷体" w:eastAsia="楷体" w:hAnsi="楷体"/>
          <w:sz w:val="28"/>
          <w:szCs w:val="28"/>
        </w:rPr>
      </w:pPr>
      <w:bookmarkStart w:id="149" w:name="_Toc491273670"/>
      <w:r w:rsidRPr="007C1F26">
        <w:rPr>
          <w:rFonts w:ascii="楷体" w:eastAsia="楷体" w:hAnsi="楷体" w:hint="eastAsia"/>
          <w:sz w:val="28"/>
          <w:szCs w:val="28"/>
        </w:rPr>
        <w:t>附表</w:t>
      </w:r>
      <w:r w:rsidRPr="007C1F26">
        <w:rPr>
          <w:rFonts w:ascii="楷体" w:eastAsia="楷体" w:hAnsi="楷体"/>
          <w:sz w:val="28"/>
          <w:szCs w:val="28"/>
        </w:rPr>
        <w:t xml:space="preserve">1 </w:t>
      </w:r>
      <w:r w:rsidRPr="007C1F26">
        <w:rPr>
          <w:rFonts w:ascii="楷体" w:eastAsia="楷体" w:hAnsi="楷体" w:hint="eastAsia"/>
          <w:sz w:val="28"/>
          <w:szCs w:val="28"/>
        </w:rPr>
        <w:t>广元市土地利用主要调控指标表</w:t>
      </w:r>
      <w:bookmarkEnd w:id="149"/>
    </w:p>
    <w:p w:rsidR="002E6A85" w:rsidRPr="007C1F26" w:rsidRDefault="002E6A85" w:rsidP="001D16AE">
      <w:pPr>
        <w:jc w:val="right"/>
        <w:rPr>
          <w:rFonts w:ascii="楷体" w:eastAsia="楷体" w:hAnsi="楷体"/>
        </w:rPr>
      </w:pPr>
      <w:r w:rsidRPr="007C1F26">
        <w:rPr>
          <w:rFonts w:ascii="楷体" w:eastAsia="楷体" w:hAnsi="楷体" w:hint="eastAsia"/>
        </w:rPr>
        <w:t>单位：公顷</w:t>
      </w:r>
    </w:p>
    <w:tbl>
      <w:tblPr>
        <w:tblW w:w="5252" w:type="pct"/>
        <w:tblInd w:w="108" w:type="dxa"/>
        <w:tblLook w:val="00A0"/>
      </w:tblPr>
      <w:tblGrid>
        <w:gridCol w:w="2376"/>
        <w:gridCol w:w="1864"/>
        <w:gridCol w:w="1645"/>
        <w:gridCol w:w="1846"/>
        <w:gridCol w:w="1221"/>
      </w:tblGrid>
      <w:tr w:rsidR="002E6A85" w:rsidRPr="007C1F26">
        <w:trPr>
          <w:trHeight w:val="397"/>
        </w:trPr>
        <w:tc>
          <w:tcPr>
            <w:tcW w:w="1327" w:type="pct"/>
            <w:tcBorders>
              <w:top w:val="single" w:sz="4" w:space="0" w:color="auto"/>
              <w:left w:val="single" w:sz="4" w:space="0" w:color="auto"/>
              <w:bottom w:val="single" w:sz="4" w:space="0" w:color="auto"/>
              <w:right w:val="single" w:sz="4" w:space="0" w:color="auto"/>
            </w:tcBorders>
            <w:vAlign w:val="center"/>
          </w:tcPr>
          <w:p w:rsidR="002E6A85" w:rsidRPr="007C1F26" w:rsidRDefault="002E6A85" w:rsidP="001D16AE">
            <w:pPr>
              <w:jc w:val="center"/>
              <w:rPr>
                <w:rFonts w:ascii="仿宋" w:eastAsia="仿宋" w:hAnsi="仿宋"/>
                <w:b/>
                <w:bCs/>
              </w:rPr>
            </w:pPr>
            <w:r w:rsidRPr="007C1F26">
              <w:rPr>
                <w:rFonts w:ascii="仿宋" w:eastAsia="仿宋" w:hAnsi="仿宋" w:hint="eastAsia"/>
                <w:b/>
                <w:bCs/>
              </w:rPr>
              <w:t>指标</w:t>
            </w:r>
          </w:p>
        </w:tc>
        <w:tc>
          <w:tcPr>
            <w:tcW w:w="1041" w:type="pct"/>
            <w:tcBorders>
              <w:top w:val="single" w:sz="4" w:space="0" w:color="auto"/>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b/>
                <w:bCs/>
              </w:rPr>
            </w:pPr>
            <w:r w:rsidRPr="007C1F26">
              <w:rPr>
                <w:rFonts w:ascii="仿宋" w:eastAsia="仿宋" w:hAnsi="仿宋"/>
                <w:b/>
                <w:bCs/>
              </w:rPr>
              <w:t>2014</w:t>
            </w:r>
            <w:r w:rsidRPr="007C1F26">
              <w:rPr>
                <w:rFonts w:ascii="仿宋" w:eastAsia="仿宋" w:hAnsi="仿宋" w:hint="eastAsia"/>
                <w:b/>
                <w:bCs/>
              </w:rPr>
              <w:t>年现状</w:t>
            </w:r>
          </w:p>
          <w:p w:rsidR="002E6A85" w:rsidRPr="007C1F26" w:rsidRDefault="002E6A85" w:rsidP="001D16AE">
            <w:pPr>
              <w:jc w:val="center"/>
              <w:rPr>
                <w:rFonts w:ascii="仿宋" w:eastAsia="仿宋" w:hAnsi="仿宋"/>
                <w:b/>
                <w:bCs/>
              </w:rPr>
            </w:pPr>
            <w:r w:rsidRPr="007C1F26">
              <w:rPr>
                <w:rFonts w:ascii="仿宋" w:eastAsia="仿宋" w:hAnsi="仿宋"/>
                <w:b/>
                <w:bCs/>
              </w:rPr>
              <w:t>(</w:t>
            </w:r>
            <w:r w:rsidRPr="007C1F26">
              <w:rPr>
                <w:rFonts w:ascii="仿宋" w:eastAsia="仿宋" w:hAnsi="仿宋" w:hint="eastAsia"/>
                <w:b/>
                <w:bCs/>
              </w:rPr>
              <w:t>加</w:t>
            </w:r>
            <w:r w:rsidRPr="007C1F26">
              <w:rPr>
                <w:rFonts w:ascii="仿宋" w:eastAsia="仿宋" w:hAnsi="仿宋"/>
                <w:b/>
                <w:bCs/>
              </w:rPr>
              <w:t>P)</w:t>
            </w:r>
          </w:p>
        </w:tc>
        <w:tc>
          <w:tcPr>
            <w:tcW w:w="919" w:type="pct"/>
            <w:tcBorders>
              <w:top w:val="single" w:sz="4" w:space="0" w:color="auto"/>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b/>
                <w:bCs/>
              </w:rPr>
            </w:pPr>
            <w:r w:rsidRPr="007C1F26">
              <w:rPr>
                <w:rFonts w:ascii="仿宋" w:eastAsia="仿宋" w:hAnsi="仿宋" w:hint="eastAsia"/>
                <w:b/>
                <w:bCs/>
              </w:rPr>
              <w:t>原规划目标</w:t>
            </w:r>
          </w:p>
        </w:tc>
        <w:tc>
          <w:tcPr>
            <w:tcW w:w="1031" w:type="pct"/>
            <w:tcBorders>
              <w:top w:val="single" w:sz="4" w:space="0" w:color="auto"/>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b/>
                <w:bCs/>
              </w:rPr>
            </w:pPr>
            <w:r w:rsidRPr="007C1F26">
              <w:rPr>
                <w:rFonts w:ascii="仿宋" w:eastAsia="仿宋" w:hAnsi="仿宋" w:hint="eastAsia"/>
                <w:b/>
                <w:bCs/>
              </w:rPr>
              <w:t>调整后目标</w:t>
            </w:r>
          </w:p>
        </w:tc>
        <w:tc>
          <w:tcPr>
            <w:tcW w:w="682" w:type="pct"/>
            <w:tcBorders>
              <w:top w:val="single" w:sz="4" w:space="0" w:color="auto"/>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b/>
                <w:bCs/>
              </w:rPr>
            </w:pPr>
            <w:r w:rsidRPr="007C1F26">
              <w:rPr>
                <w:rFonts w:ascii="仿宋" w:eastAsia="仿宋" w:hAnsi="仿宋" w:hint="eastAsia"/>
                <w:b/>
                <w:bCs/>
              </w:rPr>
              <w:t>指标属性</w:t>
            </w:r>
          </w:p>
        </w:tc>
      </w:tr>
      <w:tr w:rsidR="002E6A85" w:rsidRPr="007C1F26">
        <w:trPr>
          <w:trHeight w:val="397"/>
        </w:trPr>
        <w:tc>
          <w:tcPr>
            <w:tcW w:w="5000" w:type="pct"/>
            <w:gridSpan w:val="5"/>
            <w:tcBorders>
              <w:top w:val="single" w:sz="4" w:space="0" w:color="auto"/>
              <w:left w:val="single" w:sz="4" w:space="0" w:color="auto"/>
              <w:bottom w:val="single" w:sz="4" w:space="0" w:color="auto"/>
              <w:right w:val="single" w:sz="4" w:space="0" w:color="000000"/>
            </w:tcBorders>
            <w:vAlign w:val="center"/>
          </w:tcPr>
          <w:p w:rsidR="002E6A85" w:rsidRPr="007C1F26" w:rsidRDefault="002E6A85" w:rsidP="001D16AE">
            <w:pPr>
              <w:rPr>
                <w:rFonts w:ascii="仿宋" w:eastAsia="仿宋" w:hAnsi="仿宋"/>
                <w:b/>
              </w:rPr>
            </w:pPr>
            <w:r w:rsidRPr="007C1F26">
              <w:rPr>
                <w:rFonts w:ascii="仿宋" w:eastAsia="仿宋" w:hAnsi="仿宋" w:hint="eastAsia"/>
                <w:b/>
              </w:rPr>
              <w:t>总量指标（单位为公顷）</w:t>
            </w:r>
          </w:p>
        </w:tc>
      </w:tr>
      <w:tr w:rsidR="002E6A85" w:rsidRPr="007C1F26">
        <w:trPr>
          <w:trHeight w:val="397"/>
        </w:trPr>
        <w:tc>
          <w:tcPr>
            <w:tcW w:w="1327" w:type="pct"/>
            <w:tcBorders>
              <w:top w:val="nil"/>
              <w:left w:val="single" w:sz="4" w:space="0" w:color="auto"/>
              <w:bottom w:val="single" w:sz="4" w:space="0" w:color="auto"/>
              <w:right w:val="single" w:sz="4" w:space="0" w:color="auto"/>
            </w:tcBorders>
            <w:vAlign w:val="center"/>
          </w:tcPr>
          <w:p w:rsidR="002E6A85" w:rsidRPr="007C1F26" w:rsidRDefault="002E6A85" w:rsidP="001D16AE">
            <w:pPr>
              <w:jc w:val="center"/>
              <w:rPr>
                <w:rFonts w:ascii="仿宋" w:eastAsia="仿宋" w:hAnsi="仿宋"/>
                <w:b/>
              </w:rPr>
            </w:pPr>
            <w:r w:rsidRPr="007C1F26">
              <w:rPr>
                <w:rFonts w:ascii="仿宋" w:eastAsia="仿宋" w:hAnsi="仿宋" w:hint="eastAsia"/>
                <w:b/>
              </w:rPr>
              <w:t>耕地保有量</w:t>
            </w:r>
          </w:p>
        </w:tc>
        <w:tc>
          <w:tcPr>
            <w:tcW w:w="1041"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b/>
              </w:rPr>
            </w:pPr>
            <w:r w:rsidRPr="007C1F26">
              <w:rPr>
                <w:rFonts w:ascii="仿宋" w:eastAsia="仿宋" w:hAnsi="仿宋"/>
                <w:b/>
              </w:rPr>
              <w:t>352902.27</w:t>
            </w:r>
          </w:p>
        </w:tc>
        <w:tc>
          <w:tcPr>
            <w:tcW w:w="919"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b/>
              </w:rPr>
            </w:pPr>
            <w:r w:rsidRPr="007C1F26">
              <w:rPr>
                <w:rFonts w:ascii="仿宋" w:eastAsia="仿宋" w:hAnsi="仿宋"/>
                <w:b/>
              </w:rPr>
              <w:t>334600</w:t>
            </w:r>
          </w:p>
        </w:tc>
        <w:tc>
          <w:tcPr>
            <w:tcW w:w="1031"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b/>
              </w:rPr>
            </w:pPr>
            <w:r w:rsidRPr="007C1F26">
              <w:rPr>
                <w:rFonts w:ascii="仿宋" w:eastAsia="仿宋" w:hAnsi="仿宋"/>
                <w:b/>
              </w:rPr>
              <w:t>327926.67</w:t>
            </w:r>
          </w:p>
        </w:tc>
        <w:tc>
          <w:tcPr>
            <w:tcW w:w="682"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b/>
              </w:rPr>
            </w:pPr>
            <w:r w:rsidRPr="007C1F26">
              <w:rPr>
                <w:rFonts w:ascii="仿宋" w:eastAsia="仿宋" w:hAnsi="仿宋" w:hint="eastAsia"/>
                <w:b/>
              </w:rPr>
              <w:t>约束性</w:t>
            </w:r>
          </w:p>
        </w:tc>
      </w:tr>
      <w:tr w:rsidR="002E6A85" w:rsidRPr="007C1F26">
        <w:trPr>
          <w:trHeight w:val="397"/>
        </w:trPr>
        <w:tc>
          <w:tcPr>
            <w:tcW w:w="1327" w:type="pct"/>
            <w:tcBorders>
              <w:top w:val="nil"/>
              <w:left w:val="single" w:sz="4" w:space="0" w:color="auto"/>
              <w:bottom w:val="single" w:sz="4" w:space="0" w:color="auto"/>
              <w:right w:val="single" w:sz="4" w:space="0" w:color="auto"/>
            </w:tcBorders>
            <w:vAlign w:val="center"/>
          </w:tcPr>
          <w:p w:rsidR="002E6A85" w:rsidRPr="007C1F26" w:rsidRDefault="002E6A85" w:rsidP="001D16AE">
            <w:pPr>
              <w:jc w:val="center"/>
              <w:rPr>
                <w:rFonts w:ascii="仿宋" w:eastAsia="仿宋" w:hAnsi="仿宋"/>
                <w:b/>
              </w:rPr>
            </w:pPr>
            <w:r w:rsidRPr="007C1F26">
              <w:rPr>
                <w:rFonts w:ascii="仿宋" w:eastAsia="仿宋" w:hAnsi="仿宋" w:hint="eastAsia"/>
                <w:b/>
              </w:rPr>
              <w:t>基本农田保护面积</w:t>
            </w:r>
          </w:p>
        </w:tc>
        <w:tc>
          <w:tcPr>
            <w:tcW w:w="1041"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b/>
              </w:rPr>
            </w:pPr>
            <w:r w:rsidRPr="007C1F26">
              <w:rPr>
                <w:rFonts w:ascii="仿宋" w:eastAsia="仿宋" w:hAnsi="仿宋"/>
                <w:b/>
              </w:rPr>
              <w:t>275500</w:t>
            </w:r>
          </w:p>
        </w:tc>
        <w:tc>
          <w:tcPr>
            <w:tcW w:w="919"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b/>
              </w:rPr>
            </w:pPr>
            <w:r w:rsidRPr="007C1F26">
              <w:rPr>
                <w:rFonts w:ascii="仿宋" w:eastAsia="仿宋" w:hAnsi="仿宋"/>
                <w:b/>
              </w:rPr>
              <w:t>275500</w:t>
            </w:r>
          </w:p>
        </w:tc>
        <w:tc>
          <w:tcPr>
            <w:tcW w:w="1031"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b/>
              </w:rPr>
            </w:pPr>
            <w:r w:rsidRPr="007C1F26">
              <w:rPr>
                <w:rFonts w:ascii="仿宋" w:eastAsia="仿宋" w:hAnsi="仿宋"/>
                <w:b/>
              </w:rPr>
              <w:t>271126.67</w:t>
            </w:r>
          </w:p>
        </w:tc>
        <w:tc>
          <w:tcPr>
            <w:tcW w:w="682"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b/>
              </w:rPr>
            </w:pPr>
            <w:r w:rsidRPr="007C1F26">
              <w:rPr>
                <w:rFonts w:ascii="仿宋" w:eastAsia="仿宋" w:hAnsi="仿宋" w:hint="eastAsia"/>
                <w:b/>
              </w:rPr>
              <w:t>约束性</w:t>
            </w:r>
          </w:p>
        </w:tc>
      </w:tr>
      <w:tr w:rsidR="002E6A85" w:rsidRPr="007C1F26">
        <w:trPr>
          <w:trHeight w:val="397"/>
        </w:trPr>
        <w:tc>
          <w:tcPr>
            <w:tcW w:w="1327" w:type="pct"/>
            <w:tcBorders>
              <w:top w:val="nil"/>
              <w:left w:val="single" w:sz="4" w:space="0" w:color="auto"/>
              <w:bottom w:val="single" w:sz="4" w:space="0" w:color="auto"/>
              <w:right w:val="single" w:sz="4" w:space="0" w:color="auto"/>
            </w:tcBorders>
            <w:vAlign w:val="center"/>
          </w:tcPr>
          <w:p w:rsidR="002E6A85" w:rsidRPr="007C1F26" w:rsidRDefault="002E6A85" w:rsidP="001D16AE">
            <w:pPr>
              <w:jc w:val="center"/>
              <w:rPr>
                <w:rFonts w:ascii="仿宋" w:eastAsia="仿宋" w:hAnsi="仿宋"/>
              </w:rPr>
            </w:pPr>
            <w:r w:rsidRPr="007C1F26">
              <w:rPr>
                <w:rFonts w:ascii="仿宋" w:eastAsia="仿宋" w:hAnsi="仿宋" w:hint="eastAsia"/>
              </w:rPr>
              <w:t>园地</w:t>
            </w:r>
          </w:p>
        </w:tc>
        <w:tc>
          <w:tcPr>
            <w:tcW w:w="1041"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rPr>
            </w:pPr>
            <w:r w:rsidRPr="007C1F26">
              <w:rPr>
                <w:rFonts w:ascii="仿宋" w:eastAsia="仿宋" w:hAnsi="仿宋"/>
              </w:rPr>
              <w:t>16201.73</w:t>
            </w:r>
          </w:p>
        </w:tc>
        <w:tc>
          <w:tcPr>
            <w:tcW w:w="919"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rPr>
            </w:pPr>
            <w:r w:rsidRPr="007C1F26">
              <w:rPr>
                <w:rFonts w:ascii="仿宋" w:eastAsia="仿宋" w:hAnsi="仿宋"/>
              </w:rPr>
              <w:t>52798</w:t>
            </w:r>
          </w:p>
        </w:tc>
        <w:tc>
          <w:tcPr>
            <w:tcW w:w="1031"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rPr>
            </w:pPr>
            <w:r w:rsidRPr="007C1F26">
              <w:rPr>
                <w:rFonts w:ascii="仿宋" w:eastAsia="仿宋" w:hAnsi="仿宋"/>
              </w:rPr>
              <w:t>16320.68</w:t>
            </w:r>
          </w:p>
        </w:tc>
        <w:tc>
          <w:tcPr>
            <w:tcW w:w="682"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rPr>
            </w:pPr>
            <w:r w:rsidRPr="007C1F26">
              <w:rPr>
                <w:rFonts w:ascii="仿宋" w:eastAsia="仿宋" w:hAnsi="仿宋" w:hint="eastAsia"/>
              </w:rPr>
              <w:t>预期性</w:t>
            </w:r>
          </w:p>
        </w:tc>
      </w:tr>
      <w:tr w:rsidR="002E6A85" w:rsidRPr="007C1F26">
        <w:trPr>
          <w:trHeight w:val="397"/>
        </w:trPr>
        <w:tc>
          <w:tcPr>
            <w:tcW w:w="1327" w:type="pct"/>
            <w:tcBorders>
              <w:top w:val="nil"/>
              <w:left w:val="single" w:sz="4" w:space="0" w:color="auto"/>
              <w:bottom w:val="single" w:sz="4" w:space="0" w:color="auto"/>
              <w:right w:val="single" w:sz="4" w:space="0" w:color="auto"/>
            </w:tcBorders>
            <w:vAlign w:val="center"/>
          </w:tcPr>
          <w:p w:rsidR="002E6A85" w:rsidRPr="007C1F26" w:rsidRDefault="002E6A85" w:rsidP="001D16AE">
            <w:pPr>
              <w:jc w:val="center"/>
              <w:rPr>
                <w:rFonts w:ascii="仿宋" w:eastAsia="仿宋" w:hAnsi="仿宋"/>
              </w:rPr>
            </w:pPr>
            <w:r w:rsidRPr="007C1F26">
              <w:rPr>
                <w:rFonts w:ascii="仿宋" w:eastAsia="仿宋" w:hAnsi="仿宋" w:hint="eastAsia"/>
              </w:rPr>
              <w:t>林地</w:t>
            </w:r>
          </w:p>
        </w:tc>
        <w:tc>
          <w:tcPr>
            <w:tcW w:w="1041"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rPr>
            </w:pPr>
            <w:r w:rsidRPr="007C1F26">
              <w:rPr>
                <w:rFonts w:ascii="仿宋" w:eastAsia="仿宋" w:hAnsi="仿宋"/>
              </w:rPr>
              <w:t>1054928.74</w:t>
            </w:r>
          </w:p>
        </w:tc>
        <w:tc>
          <w:tcPr>
            <w:tcW w:w="919"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rPr>
            </w:pPr>
            <w:r w:rsidRPr="007C1F26">
              <w:rPr>
                <w:rFonts w:ascii="仿宋" w:eastAsia="仿宋" w:hAnsi="仿宋"/>
              </w:rPr>
              <w:t>969176</w:t>
            </w:r>
          </w:p>
        </w:tc>
        <w:tc>
          <w:tcPr>
            <w:tcW w:w="1031"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rPr>
            </w:pPr>
            <w:r w:rsidRPr="007C1F26">
              <w:rPr>
                <w:rFonts w:ascii="仿宋" w:eastAsia="仿宋" w:hAnsi="仿宋"/>
              </w:rPr>
              <w:t>1075762.94</w:t>
            </w:r>
          </w:p>
        </w:tc>
        <w:tc>
          <w:tcPr>
            <w:tcW w:w="682"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rPr>
            </w:pPr>
            <w:r w:rsidRPr="007C1F26">
              <w:rPr>
                <w:rFonts w:ascii="仿宋" w:eastAsia="仿宋" w:hAnsi="仿宋" w:hint="eastAsia"/>
              </w:rPr>
              <w:t>预期性</w:t>
            </w:r>
          </w:p>
        </w:tc>
      </w:tr>
      <w:tr w:rsidR="002E6A85" w:rsidRPr="007C1F26">
        <w:trPr>
          <w:trHeight w:val="397"/>
        </w:trPr>
        <w:tc>
          <w:tcPr>
            <w:tcW w:w="1327" w:type="pct"/>
            <w:tcBorders>
              <w:top w:val="nil"/>
              <w:left w:val="single" w:sz="4" w:space="0" w:color="auto"/>
              <w:bottom w:val="single" w:sz="4" w:space="0" w:color="auto"/>
              <w:right w:val="single" w:sz="4" w:space="0" w:color="auto"/>
            </w:tcBorders>
            <w:vAlign w:val="center"/>
          </w:tcPr>
          <w:p w:rsidR="002E6A85" w:rsidRPr="007C1F26" w:rsidRDefault="002E6A85" w:rsidP="001D16AE">
            <w:pPr>
              <w:jc w:val="center"/>
              <w:rPr>
                <w:rFonts w:ascii="仿宋" w:eastAsia="仿宋" w:hAnsi="仿宋"/>
              </w:rPr>
            </w:pPr>
            <w:r w:rsidRPr="007C1F26">
              <w:rPr>
                <w:rFonts w:ascii="仿宋" w:eastAsia="仿宋" w:hAnsi="仿宋" w:hint="eastAsia"/>
              </w:rPr>
              <w:t>牧草地</w:t>
            </w:r>
          </w:p>
        </w:tc>
        <w:tc>
          <w:tcPr>
            <w:tcW w:w="1041"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rPr>
            </w:pPr>
            <w:r w:rsidRPr="007C1F26">
              <w:rPr>
                <w:rFonts w:ascii="仿宋" w:eastAsia="仿宋" w:hAnsi="仿宋"/>
              </w:rPr>
              <w:t>7.6</w:t>
            </w:r>
          </w:p>
        </w:tc>
        <w:tc>
          <w:tcPr>
            <w:tcW w:w="919"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rPr>
            </w:pPr>
            <w:r w:rsidRPr="007C1F26">
              <w:rPr>
                <w:rFonts w:ascii="仿宋" w:eastAsia="仿宋" w:hAnsi="仿宋"/>
              </w:rPr>
              <w:t>5858</w:t>
            </w:r>
          </w:p>
        </w:tc>
        <w:tc>
          <w:tcPr>
            <w:tcW w:w="1031"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rPr>
            </w:pPr>
            <w:r w:rsidRPr="007C1F26">
              <w:rPr>
                <w:rFonts w:ascii="仿宋" w:eastAsia="仿宋" w:hAnsi="仿宋"/>
              </w:rPr>
              <w:t>1520.94</w:t>
            </w:r>
          </w:p>
        </w:tc>
        <w:tc>
          <w:tcPr>
            <w:tcW w:w="682"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rPr>
            </w:pPr>
            <w:r w:rsidRPr="007C1F26">
              <w:rPr>
                <w:rFonts w:ascii="仿宋" w:eastAsia="仿宋" w:hAnsi="仿宋" w:hint="eastAsia"/>
              </w:rPr>
              <w:t>预期性</w:t>
            </w:r>
          </w:p>
        </w:tc>
      </w:tr>
      <w:tr w:rsidR="002E6A85" w:rsidRPr="007C1F26">
        <w:trPr>
          <w:trHeight w:val="397"/>
        </w:trPr>
        <w:tc>
          <w:tcPr>
            <w:tcW w:w="1327" w:type="pct"/>
            <w:tcBorders>
              <w:top w:val="nil"/>
              <w:left w:val="single" w:sz="4" w:space="0" w:color="auto"/>
              <w:bottom w:val="single" w:sz="4" w:space="0" w:color="auto"/>
              <w:right w:val="single" w:sz="4" w:space="0" w:color="auto"/>
            </w:tcBorders>
            <w:vAlign w:val="center"/>
          </w:tcPr>
          <w:p w:rsidR="002E6A85" w:rsidRPr="007C1F26" w:rsidRDefault="002E6A85" w:rsidP="001D16AE">
            <w:pPr>
              <w:jc w:val="center"/>
              <w:rPr>
                <w:rFonts w:ascii="仿宋" w:eastAsia="仿宋" w:hAnsi="仿宋"/>
              </w:rPr>
            </w:pPr>
            <w:r w:rsidRPr="007C1F26">
              <w:rPr>
                <w:rFonts w:ascii="仿宋" w:eastAsia="仿宋" w:hAnsi="仿宋" w:hint="eastAsia"/>
              </w:rPr>
              <w:t>建设用地总规模</w:t>
            </w:r>
          </w:p>
        </w:tc>
        <w:tc>
          <w:tcPr>
            <w:tcW w:w="1041"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rPr>
            </w:pPr>
            <w:r w:rsidRPr="007C1F26">
              <w:rPr>
                <w:rFonts w:ascii="仿宋" w:eastAsia="仿宋" w:hAnsi="仿宋"/>
              </w:rPr>
              <w:t>72500.8</w:t>
            </w:r>
          </w:p>
        </w:tc>
        <w:tc>
          <w:tcPr>
            <w:tcW w:w="919"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rPr>
            </w:pPr>
            <w:r w:rsidRPr="007C1F26">
              <w:rPr>
                <w:rFonts w:ascii="仿宋" w:eastAsia="仿宋" w:hAnsi="仿宋"/>
              </w:rPr>
              <w:t>74400</w:t>
            </w:r>
          </w:p>
        </w:tc>
        <w:tc>
          <w:tcPr>
            <w:tcW w:w="1031"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rPr>
            </w:pPr>
            <w:r w:rsidRPr="007C1F26">
              <w:rPr>
                <w:rFonts w:ascii="仿宋" w:eastAsia="仿宋" w:hAnsi="仿宋"/>
              </w:rPr>
              <w:t>76400</w:t>
            </w:r>
          </w:p>
        </w:tc>
        <w:tc>
          <w:tcPr>
            <w:tcW w:w="682"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rPr>
            </w:pPr>
            <w:r w:rsidRPr="007C1F26">
              <w:rPr>
                <w:rFonts w:ascii="仿宋" w:eastAsia="仿宋" w:hAnsi="仿宋" w:hint="eastAsia"/>
              </w:rPr>
              <w:t>预期性</w:t>
            </w:r>
          </w:p>
        </w:tc>
      </w:tr>
      <w:tr w:rsidR="002E6A85" w:rsidRPr="007C1F26">
        <w:trPr>
          <w:trHeight w:val="397"/>
        </w:trPr>
        <w:tc>
          <w:tcPr>
            <w:tcW w:w="1327" w:type="pct"/>
            <w:tcBorders>
              <w:top w:val="nil"/>
              <w:left w:val="single" w:sz="4" w:space="0" w:color="auto"/>
              <w:bottom w:val="single" w:sz="4" w:space="0" w:color="auto"/>
              <w:right w:val="single" w:sz="4" w:space="0" w:color="auto"/>
            </w:tcBorders>
            <w:vAlign w:val="center"/>
          </w:tcPr>
          <w:p w:rsidR="002E6A85" w:rsidRPr="007C1F26" w:rsidRDefault="002E6A85" w:rsidP="001D16AE">
            <w:pPr>
              <w:jc w:val="center"/>
              <w:rPr>
                <w:rFonts w:ascii="仿宋" w:eastAsia="仿宋" w:hAnsi="仿宋"/>
                <w:b/>
              </w:rPr>
            </w:pPr>
            <w:r w:rsidRPr="007C1F26">
              <w:rPr>
                <w:rFonts w:ascii="仿宋" w:eastAsia="仿宋" w:hAnsi="仿宋" w:hint="eastAsia"/>
                <w:b/>
              </w:rPr>
              <w:t>城乡建设用地规模</w:t>
            </w:r>
          </w:p>
        </w:tc>
        <w:tc>
          <w:tcPr>
            <w:tcW w:w="1041"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b/>
              </w:rPr>
            </w:pPr>
            <w:r w:rsidRPr="007C1F26">
              <w:rPr>
                <w:rFonts w:ascii="仿宋" w:eastAsia="仿宋" w:hAnsi="仿宋"/>
                <w:b/>
              </w:rPr>
              <w:t>56923.62</w:t>
            </w:r>
          </w:p>
        </w:tc>
        <w:tc>
          <w:tcPr>
            <w:tcW w:w="919"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b/>
              </w:rPr>
            </w:pPr>
            <w:r w:rsidRPr="007C1F26">
              <w:rPr>
                <w:rFonts w:ascii="仿宋" w:eastAsia="仿宋" w:hAnsi="仿宋"/>
                <w:b/>
              </w:rPr>
              <w:t>59331</w:t>
            </w:r>
          </w:p>
        </w:tc>
        <w:tc>
          <w:tcPr>
            <w:tcW w:w="1031"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b/>
              </w:rPr>
            </w:pPr>
            <w:r w:rsidRPr="007C1F26">
              <w:rPr>
                <w:rFonts w:ascii="仿宋" w:eastAsia="仿宋" w:hAnsi="仿宋"/>
                <w:b/>
              </w:rPr>
              <w:t>60312.8</w:t>
            </w:r>
          </w:p>
        </w:tc>
        <w:tc>
          <w:tcPr>
            <w:tcW w:w="682"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b/>
              </w:rPr>
            </w:pPr>
            <w:r w:rsidRPr="007C1F26">
              <w:rPr>
                <w:rFonts w:ascii="仿宋" w:eastAsia="仿宋" w:hAnsi="仿宋" w:hint="eastAsia"/>
                <w:b/>
              </w:rPr>
              <w:t>约束性</w:t>
            </w:r>
          </w:p>
        </w:tc>
      </w:tr>
      <w:tr w:rsidR="002E6A85" w:rsidRPr="007C1F26">
        <w:trPr>
          <w:trHeight w:val="397"/>
        </w:trPr>
        <w:tc>
          <w:tcPr>
            <w:tcW w:w="1327" w:type="pct"/>
            <w:tcBorders>
              <w:top w:val="nil"/>
              <w:left w:val="single" w:sz="4" w:space="0" w:color="auto"/>
              <w:bottom w:val="single" w:sz="4" w:space="0" w:color="auto"/>
              <w:right w:val="single" w:sz="4" w:space="0" w:color="auto"/>
            </w:tcBorders>
            <w:vAlign w:val="center"/>
          </w:tcPr>
          <w:p w:rsidR="002E6A85" w:rsidRPr="007C1F26" w:rsidRDefault="002E6A85" w:rsidP="001D16AE">
            <w:pPr>
              <w:jc w:val="center"/>
              <w:rPr>
                <w:rFonts w:ascii="仿宋" w:eastAsia="仿宋" w:hAnsi="仿宋"/>
              </w:rPr>
            </w:pPr>
            <w:r w:rsidRPr="007C1F26">
              <w:rPr>
                <w:rFonts w:ascii="仿宋" w:eastAsia="仿宋" w:hAnsi="仿宋" w:hint="eastAsia"/>
              </w:rPr>
              <w:t>城镇工矿用地规模</w:t>
            </w:r>
          </w:p>
        </w:tc>
        <w:tc>
          <w:tcPr>
            <w:tcW w:w="1041"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rPr>
            </w:pPr>
            <w:r w:rsidRPr="007C1F26">
              <w:rPr>
                <w:rFonts w:ascii="仿宋" w:eastAsia="仿宋" w:hAnsi="仿宋"/>
              </w:rPr>
              <w:t>14015.5</w:t>
            </w:r>
          </w:p>
        </w:tc>
        <w:tc>
          <w:tcPr>
            <w:tcW w:w="919"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rPr>
            </w:pPr>
            <w:r w:rsidRPr="007C1F26">
              <w:rPr>
                <w:rFonts w:ascii="仿宋" w:eastAsia="仿宋" w:hAnsi="仿宋"/>
              </w:rPr>
              <w:t>13400</w:t>
            </w:r>
          </w:p>
        </w:tc>
        <w:tc>
          <w:tcPr>
            <w:tcW w:w="1031" w:type="pct"/>
            <w:tcBorders>
              <w:top w:val="nil"/>
              <w:left w:val="nil"/>
              <w:bottom w:val="single" w:sz="4" w:space="0" w:color="auto"/>
              <w:right w:val="single" w:sz="4" w:space="0" w:color="auto"/>
            </w:tcBorders>
            <w:vAlign w:val="center"/>
          </w:tcPr>
          <w:p w:rsidR="002E6A85" w:rsidRPr="007C1F26" w:rsidRDefault="002E6A85" w:rsidP="008C1532">
            <w:pPr>
              <w:jc w:val="center"/>
              <w:rPr>
                <w:rFonts w:ascii="仿宋" w:eastAsia="仿宋" w:hAnsi="仿宋"/>
              </w:rPr>
            </w:pPr>
            <w:r w:rsidRPr="007C1F26">
              <w:rPr>
                <w:rFonts w:ascii="仿宋" w:eastAsia="仿宋" w:hAnsi="仿宋"/>
              </w:rPr>
              <w:t>17369.5</w:t>
            </w:r>
          </w:p>
        </w:tc>
        <w:tc>
          <w:tcPr>
            <w:tcW w:w="682"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rPr>
            </w:pPr>
            <w:r w:rsidRPr="007C1F26">
              <w:rPr>
                <w:rFonts w:ascii="仿宋" w:eastAsia="仿宋" w:hAnsi="仿宋" w:hint="eastAsia"/>
              </w:rPr>
              <w:t>预期性</w:t>
            </w:r>
          </w:p>
        </w:tc>
      </w:tr>
      <w:tr w:rsidR="002E6A85" w:rsidRPr="007C1F26">
        <w:trPr>
          <w:trHeight w:val="397"/>
        </w:trPr>
        <w:tc>
          <w:tcPr>
            <w:tcW w:w="5000" w:type="pct"/>
            <w:gridSpan w:val="5"/>
            <w:tcBorders>
              <w:top w:val="single" w:sz="4" w:space="0" w:color="auto"/>
              <w:left w:val="single" w:sz="4" w:space="0" w:color="auto"/>
              <w:bottom w:val="single" w:sz="4" w:space="0" w:color="auto"/>
              <w:right w:val="single" w:sz="4" w:space="0" w:color="000000"/>
            </w:tcBorders>
            <w:vAlign w:val="center"/>
          </w:tcPr>
          <w:p w:rsidR="002E6A85" w:rsidRPr="007C1F26" w:rsidRDefault="002E6A85" w:rsidP="001D16AE">
            <w:pPr>
              <w:rPr>
                <w:rFonts w:ascii="仿宋" w:eastAsia="仿宋" w:hAnsi="仿宋"/>
                <w:b/>
              </w:rPr>
            </w:pPr>
            <w:r w:rsidRPr="007C1F26">
              <w:rPr>
                <w:rFonts w:ascii="仿宋" w:eastAsia="仿宋" w:hAnsi="仿宋" w:hint="eastAsia"/>
                <w:b/>
              </w:rPr>
              <w:t>增量指标（单位为公顷）</w:t>
            </w:r>
          </w:p>
        </w:tc>
      </w:tr>
      <w:tr w:rsidR="002E6A85" w:rsidRPr="007C1F26">
        <w:trPr>
          <w:trHeight w:val="397"/>
        </w:trPr>
        <w:tc>
          <w:tcPr>
            <w:tcW w:w="1327" w:type="pct"/>
            <w:tcBorders>
              <w:top w:val="nil"/>
              <w:left w:val="single" w:sz="4" w:space="0" w:color="auto"/>
              <w:bottom w:val="single" w:sz="4" w:space="0" w:color="auto"/>
              <w:right w:val="single" w:sz="4" w:space="0" w:color="auto"/>
            </w:tcBorders>
            <w:vAlign w:val="center"/>
          </w:tcPr>
          <w:p w:rsidR="002E6A85" w:rsidRPr="007C1F26" w:rsidRDefault="002E6A85" w:rsidP="001D16AE">
            <w:pPr>
              <w:jc w:val="center"/>
              <w:rPr>
                <w:rFonts w:ascii="仿宋" w:eastAsia="仿宋" w:hAnsi="仿宋"/>
              </w:rPr>
            </w:pPr>
            <w:r w:rsidRPr="007C1F26">
              <w:rPr>
                <w:rFonts w:ascii="仿宋" w:eastAsia="仿宋" w:hAnsi="仿宋" w:hint="eastAsia"/>
              </w:rPr>
              <w:t>新增建设用地规模</w:t>
            </w:r>
          </w:p>
        </w:tc>
        <w:tc>
          <w:tcPr>
            <w:tcW w:w="1041"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rPr>
            </w:pPr>
            <w:r w:rsidRPr="007C1F26">
              <w:rPr>
                <w:rFonts w:ascii="仿宋" w:eastAsia="仿宋" w:hAnsi="仿宋"/>
              </w:rPr>
              <w:t>--</w:t>
            </w:r>
          </w:p>
        </w:tc>
        <w:tc>
          <w:tcPr>
            <w:tcW w:w="919"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rPr>
            </w:pPr>
            <w:r w:rsidRPr="007C1F26">
              <w:rPr>
                <w:rFonts w:ascii="仿宋" w:eastAsia="仿宋" w:hAnsi="仿宋"/>
              </w:rPr>
              <w:t>4450</w:t>
            </w:r>
          </w:p>
        </w:tc>
        <w:tc>
          <w:tcPr>
            <w:tcW w:w="1031"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rPr>
            </w:pPr>
            <w:r w:rsidRPr="007C1F26">
              <w:rPr>
                <w:rFonts w:ascii="仿宋" w:eastAsia="仿宋" w:hAnsi="仿宋"/>
              </w:rPr>
              <w:t>4679.04</w:t>
            </w:r>
          </w:p>
        </w:tc>
        <w:tc>
          <w:tcPr>
            <w:tcW w:w="682"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rPr>
            </w:pPr>
            <w:r w:rsidRPr="007C1F26">
              <w:rPr>
                <w:rFonts w:ascii="仿宋" w:eastAsia="仿宋" w:hAnsi="仿宋" w:hint="eastAsia"/>
              </w:rPr>
              <w:t>预期性</w:t>
            </w:r>
          </w:p>
        </w:tc>
      </w:tr>
      <w:tr w:rsidR="002E6A85" w:rsidRPr="007C1F26">
        <w:trPr>
          <w:trHeight w:val="397"/>
        </w:trPr>
        <w:tc>
          <w:tcPr>
            <w:tcW w:w="1327" w:type="pct"/>
            <w:tcBorders>
              <w:top w:val="nil"/>
              <w:left w:val="single" w:sz="4" w:space="0" w:color="auto"/>
              <w:bottom w:val="single" w:sz="4" w:space="0" w:color="auto"/>
              <w:right w:val="single" w:sz="4" w:space="0" w:color="auto"/>
            </w:tcBorders>
            <w:vAlign w:val="center"/>
          </w:tcPr>
          <w:p w:rsidR="002E6A85" w:rsidRPr="007C1F26" w:rsidRDefault="002E6A85" w:rsidP="001D16AE">
            <w:pPr>
              <w:jc w:val="center"/>
              <w:rPr>
                <w:rFonts w:ascii="仿宋" w:eastAsia="仿宋" w:hAnsi="仿宋"/>
              </w:rPr>
            </w:pPr>
            <w:r w:rsidRPr="007C1F26">
              <w:rPr>
                <w:rFonts w:ascii="仿宋" w:eastAsia="仿宋" w:hAnsi="仿宋" w:hint="eastAsia"/>
              </w:rPr>
              <w:t>新增建设占用农用地</w:t>
            </w:r>
          </w:p>
        </w:tc>
        <w:tc>
          <w:tcPr>
            <w:tcW w:w="1041"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rPr>
            </w:pPr>
            <w:r w:rsidRPr="007C1F26">
              <w:rPr>
                <w:rFonts w:ascii="仿宋" w:eastAsia="仿宋" w:hAnsi="仿宋"/>
              </w:rPr>
              <w:t>--</w:t>
            </w:r>
          </w:p>
        </w:tc>
        <w:tc>
          <w:tcPr>
            <w:tcW w:w="919"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rPr>
            </w:pPr>
            <w:r w:rsidRPr="007C1F26">
              <w:rPr>
                <w:rFonts w:ascii="仿宋" w:eastAsia="仿宋" w:hAnsi="仿宋"/>
              </w:rPr>
              <w:t>4120</w:t>
            </w:r>
          </w:p>
        </w:tc>
        <w:tc>
          <w:tcPr>
            <w:tcW w:w="1031"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rPr>
            </w:pPr>
            <w:r w:rsidRPr="007C1F26">
              <w:rPr>
                <w:rFonts w:ascii="仿宋" w:eastAsia="仿宋" w:hAnsi="仿宋"/>
              </w:rPr>
              <w:t>3698.92</w:t>
            </w:r>
          </w:p>
        </w:tc>
        <w:tc>
          <w:tcPr>
            <w:tcW w:w="682"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rPr>
            </w:pPr>
            <w:r w:rsidRPr="007C1F26">
              <w:rPr>
                <w:rFonts w:ascii="仿宋" w:eastAsia="仿宋" w:hAnsi="仿宋" w:hint="eastAsia"/>
              </w:rPr>
              <w:t>预期性</w:t>
            </w:r>
          </w:p>
        </w:tc>
      </w:tr>
      <w:tr w:rsidR="002E6A85" w:rsidRPr="007C1F26">
        <w:trPr>
          <w:trHeight w:val="397"/>
        </w:trPr>
        <w:tc>
          <w:tcPr>
            <w:tcW w:w="1327" w:type="pct"/>
            <w:tcBorders>
              <w:top w:val="nil"/>
              <w:left w:val="single" w:sz="4" w:space="0" w:color="auto"/>
              <w:bottom w:val="single" w:sz="4" w:space="0" w:color="auto"/>
              <w:right w:val="single" w:sz="4" w:space="0" w:color="auto"/>
            </w:tcBorders>
            <w:vAlign w:val="center"/>
          </w:tcPr>
          <w:p w:rsidR="002E6A85" w:rsidRPr="007C1F26" w:rsidRDefault="002E6A85" w:rsidP="001D16AE">
            <w:pPr>
              <w:jc w:val="center"/>
              <w:rPr>
                <w:rFonts w:ascii="仿宋" w:eastAsia="仿宋" w:hAnsi="仿宋"/>
                <w:b/>
              </w:rPr>
            </w:pPr>
            <w:r w:rsidRPr="007C1F26">
              <w:rPr>
                <w:rFonts w:ascii="仿宋" w:eastAsia="仿宋" w:hAnsi="仿宋" w:hint="eastAsia"/>
                <w:b/>
              </w:rPr>
              <w:t>建设占用耕地规模</w:t>
            </w:r>
          </w:p>
        </w:tc>
        <w:tc>
          <w:tcPr>
            <w:tcW w:w="1041"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b/>
              </w:rPr>
            </w:pPr>
            <w:r w:rsidRPr="007C1F26">
              <w:rPr>
                <w:rFonts w:ascii="仿宋" w:eastAsia="仿宋" w:hAnsi="仿宋"/>
                <w:b/>
              </w:rPr>
              <w:t>--</w:t>
            </w:r>
          </w:p>
        </w:tc>
        <w:tc>
          <w:tcPr>
            <w:tcW w:w="919"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b/>
              </w:rPr>
            </w:pPr>
            <w:r w:rsidRPr="007C1F26">
              <w:rPr>
                <w:rFonts w:ascii="仿宋" w:eastAsia="仿宋" w:hAnsi="仿宋"/>
                <w:b/>
              </w:rPr>
              <w:t>2400</w:t>
            </w:r>
          </w:p>
        </w:tc>
        <w:tc>
          <w:tcPr>
            <w:tcW w:w="1031"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b/>
              </w:rPr>
            </w:pPr>
            <w:r w:rsidRPr="007C1F26">
              <w:rPr>
                <w:rFonts w:ascii="仿宋" w:eastAsia="仿宋" w:hAnsi="仿宋"/>
                <w:b/>
              </w:rPr>
              <w:t>2937.01</w:t>
            </w:r>
          </w:p>
        </w:tc>
        <w:tc>
          <w:tcPr>
            <w:tcW w:w="682"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b/>
              </w:rPr>
            </w:pPr>
            <w:r w:rsidRPr="007C1F26">
              <w:rPr>
                <w:rFonts w:ascii="仿宋" w:eastAsia="仿宋" w:hAnsi="仿宋" w:hint="eastAsia"/>
                <w:b/>
              </w:rPr>
              <w:t>约束性</w:t>
            </w:r>
          </w:p>
        </w:tc>
      </w:tr>
      <w:tr w:rsidR="002E6A85" w:rsidRPr="007C1F26">
        <w:trPr>
          <w:trHeight w:val="397"/>
        </w:trPr>
        <w:tc>
          <w:tcPr>
            <w:tcW w:w="1327" w:type="pct"/>
            <w:tcBorders>
              <w:top w:val="nil"/>
              <w:left w:val="single" w:sz="4" w:space="0" w:color="auto"/>
              <w:bottom w:val="single" w:sz="4" w:space="0" w:color="auto"/>
              <w:right w:val="single" w:sz="4" w:space="0" w:color="auto"/>
            </w:tcBorders>
            <w:vAlign w:val="center"/>
          </w:tcPr>
          <w:p w:rsidR="002E6A85" w:rsidRPr="007C1F26" w:rsidRDefault="002E6A85" w:rsidP="001D16AE">
            <w:pPr>
              <w:jc w:val="center"/>
              <w:rPr>
                <w:rFonts w:ascii="仿宋" w:eastAsia="仿宋" w:hAnsi="仿宋"/>
                <w:b/>
              </w:rPr>
            </w:pPr>
            <w:r w:rsidRPr="007C1F26">
              <w:rPr>
                <w:rFonts w:ascii="仿宋" w:eastAsia="仿宋" w:hAnsi="仿宋" w:hint="eastAsia"/>
                <w:b/>
              </w:rPr>
              <w:t>整理复垦开发补充耕地量</w:t>
            </w:r>
          </w:p>
        </w:tc>
        <w:tc>
          <w:tcPr>
            <w:tcW w:w="1041"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b/>
              </w:rPr>
            </w:pPr>
            <w:r w:rsidRPr="007C1F26">
              <w:rPr>
                <w:rFonts w:ascii="仿宋" w:eastAsia="仿宋" w:hAnsi="仿宋"/>
                <w:b/>
              </w:rPr>
              <w:t>--</w:t>
            </w:r>
          </w:p>
        </w:tc>
        <w:tc>
          <w:tcPr>
            <w:tcW w:w="919"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b/>
              </w:rPr>
            </w:pPr>
            <w:r w:rsidRPr="007C1F26">
              <w:rPr>
                <w:rFonts w:ascii="仿宋" w:eastAsia="仿宋" w:hAnsi="仿宋"/>
                <w:b/>
              </w:rPr>
              <w:t>2930</w:t>
            </w:r>
          </w:p>
        </w:tc>
        <w:tc>
          <w:tcPr>
            <w:tcW w:w="1031"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b/>
              </w:rPr>
            </w:pPr>
            <w:r w:rsidRPr="007C1F26">
              <w:rPr>
                <w:rFonts w:ascii="仿宋" w:eastAsia="仿宋" w:hAnsi="仿宋"/>
                <w:b/>
              </w:rPr>
              <w:t>3230.72</w:t>
            </w:r>
          </w:p>
        </w:tc>
        <w:tc>
          <w:tcPr>
            <w:tcW w:w="682"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b/>
              </w:rPr>
            </w:pPr>
            <w:r w:rsidRPr="007C1F26">
              <w:rPr>
                <w:rFonts w:ascii="仿宋" w:eastAsia="仿宋" w:hAnsi="仿宋" w:hint="eastAsia"/>
                <w:b/>
              </w:rPr>
              <w:t>约束性</w:t>
            </w:r>
          </w:p>
        </w:tc>
      </w:tr>
      <w:tr w:rsidR="002E6A85" w:rsidRPr="007C1F26">
        <w:trPr>
          <w:trHeight w:val="397"/>
        </w:trPr>
        <w:tc>
          <w:tcPr>
            <w:tcW w:w="5000" w:type="pct"/>
            <w:gridSpan w:val="5"/>
            <w:tcBorders>
              <w:top w:val="single" w:sz="4" w:space="0" w:color="auto"/>
              <w:left w:val="single" w:sz="4" w:space="0" w:color="auto"/>
              <w:bottom w:val="single" w:sz="4" w:space="0" w:color="auto"/>
              <w:right w:val="single" w:sz="4" w:space="0" w:color="000000"/>
            </w:tcBorders>
            <w:vAlign w:val="center"/>
          </w:tcPr>
          <w:p w:rsidR="002E6A85" w:rsidRPr="007C1F26" w:rsidRDefault="002E6A85" w:rsidP="001D16AE">
            <w:pPr>
              <w:rPr>
                <w:rFonts w:ascii="仿宋" w:eastAsia="仿宋" w:hAnsi="仿宋"/>
                <w:b/>
              </w:rPr>
            </w:pPr>
            <w:r w:rsidRPr="007C1F26">
              <w:rPr>
                <w:rFonts w:ascii="仿宋" w:eastAsia="仿宋" w:hAnsi="仿宋" w:hint="eastAsia"/>
                <w:b/>
              </w:rPr>
              <w:t>效益指标（单位为平方米）</w:t>
            </w:r>
          </w:p>
        </w:tc>
      </w:tr>
      <w:tr w:rsidR="002E6A85" w:rsidRPr="007C1F26">
        <w:trPr>
          <w:trHeight w:val="397"/>
        </w:trPr>
        <w:tc>
          <w:tcPr>
            <w:tcW w:w="1327" w:type="pct"/>
            <w:tcBorders>
              <w:top w:val="nil"/>
              <w:left w:val="single" w:sz="4" w:space="0" w:color="auto"/>
              <w:bottom w:val="single" w:sz="4" w:space="0" w:color="auto"/>
              <w:right w:val="single" w:sz="4" w:space="0" w:color="auto"/>
            </w:tcBorders>
            <w:vAlign w:val="center"/>
          </w:tcPr>
          <w:p w:rsidR="002E6A85" w:rsidRPr="007C1F26" w:rsidRDefault="002E6A85" w:rsidP="001D16AE">
            <w:pPr>
              <w:jc w:val="center"/>
              <w:rPr>
                <w:rFonts w:ascii="仿宋" w:eastAsia="仿宋" w:hAnsi="仿宋"/>
                <w:b/>
              </w:rPr>
            </w:pPr>
            <w:r w:rsidRPr="007C1F26">
              <w:rPr>
                <w:rFonts w:ascii="仿宋" w:eastAsia="仿宋" w:hAnsi="仿宋" w:hint="eastAsia"/>
                <w:b/>
              </w:rPr>
              <w:t>人均城镇工矿用地</w:t>
            </w:r>
          </w:p>
        </w:tc>
        <w:tc>
          <w:tcPr>
            <w:tcW w:w="1041"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b/>
              </w:rPr>
            </w:pPr>
            <w:r w:rsidRPr="007C1F26">
              <w:rPr>
                <w:rFonts w:ascii="仿宋" w:eastAsia="仿宋" w:hAnsi="仿宋"/>
                <w:b/>
              </w:rPr>
              <w:t>119</w:t>
            </w:r>
          </w:p>
        </w:tc>
        <w:tc>
          <w:tcPr>
            <w:tcW w:w="919"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b/>
              </w:rPr>
            </w:pPr>
            <w:r w:rsidRPr="007C1F26">
              <w:rPr>
                <w:rFonts w:ascii="仿宋" w:eastAsia="仿宋" w:hAnsi="仿宋"/>
                <w:b/>
              </w:rPr>
              <w:t>120</w:t>
            </w:r>
          </w:p>
        </w:tc>
        <w:tc>
          <w:tcPr>
            <w:tcW w:w="1031"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b/>
              </w:rPr>
            </w:pPr>
            <w:r w:rsidRPr="007C1F26">
              <w:rPr>
                <w:rFonts w:ascii="仿宋" w:eastAsia="仿宋" w:hAnsi="仿宋"/>
                <w:b/>
              </w:rPr>
              <w:t>115</w:t>
            </w:r>
          </w:p>
        </w:tc>
        <w:tc>
          <w:tcPr>
            <w:tcW w:w="682" w:type="pct"/>
            <w:tcBorders>
              <w:top w:val="nil"/>
              <w:left w:val="nil"/>
              <w:bottom w:val="single" w:sz="4" w:space="0" w:color="auto"/>
              <w:right w:val="single" w:sz="4" w:space="0" w:color="auto"/>
            </w:tcBorders>
            <w:vAlign w:val="center"/>
          </w:tcPr>
          <w:p w:rsidR="002E6A85" w:rsidRPr="007C1F26" w:rsidRDefault="002E6A85" w:rsidP="001D16AE">
            <w:pPr>
              <w:jc w:val="center"/>
              <w:rPr>
                <w:rFonts w:ascii="仿宋" w:eastAsia="仿宋" w:hAnsi="仿宋"/>
                <w:b/>
              </w:rPr>
            </w:pPr>
            <w:r w:rsidRPr="007C1F26">
              <w:rPr>
                <w:rFonts w:ascii="仿宋" w:eastAsia="仿宋" w:hAnsi="仿宋" w:hint="eastAsia"/>
                <w:b/>
              </w:rPr>
              <w:t>约束性</w:t>
            </w:r>
          </w:p>
        </w:tc>
      </w:tr>
    </w:tbl>
    <w:p w:rsidR="002E6A85" w:rsidRPr="007C1F26" w:rsidRDefault="002E6A85" w:rsidP="00C90ED9">
      <w:pPr>
        <w:ind w:firstLineChars="200" w:firstLine="640"/>
        <w:rPr>
          <w:rFonts w:ascii="仿宋" w:eastAsia="仿宋" w:hAnsi="仿宋"/>
          <w:sz w:val="32"/>
          <w:szCs w:val="32"/>
        </w:rPr>
      </w:pPr>
    </w:p>
    <w:p w:rsidR="002E6A85" w:rsidRPr="007C1F26" w:rsidRDefault="002E6A85" w:rsidP="00D01923">
      <w:pPr>
        <w:jc w:val="center"/>
        <w:rPr>
          <w:rFonts w:ascii="方正小标宋简体" w:eastAsia="方正小标宋简体"/>
          <w:sz w:val="44"/>
          <w:szCs w:val="44"/>
        </w:rPr>
      </w:pPr>
    </w:p>
    <w:p w:rsidR="002E6A85" w:rsidRPr="007C1F26" w:rsidRDefault="002E6A85" w:rsidP="00D01923">
      <w:pPr>
        <w:jc w:val="center"/>
        <w:rPr>
          <w:rFonts w:ascii="方正小标宋简体" w:eastAsia="方正小标宋简体"/>
          <w:sz w:val="44"/>
          <w:szCs w:val="44"/>
        </w:rPr>
      </w:pPr>
    </w:p>
    <w:p w:rsidR="002E6A85" w:rsidRPr="007C1F26" w:rsidRDefault="002E6A85" w:rsidP="00D01923">
      <w:pPr>
        <w:jc w:val="center"/>
        <w:rPr>
          <w:rFonts w:ascii="方正小标宋简体" w:eastAsia="方正小标宋简体"/>
          <w:sz w:val="44"/>
          <w:szCs w:val="44"/>
        </w:rPr>
      </w:pPr>
    </w:p>
    <w:p w:rsidR="002E6A85" w:rsidRPr="007C1F26" w:rsidRDefault="002E6A85" w:rsidP="00C90ED9">
      <w:pPr>
        <w:ind w:firstLineChars="200" w:firstLine="643"/>
        <w:jc w:val="center"/>
        <w:rPr>
          <w:rFonts w:ascii="楷体" w:eastAsia="楷体" w:hAnsi="楷体"/>
          <w:b/>
          <w:sz w:val="32"/>
          <w:szCs w:val="32"/>
        </w:rPr>
      </w:pPr>
    </w:p>
    <w:p w:rsidR="002E6A85" w:rsidRPr="007C1F26" w:rsidRDefault="002E6A85" w:rsidP="00D01923">
      <w:pPr>
        <w:jc w:val="center"/>
        <w:rPr>
          <w:rFonts w:ascii="方正小标宋简体" w:eastAsia="方正小标宋简体"/>
          <w:sz w:val="44"/>
          <w:szCs w:val="44"/>
        </w:rPr>
        <w:sectPr w:rsidR="002E6A85" w:rsidRPr="007C1F26" w:rsidSect="008A6FAA">
          <w:footerReference w:type="default" r:id="rId24"/>
          <w:pgSz w:w="11906" w:h="16838"/>
          <w:pgMar w:top="1440" w:right="1800" w:bottom="1440" w:left="1800" w:header="851" w:footer="992" w:gutter="0"/>
          <w:cols w:space="425"/>
          <w:docGrid w:type="lines" w:linePitch="312"/>
        </w:sectPr>
      </w:pPr>
    </w:p>
    <w:p w:rsidR="002E6A85" w:rsidRPr="007C1F26" w:rsidRDefault="002E6A85" w:rsidP="00B32E12">
      <w:pPr>
        <w:pStyle w:val="Heading2"/>
        <w:spacing w:before="0" w:after="0" w:line="415" w:lineRule="auto"/>
        <w:jc w:val="center"/>
        <w:rPr>
          <w:rFonts w:ascii="楷体" w:eastAsia="楷体" w:hAnsi="楷体"/>
          <w:sz w:val="28"/>
          <w:szCs w:val="28"/>
        </w:rPr>
      </w:pPr>
      <w:bookmarkStart w:id="150" w:name="_Toc491273671"/>
      <w:r w:rsidRPr="007C1F26">
        <w:rPr>
          <w:rFonts w:ascii="楷体" w:eastAsia="楷体" w:hAnsi="楷体" w:hint="eastAsia"/>
          <w:sz w:val="28"/>
          <w:szCs w:val="28"/>
        </w:rPr>
        <w:t>附表</w:t>
      </w:r>
      <w:r w:rsidRPr="007C1F26">
        <w:rPr>
          <w:rFonts w:ascii="楷体" w:eastAsia="楷体" w:hAnsi="楷体"/>
          <w:sz w:val="28"/>
          <w:szCs w:val="28"/>
        </w:rPr>
        <w:t xml:space="preserve">2 </w:t>
      </w:r>
      <w:r w:rsidRPr="007C1F26">
        <w:rPr>
          <w:rFonts w:ascii="楷体" w:eastAsia="楷体" w:hAnsi="楷体" w:hint="eastAsia"/>
          <w:sz w:val="28"/>
          <w:szCs w:val="28"/>
        </w:rPr>
        <w:t>广元市所辖各县区土地利用总体规划（</w:t>
      </w:r>
      <w:r w:rsidRPr="007C1F26">
        <w:rPr>
          <w:rFonts w:ascii="楷体" w:eastAsia="楷体" w:hAnsi="楷体"/>
          <w:sz w:val="28"/>
          <w:szCs w:val="28"/>
        </w:rPr>
        <w:t>2006-2020</w:t>
      </w:r>
      <w:r w:rsidRPr="007C1F26">
        <w:rPr>
          <w:rFonts w:ascii="楷体" w:eastAsia="楷体" w:hAnsi="楷体" w:hint="eastAsia"/>
          <w:sz w:val="28"/>
          <w:szCs w:val="28"/>
        </w:rPr>
        <w:t>年）规划指标调整情况表</w:t>
      </w:r>
      <w:bookmarkEnd w:id="150"/>
    </w:p>
    <w:tbl>
      <w:tblPr>
        <w:tblW w:w="5018" w:type="pct"/>
        <w:tblInd w:w="108" w:type="dxa"/>
        <w:tblLook w:val="00A0"/>
      </w:tblPr>
      <w:tblGrid>
        <w:gridCol w:w="3515"/>
        <w:gridCol w:w="1307"/>
        <w:gridCol w:w="1179"/>
        <w:gridCol w:w="1179"/>
        <w:gridCol w:w="1178"/>
        <w:gridCol w:w="1178"/>
        <w:gridCol w:w="1178"/>
        <w:gridCol w:w="1178"/>
        <w:gridCol w:w="1178"/>
        <w:gridCol w:w="1155"/>
      </w:tblGrid>
      <w:tr w:rsidR="002E6A85" w:rsidRPr="007C1F26">
        <w:trPr>
          <w:trHeight w:val="397"/>
        </w:trPr>
        <w:tc>
          <w:tcPr>
            <w:tcW w:w="1234" w:type="pct"/>
            <w:tcBorders>
              <w:top w:val="single" w:sz="4" w:space="0" w:color="auto"/>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b/>
                <w:bCs/>
              </w:rPr>
            </w:pPr>
            <w:r w:rsidRPr="007C1F26">
              <w:rPr>
                <w:rFonts w:ascii="仿宋" w:eastAsia="仿宋" w:hAnsi="仿宋" w:hint="eastAsia"/>
                <w:b/>
                <w:bCs/>
              </w:rPr>
              <w:t>指标</w:t>
            </w:r>
          </w:p>
        </w:tc>
        <w:tc>
          <w:tcPr>
            <w:tcW w:w="459" w:type="pct"/>
            <w:tcBorders>
              <w:top w:val="single" w:sz="4" w:space="0" w:color="auto"/>
              <w:left w:val="nil"/>
              <w:bottom w:val="single" w:sz="4" w:space="0" w:color="auto"/>
              <w:right w:val="single" w:sz="4" w:space="0" w:color="auto"/>
            </w:tcBorders>
            <w:vAlign w:val="center"/>
          </w:tcPr>
          <w:p w:rsidR="002E6A85" w:rsidRPr="007C1F26" w:rsidRDefault="002E6A85">
            <w:pPr>
              <w:jc w:val="center"/>
              <w:rPr>
                <w:rFonts w:ascii="仿宋" w:eastAsia="仿宋" w:hAnsi="仿宋"/>
                <w:b/>
                <w:bCs/>
              </w:rPr>
            </w:pPr>
            <w:r w:rsidRPr="007C1F26">
              <w:rPr>
                <w:rFonts w:ascii="仿宋" w:eastAsia="仿宋" w:hAnsi="仿宋" w:hint="eastAsia"/>
                <w:b/>
                <w:bCs/>
              </w:rPr>
              <w:t>单位</w:t>
            </w:r>
          </w:p>
        </w:tc>
        <w:tc>
          <w:tcPr>
            <w:tcW w:w="414" w:type="pct"/>
            <w:tcBorders>
              <w:top w:val="single" w:sz="4" w:space="0" w:color="auto"/>
              <w:left w:val="nil"/>
              <w:bottom w:val="single" w:sz="4" w:space="0" w:color="auto"/>
              <w:right w:val="single" w:sz="4" w:space="0" w:color="auto"/>
            </w:tcBorders>
            <w:vAlign w:val="center"/>
          </w:tcPr>
          <w:p w:rsidR="002E6A85" w:rsidRPr="007C1F26" w:rsidRDefault="002E6A85">
            <w:pPr>
              <w:jc w:val="center"/>
              <w:rPr>
                <w:rFonts w:ascii="仿宋" w:eastAsia="仿宋" w:hAnsi="仿宋"/>
                <w:b/>
                <w:bCs/>
              </w:rPr>
            </w:pPr>
            <w:r w:rsidRPr="007C1F26">
              <w:rPr>
                <w:rFonts w:ascii="仿宋" w:eastAsia="仿宋" w:hAnsi="仿宋" w:hint="eastAsia"/>
                <w:b/>
                <w:bCs/>
              </w:rPr>
              <w:t>利州区</w:t>
            </w:r>
          </w:p>
        </w:tc>
        <w:tc>
          <w:tcPr>
            <w:tcW w:w="414" w:type="pct"/>
            <w:tcBorders>
              <w:top w:val="single" w:sz="4" w:space="0" w:color="auto"/>
              <w:left w:val="nil"/>
              <w:bottom w:val="single" w:sz="4" w:space="0" w:color="auto"/>
              <w:right w:val="single" w:sz="4" w:space="0" w:color="auto"/>
            </w:tcBorders>
            <w:vAlign w:val="center"/>
          </w:tcPr>
          <w:p w:rsidR="002E6A85" w:rsidRPr="007C1F26" w:rsidRDefault="002E6A85">
            <w:pPr>
              <w:jc w:val="center"/>
              <w:rPr>
                <w:rFonts w:ascii="仿宋" w:eastAsia="仿宋" w:hAnsi="仿宋"/>
                <w:b/>
                <w:bCs/>
              </w:rPr>
            </w:pPr>
            <w:r w:rsidRPr="007C1F26">
              <w:rPr>
                <w:rFonts w:ascii="仿宋" w:eastAsia="仿宋" w:hAnsi="仿宋" w:hint="eastAsia"/>
                <w:b/>
                <w:bCs/>
              </w:rPr>
              <w:t>昭化区</w:t>
            </w:r>
          </w:p>
        </w:tc>
        <w:tc>
          <w:tcPr>
            <w:tcW w:w="414" w:type="pct"/>
            <w:tcBorders>
              <w:top w:val="single" w:sz="4" w:space="0" w:color="auto"/>
              <w:left w:val="nil"/>
              <w:bottom w:val="single" w:sz="4" w:space="0" w:color="auto"/>
              <w:right w:val="single" w:sz="4" w:space="0" w:color="auto"/>
            </w:tcBorders>
            <w:vAlign w:val="center"/>
          </w:tcPr>
          <w:p w:rsidR="002E6A85" w:rsidRPr="007C1F26" w:rsidRDefault="002E6A85">
            <w:pPr>
              <w:jc w:val="center"/>
              <w:rPr>
                <w:rFonts w:ascii="仿宋" w:eastAsia="仿宋" w:hAnsi="仿宋"/>
                <w:b/>
                <w:bCs/>
              </w:rPr>
            </w:pPr>
            <w:r w:rsidRPr="007C1F26">
              <w:rPr>
                <w:rFonts w:ascii="仿宋" w:eastAsia="仿宋" w:hAnsi="仿宋" w:hint="eastAsia"/>
                <w:b/>
                <w:bCs/>
              </w:rPr>
              <w:t>朝天区</w:t>
            </w:r>
          </w:p>
        </w:tc>
        <w:tc>
          <w:tcPr>
            <w:tcW w:w="414" w:type="pct"/>
            <w:tcBorders>
              <w:top w:val="single" w:sz="4" w:space="0" w:color="auto"/>
              <w:left w:val="nil"/>
              <w:bottom w:val="single" w:sz="4" w:space="0" w:color="auto"/>
              <w:right w:val="single" w:sz="4" w:space="0" w:color="auto"/>
            </w:tcBorders>
            <w:vAlign w:val="center"/>
          </w:tcPr>
          <w:p w:rsidR="002E6A85" w:rsidRPr="007C1F26" w:rsidRDefault="002E6A85">
            <w:pPr>
              <w:jc w:val="center"/>
              <w:rPr>
                <w:rFonts w:ascii="仿宋" w:eastAsia="仿宋" w:hAnsi="仿宋"/>
                <w:b/>
                <w:bCs/>
              </w:rPr>
            </w:pPr>
            <w:r w:rsidRPr="007C1F26">
              <w:rPr>
                <w:rFonts w:ascii="仿宋" w:eastAsia="仿宋" w:hAnsi="仿宋" w:hint="eastAsia"/>
                <w:b/>
                <w:bCs/>
              </w:rPr>
              <w:t>青川县</w:t>
            </w:r>
          </w:p>
        </w:tc>
        <w:tc>
          <w:tcPr>
            <w:tcW w:w="414" w:type="pct"/>
            <w:tcBorders>
              <w:top w:val="single" w:sz="4" w:space="0" w:color="auto"/>
              <w:left w:val="nil"/>
              <w:bottom w:val="single" w:sz="4" w:space="0" w:color="auto"/>
              <w:right w:val="single" w:sz="4" w:space="0" w:color="auto"/>
            </w:tcBorders>
            <w:vAlign w:val="center"/>
          </w:tcPr>
          <w:p w:rsidR="002E6A85" w:rsidRPr="007C1F26" w:rsidRDefault="002E6A85">
            <w:pPr>
              <w:jc w:val="center"/>
              <w:rPr>
                <w:rFonts w:ascii="仿宋" w:eastAsia="仿宋" w:hAnsi="仿宋"/>
                <w:b/>
                <w:bCs/>
              </w:rPr>
            </w:pPr>
            <w:r w:rsidRPr="007C1F26">
              <w:rPr>
                <w:rFonts w:ascii="仿宋" w:eastAsia="仿宋" w:hAnsi="仿宋" w:hint="eastAsia"/>
                <w:b/>
                <w:bCs/>
              </w:rPr>
              <w:t>旺苍县</w:t>
            </w:r>
          </w:p>
        </w:tc>
        <w:tc>
          <w:tcPr>
            <w:tcW w:w="414" w:type="pct"/>
            <w:tcBorders>
              <w:top w:val="single" w:sz="4" w:space="0" w:color="auto"/>
              <w:left w:val="nil"/>
              <w:bottom w:val="single" w:sz="4" w:space="0" w:color="auto"/>
              <w:right w:val="single" w:sz="4" w:space="0" w:color="auto"/>
            </w:tcBorders>
            <w:vAlign w:val="center"/>
          </w:tcPr>
          <w:p w:rsidR="002E6A85" w:rsidRPr="007C1F26" w:rsidRDefault="002E6A85">
            <w:pPr>
              <w:jc w:val="center"/>
              <w:rPr>
                <w:rFonts w:ascii="仿宋" w:eastAsia="仿宋" w:hAnsi="仿宋"/>
                <w:b/>
                <w:bCs/>
              </w:rPr>
            </w:pPr>
            <w:r w:rsidRPr="007C1F26">
              <w:rPr>
                <w:rFonts w:ascii="仿宋" w:eastAsia="仿宋" w:hAnsi="仿宋" w:hint="eastAsia"/>
                <w:b/>
                <w:bCs/>
              </w:rPr>
              <w:t>剑阁县</w:t>
            </w:r>
          </w:p>
        </w:tc>
        <w:tc>
          <w:tcPr>
            <w:tcW w:w="414" w:type="pct"/>
            <w:tcBorders>
              <w:top w:val="single" w:sz="4" w:space="0" w:color="auto"/>
              <w:left w:val="nil"/>
              <w:bottom w:val="single" w:sz="4" w:space="0" w:color="auto"/>
              <w:right w:val="single" w:sz="4" w:space="0" w:color="auto"/>
            </w:tcBorders>
            <w:vAlign w:val="center"/>
          </w:tcPr>
          <w:p w:rsidR="002E6A85" w:rsidRPr="007C1F26" w:rsidRDefault="002E6A85">
            <w:pPr>
              <w:jc w:val="center"/>
              <w:rPr>
                <w:rFonts w:ascii="仿宋" w:eastAsia="仿宋" w:hAnsi="仿宋"/>
                <w:b/>
                <w:bCs/>
              </w:rPr>
            </w:pPr>
            <w:r w:rsidRPr="007C1F26">
              <w:rPr>
                <w:rFonts w:ascii="仿宋" w:eastAsia="仿宋" w:hAnsi="仿宋" w:hint="eastAsia"/>
                <w:b/>
                <w:bCs/>
              </w:rPr>
              <w:t>苍溪县</w:t>
            </w:r>
          </w:p>
        </w:tc>
        <w:tc>
          <w:tcPr>
            <w:tcW w:w="406" w:type="pct"/>
            <w:tcBorders>
              <w:top w:val="single" w:sz="4" w:space="0" w:color="auto"/>
              <w:left w:val="nil"/>
              <w:bottom w:val="single" w:sz="4" w:space="0" w:color="auto"/>
              <w:right w:val="single" w:sz="4" w:space="0" w:color="auto"/>
            </w:tcBorders>
            <w:vAlign w:val="center"/>
          </w:tcPr>
          <w:p w:rsidR="002E6A85" w:rsidRPr="007C1F26" w:rsidRDefault="002E6A85">
            <w:pPr>
              <w:jc w:val="center"/>
              <w:rPr>
                <w:rFonts w:ascii="仿宋" w:eastAsia="仿宋" w:hAnsi="仿宋"/>
                <w:b/>
                <w:bCs/>
              </w:rPr>
            </w:pPr>
            <w:r w:rsidRPr="007C1F26">
              <w:rPr>
                <w:rFonts w:ascii="仿宋" w:eastAsia="仿宋" w:hAnsi="仿宋" w:hint="eastAsia"/>
                <w:b/>
                <w:bCs/>
              </w:rPr>
              <w:t>市级预留</w:t>
            </w:r>
          </w:p>
        </w:tc>
      </w:tr>
      <w:tr w:rsidR="002E6A85" w:rsidRPr="007C1F26">
        <w:trPr>
          <w:trHeight w:val="397"/>
        </w:trPr>
        <w:tc>
          <w:tcPr>
            <w:tcW w:w="1234"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hint="eastAsia"/>
              </w:rPr>
              <w:t>耕地保有量</w:t>
            </w:r>
          </w:p>
        </w:tc>
        <w:tc>
          <w:tcPr>
            <w:tcW w:w="45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hint="eastAsia"/>
              </w:rPr>
              <w:t>公顷</w:t>
            </w:r>
          </w:p>
        </w:tc>
        <w:tc>
          <w:tcPr>
            <w:tcW w:w="414" w:type="pct"/>
            <w:tcBorders>
              <w:top w:val="nil"/>
              <w:left w:val="nil"/>
              <w:bottom w:val="single" w:sz="4" w:space="0" w:color="auto"/>
              <w:right w:val="single" w:sz="4" w:space="0" w:color="auto"/>
            </w:tcBorders>
            <w:vAlign w:val="center"/>
          </w:tcPr>
          <w:p w:rsidR="002E6A85" w:rsidRPr="007C1F26" w:rsidRDefault="002E6A85" w:rsidP="00954468">
            <w:pPr>
              <w:jc w:val="center"/>
              <w:rPr>
                <w:rFonts w:ascii="仿宋" w:eastAsia="仿宋" w:hAnsi="仿宋"/>
              </w:rPr>
            </w:pPr>
            <w:r w:rsidRPr="007C1F26">
              <w:rPr>
                <w:rFonts w:ascii="仿宋" w:eastAsia="仿宋" w:hAnsi="仿宋"/>
              </w:rPr>
              <w:t>17195.33</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34984.2</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30428.67</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32190.27</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43820.13</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86504.87</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82803.2</w:t>
            </w:r>
          </w:p>
        </w:tc>
        <w:tc>
          <w:tcPr>
            <w:tcW w:w="406"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rPr>
            </w:pPr>
            <w:r w:rsidRPr="007C1F26">
              <w:rPr>
                <w:rFonts w:ascii="仿宋" w:eastAsia="仿宋" w:hAnsi="仿宋"/>
              </w:rPr>
              <w:t>—</w:t>
            </w:r>
          </w:p>
        </w:tc>
      </w:tr>
      <w:tr w:rsidR="002E6A85" w:rsidRPr="007C1F26">
        <w:trPr>
          <w:trHeight w:val="397"/>
        </w:trPr>
        <w:tc>
          <w:tcPr>
            <w:tcW w:w="1234"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hint="eastAsia"/>
              </w:rPr>
              <w:t>基本农田保护面积</w:t>
            </w:r>
          </w:p>
        </w:tc>
        <w:tc>
          <w:tcPr>
            <w:tcW w:w="45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hint="eastAsia"/>
              </w:rPr>
              <w:t>公顷</w:t>
            </w:r>
          </w:p>
        </w:tc>
        <w:tc>
          <w:tcPr>
            <w:tcW w:w="414" w:type="pct"/>
            <w:tcBorders>
              <w:top w:val="nil"/>
              <w:left w:val="nil"/>
              <w:bottom w:val="single" w:sz="4" w:space="0" w:color="auto"/>
              <w:right w:val="single" w:sz="4" w:space="0" w:color="auto"/>
            </w:tcBorders>
            <w:vAlign w:val="center"/>
          </w:tcPr>
          <w:p w:rsidR="002E6A85" w:rsidRPr="007C1F26" w:rsidRDefault="002E6A85" w:rsidP="00954468">
            <w:pPr>
              <w:jc w:val="center"/>
              <w:rPr>
                <w:rFonts w:ascii="仿宋" w:eastAsia="仿宋" w:hAnsi="仿宋"/>
              </w:rPr>
            </w:pPr>
            <w:r w:rsidRPr="007C1F26">
              <w:rPr>
                <w:rFonts w:ascii="仿宋" w:eastAsia="仿宋" w:hAnsi="仿宋"/>
              </w:rPr>
              <w:t>13762.07</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29239.07</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23321.53</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23867.27</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37703.8</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69425.2</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73807.73</w:t>
            </w:r>
          </w:p>
        </w:tc>
        <w:tc>
          <w:tcPr>
            <w:tcW w:w="406"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rPr>
            </w:pPr>
            <w:r w:rsidRPr="007C1F26">
              <w:rPr>
                <w:rFonts w:ascii="仿宋" w:eastAsia="仿宋" w:hAnsi="仿宋"/>
              </w:rPr>
              <w:t>—</w:t>
            </w:r>
          </w:p>
        </w:tc>
      </w:tr>
      <w:tr w:rsidR="002E6A85" w:rsidRPr="007C1F26">
        <w:trPr>
          <w:trHeight w:val="397"/>
        </w:trPr>
        <w:tc>
          <w:tcPr>
            <w:tcW w:w="1234"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hint="eastAsia"/>
              </w:rPr>
              <w:t>园地</w:t>
            </w:r>
          </w:p>
        </w:tc>
        <w:tc>
          <w:tcPr>
            <w:tcW w:w="45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hint="eastAsia"/>
              </w:rPr>
              <w:t>公顷</w:t>
            </w:r>
          </w:p>
        </w:tc>
        <w:tc>
          <w:tcPr>
            <w:tcW w:w="414" w:type="pct"/>
            <w:tcBorders>
              <w:top w:val="nil"/>
              <w:left w:val="nil"/>
              <w:bottom w:val="single" w:sz="4" w:space="0" w:color="auto"/>
              <w:right w:val="single" w:sz="4" w:space="0" w:color="auto"/>
            </w:tcBorders>
            <w:noWrap/>
            <w:vAlign w:val="center"/>
          </w:tcPr>
          <w:p w:rsidR="002E6A85" w:rsidRPr="007C1F26" w:rsidRDefault="002E6A85" w:rsidP="00954468">
            <w:pPr>
              <w:jc w:val="center"/>
              <w:rPr>
                <w:rFonts w:ascii="仿宋" w:eastAsia="仿宋" w:hAnsi="仿宋"/>
              </w:rPr>
            </w:pPr>
            <w:r w:rsidRPr="007C1F26">
              <w:rPr>
                <w:rFonts w:ascii="仿宋" w:eastAsia="仿宋" w:hAnsi="仿宋"/>
              </w:rPr>
              <w:t>2434.03</w:t>
            </w:r>
          </w:p>
        </w:tc>
        <w:tc>
          <w:tcPr>
            <w:tcW w:w="414"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rPr>
            </w:pPr>
            <w:r w:rsidRPr="007C1F26">
              <w:rPr>
                <w:rFonts w:ascii="仿宋" w:eastAsia="仿宋" w:hAnsi="仿宋"/>
              </w:rPr>
              <w:t>555.23</w:t>
            </w:r>
          </w:p>
        </w:tc>
        <w:tc>
          <w:tcPr>
            <w:tcW w:w="414"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rPr>
            </w:pPr>
            <w:r w:rsidRPr="007C1F26">
              <w:rPr>
                <w:rFonts w:ascii="仿宋" w:eastAsia="仿宋" w:hAnsi="仿宋"/>
              </w:rPr>
              <w:t>1508.59</w:t>
            </w:r>
          </w:p>
        </w:tc>
        <w:tc>
          <w:tcPr>
            <w:tcW w:w="414"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rPr>
            </w:pPr>
            <w:r w:rsidRPr="007C1F26">
              <w:rPr>
                <w:rFonts w:ascii="仿宋" w:eastAsia="仿宋" w:hAnsi="仿宋"/>
              </w:rPr>
              <w:t>3008.81</w:t>
            </w:r>
          </w:p>
        </w:tc>
        <w:tc>
          <w:tcPr>
            <w:tcW w:w="414"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rPr>
            </w:pPr>
            <w:r w:rsidRPr="007C1F26">
              <w:rPr>
                <w:rFonts w:ascii="仿宋" w:eastAsia="仿宋" w:hAnsi="仿宋"/>
              </w:rPr>
              <w:t>3168.37</w:t>
            </w:r>
          </w:p>
        </w:tc>
        <w:tc>
          <w:tcPr>
            <w:tcW w:w="414"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rPr>
            </w:pPr>
            <w:r w:rsidRPr="007C1F26">
              <w:rPr>
                <w:rFonts w:ascii="仿宋" w:eastAsia="仿宋" w:hAnsi="仿宋"/>
              </w:rPr>
              <w:t>1875.68</w:t>
            </w:r>
          </w:p>
        </w:tc>
        <w:tc>
          <w:tcPr>
            <w:tcW w:w="414"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rPr>
            </w:pPr>
            <w:r w:rsidRPr="007C1F26">
              <w:rPr>
                <w:rFonts w:ascii="仿宋" w:eastAsia="仿宋" w:hAnsi="仿宋"/>
              </w:rPr>
              <w:t>3769.97</w:t>
            </w:r>
          </w:p>
        </w:tc>
        <w:tc>
          <w:tcPr>
            <w:tcW w:w="406"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rPr>
            </w:pPr>
            <w:r w:rsidRPr="007C1F26">
              <w:rPr>
                <w:rFonts w:ascii="仿宋" w:eastAsia="仿宋" w:hAnsi="仿宋"/>
              </w:rPr>
              <w:t>—</w:t>
            </w:r>
          </w:p>
        </w:tc>
      </w:tr>
      <w:tr w:rsidR="002E6A85" w:rsidRPr="007C1F26">
        <w:trPr>
          <w:trHeight w:val="397"/>
        </w:trPr>
        <w:tc>
          <w:tcPr>
            <w:tcW w:w="1234"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hint="eastAsia"/>
              </w:rPr>
              <w:t>林地</w:t>
            </w:r>
          </w:p>
        </w:tc>
        <w:tc>
          <w:tcPr>
            <w:tcW w:w="45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hint="eastAsia"/>
              </w:rPr>
              <w:t>公顷</w:t>
            </w:r>
          </w:p>
        </w:tc>
        <w:tc>
          <w:tcPr>
            <w:tcW w:w="414" w:type="pct"/>
            <w:tcBorders>
              <w:top w:val="nil"/>
              <w:left w:val="nil"/>
              <w:bottom w:val="single" w:sz="4" w:space="0" w:color="auto"/>
              <w:right w:val="single" w:sz="4" w:space="0" w:color="auto"/>
            </w:tcBorders>
            <w:vAlign w:val="center"/>
          </w:tcPr>
          <w:p w:rsidR="002E6A85" w:rsidRPr="007C1F26" w:rsidRDefault="002E6A85" w:rsidP="00954468">
            <w:pPr>
              <w:jc w:val="center"/>
              <w:rPr>
                <w:rFonts w:ascii="仿宋" w:eastAsia="仿宋" w:hAnsi="仿宋"/>
              </w:rPr>
            </w:pPr>
            <w:r w:rsidRPr="007C1F26">
              <w:rPr>
                <w:rFonts w:ascii="仿宋" w:eastAsia="仿宋" w:hAnsi="仿宋"/>
              </w:rPr>
              <w:t>108028.6</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87586.79</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113993.1</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262626.3</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229343.9</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175923.5</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98260.75</w:t>
            </w:r>
          </w:p>
        </w:tc>
        <w:tc>
          <w:tcPr>
            <w:tcW w:w="406"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rPr>
            </w:pPr>
            <w:r w:rsidRPr="007C1F26">
              <w:rPr>
                <w:rFonts w:ascii="仿宋" w:eastAsia="仿宋" w:hAnsi="仿宋"/>
              </w:rPr>
              <w:t>—</w:t>
            </w:r>
          </w:p>
        </w:tc>
      </w:tr>
      <w:tr w:rsidR="002E6A85" w:rsidRPr="007C1F26">
        <w:trPr>
          <w:trHeight w:val="397"/>
        </w:trPr>
        <w:tc>
          <w:tcPr>
            <w:tcW w:w="1234"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hint="eastAsia"/>
              </w:rPr>
              <w:t>牧草地</w:t>
            </w:r>
          </w:p>
        </w:tc>
        <w:tc>
          <w:tcPr>
            <w:tcW w:w="45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hint="eastAsia"/>
              </w:rPr>
              <w:t>公顷</w:t>
            </w:r>
          </w:p>
        </w:tc>
        <w:tc>
          <w:tcPr>
            <w:tcW w:w="414" w:type="pct"/>
            <w:tcBorders>
              <w:top w:val="nil"/>
              <w:left w:val="nil"/>
              <w:bottom w:val="single" w:sz="4" w:space="0" w:color="auto"/>
              <w:right w:val="single" w:sz="4" w:space="0" w:color="auto"/>
            </w:tcBorders>
            <w:vAlign w:val="center"/>
          </w:tcPr>
          <w:p w:rsidR="002E6A85" w:rsidRPr="007C1F26" w:rsidRDefault="002E6A85" w:rsidP="00954468">
            <w:pPr>
              <w:jc w:val="center"/>
              <w:rPr>
                <w:rFonts w:ascii="仿宋" w:eastAsia="仿宋" w:hAnsi="仿宋"/>
              </w:rPr>
            </w:pPr>
            <w:r w:rsidRPr="007C1F26">
              <w:rPr>
                <w:rFonts w:ascii="仿宋" w:eastAsia="仿宋" w:hAnsi="仿宋"/>
              </w:rPr>
              <w:t>666.67</w:t>
            </w:r>
          </w:p>
        </w:tc>
        <w:tc>
          <w:tcPr>
            <w:tcW w:w="414" w:type="pct"/>
            <w:tcBorders>
              <w:top w:val="nil"/>
              <w:left w:val="nil"/>
              <w:bottom w:val="single" w:sz="4" w:space="0" w:color="auto"/>
              <w:right w:val="single" w:sz="4" w:space="0" w:color="auto"/>
            </w:tcBorders>
            <w:vAlign w:val="center"/>
          </w:tcPr>
          <w:p w:rsidR="002E6A85" w:rsidRPr="007C1F26" w:rsidRDefault="002E6A85">
            <w:pPr>
              <w:rPr>
                <w:rFonts w:ascii="仿宋" w:eastAsia="仿宋" w:hAnsi="仿宋"/>
              </w:rPr>
            </w:pPr>
            <w:r w:rsidRPr="007C1F26">
              <w:rPr>
                <w:rFonts w:ascii="仿宋" w:eastAsia="仿宋" w:hAnsi="仿宋" w:hint="eastAsia"/>
              </w:rPr>
              <w:t xml:space="preserve">　</w:t>
            </w:r>
          </w:p>
        </w:tc>
        <w:tc>
          <w:tcPr>
            <w:tcW w:w="414" w:type="pct"/>
            <w:tcBorders>
              <w:top w:val="nil"/>
              <w:left w:val="nil"/>
              <w:bottom w:val="single" w:sz="4" w:space="0" w:color="auto"/>
              <w:right w:val="single" w:sz="4" w:space="0" w:color="auto"/>
            </w:tcBorders>
            <w:vAlign w:val="center"/>
          </w:tcPr>
          <w:p w:rsidR="002E6A85" w:rsidRPr="007C1F26" w:rsidRDefault="002E6A85">
            <w:pPr>
              <w:rPr>
                <w:rFonts w:ascii="仿宋" w:eastAsia="仿宋" w:hAnsi="仿宋"/>
              </w:rPr>
            </w:pPr>
            <w:r w:rsidRPr="007C1F26">
              <w:rPr>
                <w:rFonts w:ascii="仿宋" w:eastAsia="仿宋" w:hAnsi="仿宋" w:hint="eastAsia"/>
              </w:rPr>
              <w:t xml:space="preserve">　</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7.6</w:t>
            </w:r>
          </w:p>
        </w:tc>
        <w:tc>
          <w:tcPr>
            <w:tcW w:w="414" w:type="pct"/>
            <w:tcBorders>
              <w:top w:val="nil"/>
              <w:left w:val="nil"/>
              <w:bottom w:val="single" w:sz="4" w:space="0" w:color="auto"/>
              <w:right w:val="single" w:sz="4" w:space="0" w:color="auto"/>
            </w:tcBorders>
            <w:vAlign w:val="center"/>
          </w:tcPr>
          <w:p w:rsidR="002E6A85" w:rsidRPr="007C1F26" w:rsidRDefault="002E6A85">
            <w:pPr>
              <w:rPr>
                <w:rFonts w:ascii="仿宋" w:eastAsia="仿宋" w:hAnsi="仿宋"/>
              </w:rPr>
            </w:pPr>
            <w:r w:rsidRPr="007C1F26">
              <w:rPr>
                <w:rFonts w:ascii="仿宋" w:eastAsia="仿宋" w:hAnsi="仿宋" w:hint="eastAsia"/>
              </w:rPr>
              <w:t xml:space="preserve">　</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846.67</w:t>
            </w:r>
          </w:p>
        </w:tc>
        <w:tc>
          <w:tcPr>
            <w:tcW w:w="414" w:type="pct"/>
            <w:tcBorders>
              <w:top w:val="nil"/>
              <w:left w:val="nil"/>
              <w:bottom w:val="single" w:sz="4" w:space="0" w:color="auto"/>
              <w:right w:val="single" w:sz="4" w:space="0" w:color="auto"/>
            </w:tcBorders>
            <w:vAlign w:val="center"/>
          </w:tcPr>
          <w:p w:rsidR="002E6A85" w:rsidRPr="007C1F26" w:rsidRDefault="002E6A85">
            <w:pPr>
              <w:rPr>
                <w:rFonts w:ascii="仿宋" w:eastAsia="仿宋" w:hAnsi="仿宋"/>
              </w:rPr>
            </w:pPr>
            <w:r w:rsidRPr="007C1F26">
              <w:rPr>
                <w:rFonts w:ascii="仿宋" w:eastAsia="仿宋" w:hAnsi="仿宋" w:hint="eastAsia"/>
              </w:rPr>
              <w:t xml:space="preserve">　</w:t>
            </w:r>
          </w:p>
        </w:tc>
        <w:tc>
          <w:tcPr>
            <w:tcW w:w="406"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rPr>
            </w:pPr>
            <w:r w:rsidRPr="007C1F26">
              <w:rPr>
                <w:rFonts w:ascii="仿宋" w:eastAsia="仿宋" w:hAnsi="仿宋"/>
              </w:rPr>
              <w:t>—</w:t>
            </w:r>
          </w:p>
        </w:tc>
      </w:tr>
      <w:tr w:rsidR="002E6A85" w:rsidRPr="007C1F26">
        <w:trPr>
          <w:trHeight w:val="397"/>
        </w:trPr>
        <w:tc>
          <w:tcPr>
            <w:tcW w:w="1234"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hint="eastAsia"/>
              </w:rPr>
              <w:t>建设用地总规模</w:t>
            </w:r>
          </w:p>
        </w:tc>
        <w:tc>
          <w:tcPr>
            <w:tcW w:w="45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hint="eastAsia"/>
              </w:rPr>
              <w:t>公顷</w:t>
            </w:r>
          </w:p>
        </w:tc>
        <w:tc>
          <w:tcPr>
            <w:tcW w:w="414" w:type="pct"/>
            <w:tcBorders>
              <w:top w:val="nil"/>
              <w:left w:val="nil"/>
              <w:bottom w:val="single" w:sz="4" w:space="0" w:color="auto"/>
              <w:right w:val="single" w:sz="4" w:space="0" w:color="auto"/>
            </w:tcBorders>
            <w:noWrap/>
            <w:vAlign w:val="center"/>
          </w:tcPr>
          <w:p w:rsidR="002E6A85" w:rsidRPr="007C1F26" w:rsidRDefault="002E6A85" w:rsidP="00954468">
            <w:pPr>
              <w:jc w:val="center"/>
              <w:rPr>
                <w:rFonts w:ascii="仿宋" w:eastAsia="仿宋" w:hAnsi="仿宋"/>
              </w:rPr>
            </w:pPr>
            <w:r w:rsidRPr="007C1F26">
              <w:rPr>
                <w:rFonts w:ascii="仿宋" w:eastAsia="仿宋" w:hAnsi="仿宋"/>
              </w:rPr>
              <w:t>13788.10</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5713.14</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4896</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9124.27</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8480.21</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18054.92</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16311.9</w:t>
            </w:r>
          </w:p>
        </w:tc>
        <w:tc>
          <w:tcPr>
            <w:tcW w:w="406"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rPr>
            </w:pPr>
            <w:r w:rsidRPr="007C1F26">
              <w:rPr>
                <w:rFonts w:ascii="仿宋" w:eastAsia="仿宋" w:hAnsi="仿宋"/>
              </w:rPr>
              <w:t>31.46</w:t>
            </w:r>
          </w:p>
        </w:tc>
      </w:tr>
      <w:tr w:rsidR="002E6A85" w:rsidRPr="007C1F26">
        <w:trPr>
          <w:trHeight w:val="397"/>
        </w:trPr>
        <w:tc>
          <w:tcPr>
            <w:tcW w:w="1234"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hint="eastAsia"/>
              </w:rPr>
              <w:t>城乡建设用地规模</w:t>
            </w:r>
          </w:p>
        </w:tc>
        <w:tc>
          <w:tcPr>
            <w:tcW w:w="45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hint="eastAsia"/>
              </w:rPr>
              <w:t>公顷</w:t>
            </w:r>
          </w:p>
        </w:tc>
        <w:tc>
          <w:tcPr>
            <w:tcW w:w="414" w:type="pct"/>
            <w:tcBorders>
              <w:top w:val="nil"/>
              <w:left w:val="nil"/>
              <w:bottom w:val="single" w:sz="4" w:space="0" w:color="auto"/>
              <w:right w:val="single" w:sz="4" w:space="0" w:color="auto"/>
            </w:tcBorders>
            <w:noWrap/>
            <w:vAlign w:val="center"/>
          </w:tcPr>
          <w:p w:rsidR="002E6A85" w:rsidRPr="007C1F26" w:rsidRDefault="002E6A85" w:rsidP="00954468">
            <w:pPr>
              <w:jc w:val="center"/>
              <w:rPr>
                <w:rFonts w:ascii="仿宋" w:eastAsia="仿宋" w:hAnsi="仿宋"/>
              </w:rPr>
            </w:pPr>
            <w:r w:rsidRPr="007C1F26">
              <w:rPr>
                <w:rFonts w:ascii="仿宋" w:eastAsia="仿宋" w:hAnsi="仿宋"/>
              </w:rPr>
              <w:t>10858.67</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4502.18</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4322.64</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5039.78</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7316.75</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13972.66</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14300.12</w:t>
            </w:r>
          </w:p>
        </w:tc>
        <w:tc>
          <w:tcPr>
            <w:tcW w:w="406"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0</w:t>
            </w:r>
          </w:p>
        </w:tc>
      </w:tr>
      <w:tr w:rsidR="002E6A85" w:rsidRPr="007C1F26">
        <w:trPr>
          <w:trHeight w:val="397"/>
        </w:trPr>
        <w:tc>
          <w:tcPr>
            <w:tcW w:w="1234"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hint="eastAsia"/>
              </w:rPr>
              <w:t>城镇工矿用地规模</w:t>
            </w:r>
          </w:p>
        </w:tc>
        <w:tc>
          <w:tcPr>
            <w:tcW w:w="45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hint="eastAsia"/>
              </w:rPr>
              <w:t>公顷</w:t>
            </w:r>
          </w:p>
        </w:tc>
        <w:tc>
          <w:tcPr>
            <w:tcW w:w="414" w:type="pct"/>
            <w:tcBorders>
              <w:top w:val="nil"/>
              <w:left w:val="nil"/>
              <w:bottom w:val="single" w:sz="4" w:space="0" w:color="auto"/>
              <w:right w:val="single" w:sz="4" w:space="0" w:color="auto"/>
            </w:tcBorders>
            <w:noWrap/>
            <w:vAlign w:val="center"/>
          </w:tcPr>
          <w:p w:rsidR="002E6A85" w:rsidRPr="007C1F26" w:rsidRDefault="002E6A85" w:rsidP="00954468">
            <w:pPr>
              <w:jc w:val="center"/>
              <w:rPr>
                <w:rFonts w:ascii="仿宋" w:eastAsia="仿宋" w:hAnsi="仿宋"/>
              </w:rPr>
            </w:pPr>
            <w:r w:rsidRPr="007C1F26">
              <w:rPr>
                <w:rFonts w:ascii="仿宋" w:eastAsia="仿宋" w:hAnsi="仿宋"/>
              </w:rPr>
              <w:t>7276.55</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765.43</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926.89</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1408.87</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2754.42</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1847.26</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2390.08</w:t>
            </w:r>
          </w:p>
        </w:tc>
        <w:tc>
          <w:tcPr>
            <w:tcW w:w="406"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0</w:t>
            </w:r>
          </w:p>
        </w:tc>
      </w:tr>
      <w:tr w:rsidR="002E6A85" w:rsidRPr="007C1F26">
        <w:trPr>
          <w:trHeight w:val="397"/>
        </w:trPr>
        <w:tc>
          <w:tcPr>
            <w:tcW w:w="1234"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hint="eastAsia"/>
              </w:rPr>
              <w:t>人均城镇工矿用地</w:t>
            </w:r>
          </w:p>
        </w:tc>
        <w:tc>
          <w:tcPr>
            <w:tcW w:w="45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hint="eastAsia"/>
              </w:rPr>
              <w:t>平方米</w:t>
            </w:r>
            <w:r w:rsidRPr="007C1F26">
              <w:rPr>
                <w:rFonts w:ascii="仿宋" w:eastAsia="仿宋" w:hAnsi="仿宋"/>
              </w:rPr>
              <w:t>/</w:t>
            </w:r>
            <w:r w:rsidRPr="007C1F26">
              <w:rPr>
                <w:rFonts w:ascii="仿宋" w:eastAsia="仿宋" w:hAnsi="仿宋" w:hint="eastAsia"/>
              </w:rPr>
              <w:t>人</w:t>
            </w:r>
          </w:p>
        </w:tc>
        <w:tc>
          <w:tcPr>
            <w:tcW w:w="414" w:type="pct"/>
            <w:tcBorders>
              <w:top w:val="nil"/>
              <w:left w:val="nil"/>
              <w:bottom w:val="single" w:sz="4" w:space="0" w:color="auto"/>
              <w:right w:val="single" w:sz="4" w:space="0" w:color="auto"/>
            </w:tcBorders>
            <w:vAlign w:val="center"/>
          </w:tcPr>
          <w:p w:rsidR="002E6A85" w:rsidRPr="007C1F26" w:rsidRDefault="002E6A85" w:rsidP="00954468">
            <w:pPr>
              <w:jc w:val="center"/>
              <w:rPr>
                <w:rFonts w:ascii="仿宋" w:eastAsia="仿宋" w:hAnsi="仿宋"/>
              </w:rPr>
            </w:pPr>
            <w:r w:rsidRPr="007C1F26">
              <w:rPr>
                <w:rFonts w:ascii="仿宋" w:eastAsia="仿宋" w:hAnsi="仿宋"/>
              </w:rPr>
              <w:t>120</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115</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115</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110</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110</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110</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110</w:t>
            </w:r>
          </w:p>
        </w:tc>
        <w:tc>
          <w:tcPr>
            <w:tcW w:w="406"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rPr>
            </w:pPr>
            <w:r w:rsidRPr="007C1F26">
              <w:rPr>
                <w:rFonts w:ascii="仿宋" w:eastAsia="仿宋" w:hAnsi="仿宋"/>
              </w:rPr>
              <w:t>—</w:t>
            </w:r>
          </w:p>
        </w:tc>
      </w:tr>
      <w:tr w:rsidR="002E6A85" w:rsidRPr="007C1F26">
        <w:trPr>
          <w:trHeight w:val="397"/>
        </w:trPr>
        <w:tc>
          <w:tcPr>
            <w:tcW w:w="1234"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hint="eastAsia"/>
              </w:rPr>
              <w:t>净增建设用地规模</w:t>
            </w:r>
          </w:p>
        </w:tc>
        <w:tc>
          <w:tcPr>
            <w:tcW w:w="45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hint="eastAsia"/>
              </w:rPr>
              <w:t>公顷</w:t>
            </w:r>
          </w:p>
        </w:tc>
        <w:tc>
          <w:tcPr>
            <w:tcW w:w="414" w:type="pct"/>
            <w:tcBorders>
              <w:top w:val="nil"/>
              <w:left w:val="nil"/>
              <w:bottom w:val="single" w:sz="4" w:space="0" w:color="auto"/>
              <w:right w:val="single" w:sz="4" w:space="0" w:color="auto"/>
            </w:tcBorders>
            <w:noWrap/>
            <w:vAlign w:val="center"/>
          </w:tcPr>
          <w:p w:rsidR="002E6A85" w:rsidRPr="007C1F26" w:rsidRDefault="002E6A85" w:rsidP="00954468">
            <w:pPr>
              <w:jc w:val="center"/>
              <w:rPr>
                <w:rFonts w:ascii="仿宋" w:eastAsia="仿宋" w:hAnsi="仿宋"/>
              </w:rPr>
            </w:pPr>
            <w:r w:rsidRPr="007C1F26">
              <w:rPr>
                <w:rFonts w:ascii="仿宋" w:eastAsia="仿宋" w:hAnsi="仿宋"/>
              </w:rPr>
              <w:t>1568.21</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428.32</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317.22</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186.58</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396.77</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403.45</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567.19</w:t>
            </w:r>
          </w:p>
        </w:tc>
        <w:tc>
          <w:tcPr>
            <w:tcW w:w="406"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31.46</w:t>
            </w:r>
          </w:p>
        </w:tc>
      </w:tr>
      <w:tr w:rsidR="002E6A85" w:rsidRPr="007C1F26">
        <w:trPr>
          <w:trHeight w:val="397"/>
        </w:trPr>
        <w:tc>
          <w:tcPr>
            <w:tcW w:w="1234"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hint="eastAsia"/>
              </w:rPr>
              <w:t>净增城乡建设用地规模（上图）</w:t>
            </w:r>
          </w:p>
        </w:tc>
        <w:tc>
          <w:tcPr>
            <w:tcW w:w="45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hint="eastAsia"/>
              </w:rPr>
              <w:t>公顷</w:t>
            </w:r>
          </w:p>
        </w:tc>
        <w:tc>
          <w:tcPr>
            <w:tcW w:w="414" w:type="pct"/>
            <w:tcBorders>
              <w:top w:val="nil"/>
              <w:left w:val="nil"/>
              <w:bottom w:val="single" w:sz="4" w:space="0" w:color="auto"/>
              <w:right w:val="single" w:sz="4" w:space="0" w:color="auto"/>
            </w:tcBorders>
            <w:noWrap/>
            <w:vAlign w:val="center"/>
          </w:tcPr>
          <w:p w:rsidR="002E6A85" w:rsidRPr="007C1F26" w:rsidRDefault="002E6A85" w:rsidP="00954468">
            <w:pPr>
              <w:jc w:val="center"/>
              <w:rPr>
                <w:rFonts w:ascii="仿宋" w:eastAsia="仿宋" w:hAnsi="仿宋"/>
              </w:rPr>
            </w:pPr>
            <w:r w:rsidRPr="007C1F26">
              <w:rPr>
                <w:rFonts w:ascii="仿宋" w:eastAsia="仿宋" w:hAnsi="仿宋"/>
              </w:rPr>
              <w:t>1439.71</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363.79</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279.15</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133.43</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336.84</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342.93</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493.33</w:t>
            </w:r>
          </w:p>
        </w:tc>
        <w:tc>
          <w:tcPr>
            <w:tcW w:w="406"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0</w:t>
            </w:r>
          </w:p>
        </w:tc>
      </w:tr>
      <w:tr w:rsidR="002E6A85" w:rsidRPr="007C1F26">
        <w:trPr>
          <w:trHeight w:val="397"/>
        </w:trPr>
        <w:tc>
          <w:tcPr>
            <w:tcW w:w="1234"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hint="eastAsia"/>
              </w:rPr>
              <w:t>新增建设用地规模</w:t>
            </w:r>
          </w:p>
        </w:tc>
        <w:tc>
          <w:tcPr>
            <w:tcW w:w="45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hint="eastAsia"/>
              </w:rPr>
              <w:t>公顷</w:t>
            </w:r>
          </w:p>
        </w:tc>
        <w:tc>
          <w:tcPr>
            <w:tcW w:w="414" w:type="pct"/>
            <w:tcBorders>
              <w:top w:val="nil"/>
              <w:left w:val="nil"/>
              <w:bottom w:val="single" w:sz="4" w:space="0" w:color="auto"/>
              <w:right w:val="single" w:sz="4" w:space="0" w:color="auto"/>
            </w:tcBorders>
            <w:noWrap/>
            <w:vAlign w:val="center"/>
          </w:tcPr>
          <w:p w:rsidR="002E6A85" w:rsidRPr="007C1F26" w:rsidRDefault="002E6A85" w:rsidP="00954468">
            <w:pPr>
              <w:jc w:val="center"/>
              <w:rPr>
                <w:rFonts w:ascii="仿宋" w:eastAsia="仿宋" w:hAnsi="仿宋"/>
              </w:rPr>
            </w:pPr>
            <w:r w:rsidRPr="007C1F26">
              <w:rPr>
                <w:rFonts w:ascii="仿宋" w:eastAsia="仿宋" w:hAnsi="仿宋"/>
              </w:rPr>
              <w:t>1825.21</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513.98</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380.66</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223.91</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476.12</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484.14</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680.63</w:t>
            </w:r>
          </w:p>
        </w:tc>
        <w:tc>
          <w:tcPr>
            <w:tcW w:w="406"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rPr>
            </w:pPr>
            <w:r w:rsidRPr="007C1F26">
              <w:rPr>
                <w:rFonts w:ascii="仿宋" w:eastAsia="仿宋" w:hAnsi="仿宋"/>
              </w:rPr>
              <w:t>94.39</w:t>
            </w:r>
          </w:p>
        </w:tc>
      </w:tr>
      <w:tr w:rsidR="002E6A85" w:rsidRPr="007C1F26">
        <w:trPr>
          <w:trHeight w:val="397"/>
        </w:trPr>
        <w:tc>
          <w:tcPr>
            <w:tcW w:w="1234"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hint="eastAsia"/>
              </w:rPr>
              <w:t>建设占用农用地规模</w:t>
            </w:r>
          </w:p>
        </w:tc>
        <w:tc>
          <w:tcPr>
            <w:tcW w:w="45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hint="eastAsia"/>
              </w:rPr>
              <w:t>公顷</w:t>
            </w:r>
          </w:p>
        </w:tc>
        <w:tc>
          <w:tcPr>
            <w:tcW w:w="414" w:type="pct"/>
            <w:tcBorders>
              <w:top w:val="nil"/>
              <w:left w:val="nil"/>
              <w:bottom w:val="single" w:sz="4" w:space="0" w:color="auto"/>
              <w:right w:val="single" w:sz="4" w:space="0" w:color="auto"/>
            </w:tcBorders>
            <w:noWrap/>
            <w:vAlign w:val="center"/>
          </w:tcPr>
          <w:p w:rsidR="002E6A85" w:rsidRPr="007C1F26" w:rsidRDefault="002E6A85" w:rsidP="00954468">
            <w:pPr>
              <w:jc w:val="center"/>
              <w:rPr>
                <w:rFonts w:ascii="仿宋" w:eastAsia="仿宋" w:hAnsi="仿宋"/>
              </w:rPr>
            </w:pPr>
            <w:r w:rsidRPr="007C1F26">
              <w:rPr>
                <w:rFonts w:ascii="仿宋" w:eastAsia="仿宋" w:hAnsi="仿宋"/>
              </w:rPr>
              <w:t>1487.92</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399.97</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299.55</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174.98</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369.57</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389.89</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546.71</w:t>
            </w:r>
          </w:p>
        </w:tc>
        <w:tc>
          <w:tcPr>
            <w:tcW w:w="406"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rPr>
            </w:pPr>
            <w:r w:rsidRPr="007C1F26">
              <w:rPr>
                <w:rFonts w:ascii="仿宋" w:eastAsia="仿宋" w:hAnsi="仿宋"/>
              </w:rPr>
              <w:t xml:space="preserve">30.33 </w:t>
            </w:r>
          </w:p>
        </w:tc>
      </w:tr>
      <w:tr w:rsidR="002E6A85" w:rsidRPr="007C1F26">
        <w:trPr>
          <w:trHeight w:val="397"/>
        </w:trPr>
        <w:tc>
          <w:tcPr>
            <w:tcW w:w="1234"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hint="eastAsia"/>
              </w:rPr>
              <w:t>建设占用耕地规模</w:t>
            </w:r>
          </w:p>
        </w:tc>
        <w:tc>
          <w:tcPr>
            <w:tcW w:w="45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hint="eastAsia"/>
              </w:rPr>
              <w:t>公顷</w:t>
            </w:r>
          </w:p>
        </w:tc>
        <w:tc>
          <w:tcPr>
            <w:tcW w:w="414" w:type="pct"/>
            <w:tcBorders>
              <w:top w:val="nil"/>
              <w:left w:val="nil"/>
              <w:bottom w:val="single" w:sz="4" w:space="0" w:color="auto"/>
              <w:right w:val="single" w:sz="4" w:space="0" w:color="auto"/>
            </w:tcBorders>
            <w:noWrap/>
            <w:vAlign w:val="center"/>
          </w:tcPr>
          <w:p w:rsidR="002E6A85" w:rsidRPr="007C1F26" w:rsidRDefault="002E6A85" w:rsidP="00954468">
            <w:pPr>
              <w:jc w:val="center"/>
              <w:rPr>
                <w:rFonts w:ascii="仿宋" w:eastAsia="仿宋" w:hAnsi="仿宋"/>
              </w:rPr>
            </w:pPr>
            <w:r w:rsidRPr="007C1F26">
              <w:rPr>
                <w:rFonts w:ascii="仿宋" w:eastAsia="仿宋" w:hAnsi="仿宋"/>
              </w:rPr>
              <w:t>1213.60</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321.71</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238.52</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134.1</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262.6</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308.64</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433.05</w:t>
            </w:r>
          </w:p>
        </w:tc>
        <w:tc>
          <w:tcPr>
            <w:tcW w:w="406"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rPr>
            </w:pPr>
            <w:r w:rsidRPr="007C1F26">
              <w:rPr>
                <w:rFonts w:ascii="仿宋" w:eastAsia="仿宋" w:hAnsi="仿宋"/>
              </w:rPr>
              <w:t xml:space="preserve">24.79 </w:t>
            </w:r>
          </w:p>
        </w:tc>
      </w:tr>
      <w:tr w:rsidR="002E6A85" w:rsidRPr="007C1F26">
        <w:trPr>
          <w:trHeight w:val="397"/>
        </w:trPr>
        <w:tc>
          <w:tcPr>
            <w:tcW w:w="1234" w:type="pct"/>
            <w:tcBorders>
              <w:top w:val="nil"/>
              <w:left w:val="single" w:sz="4" w:space="0" w:color="auto"/>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hint="eastAsia"/>
              </w:rPr>
              <w:t>整理复垦开发补充耕地量</w:t>
            </w:r>
          </w:p>
        </w:tc>
        <w:tc>
          <w:tcPr>
            <w:tcW w:w="459"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hint="eastAsia"/>
              </w:rPr>
              <w:t>公顷</w:t>
            </w:r>
          </w:p>
        </w:tc>
        <w:tc>
          <w:tcPr>
            <w:tcW w:w="414" w:type="pct"/>
            <w:tcBorders>
              <w:top w:val="nil"/>
              <w:left w:val="nil"/>
              <w:bottom w:val="single" w:sz="4" w:space="0" w:color="auto"/>
              <w:right w:val="single" w:sz="4" w:space="0" w:color="auto"/>
            </w:tcBorders>
            <w:vAlign w:val="center"/>
          </w:tcPr>
          <w:p w:rsidR="002E6A85" w:rsidRPr="007C1F26" w:rsidRDefault="002E6A85" w:rsidP="00954468">
            <w:pPr>
              <w:jc w:val="center"/>
              <w:rPr>
                <w:rFonts w:ascii="仿宋" w:eastAsia="仿宋" w:hAnsi="仿宋"/>
              </w:rPr>
            </w:pPr>
            <w:r w:rsidRPr="007C1F26">
              <w:rPr>
                <w:rFonts w:ascii="仿宋" w:eastAsia="仿宋" w:hAnsi="仿宋"/>
              </w:rPr>
              <w:t>1093.48</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398.67</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307.16</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197.43</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328.54</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384.29</w:t>
            </w:r>
          </w:p>
        </w:tc>
        <w:tc>
          <w:tcPr>
            <w:tcW w:w="414"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521.15</w:t>
            </w:r>
          </w:p>
        </w:tc>
        <w:tc>
          <w:tcPr>
            <w:tcW w:w="406"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rPr>
            </w:pPr>
            <w:r w:rsidRPr="007C1F26">
              <w:rPr>
                <w:rFonts w:ascii="仿宋" w:eastAsia="仿宋" w:hAnsi="仿宋"/>
              </w:rPr>
              <w:t>—</w:t>
            </w:r>
            <w:r w:rsidRPr="007C1F26">
              <w:rPr>
                <w:rFonts w:ascii="仿宋" w:eastAsia="仿宋" w:hAnsi="仿宋" w:hint="eastAsia"/>
              </w:rPr>
              <w:t xml:space="preserve">　</w:t>
            </w:r>
          </w:p>
        </w:tc>
      </w:tr>
    </w:tbl>
    <w:p w:rsidR="002E6A85" w:rsidRPr="007C1F26" w:rsidRDefault="002E6A85" w:rsidP="00C90ED9">
      <w:pPr>
        <w:ind w:firstLineChars="200" w:firstLine="643"/>
        <w:jc w:val="center"/>
        <w:rPr>
          <w:rFonts w:ascii="楷体" w:eastAsia="楷体" w:hAnsi="楷体"/>
          <w:b/>
          <w:sz w:val="32"/>
          <w:szCs w:val="32"/>
        </w:rPr>
        <w:sectPr w:rsidR="002E6A85" w:rsidRPr="007C1F26" w:rsidSect="00D01923">
          <w:pgSz w:w="16838" w:h="11906" w:orient="landscape"/>
          <w:pgMar w:top="1800" w:right="1440" w:bottom="1800" w:left="1440" w:header="851" w:footer="992" w:gutter="0"/>
          <w:cols w:space="425"/>
          <w:docGrid w:type="lines" w:linePitch="326"/>
        </w:sectPr>
      </w:pPr>
    </w:p>
    <w:p w:rsidR="002E6A85" w:rsidRPr="007C1F26" w:rsidRDefault="002E6A85" w:rsidP="00B32E12">
      <w:pPr>
        <w:pStyle w:val="Heading2"/>
        <w:spacing w:before="0" w:after="0" w:line="415" w:lineRule="auto"/>
        <w:jc w:val="center"/>
        <w:rPr>
          <w:rFonts w:ascii="楷体" w:eastAsia="楷体" w:hAnsi="楷体"/>
          <w:sz w:val="28"/>
          <w:szCs w:val="28"/>
        </w:rPr>
      </w:pPr>
      <w:bookmarkStart w:id="151" w:name="_Toc491273672"/>
      <w:r w:rsidRPr="007C1F26">
        <w:rPr>
          <w:rFonts w:ascii="楷体" w:eastAsia="楷体" w:hAnsi="楷体" w:hint="eastAsia"/>
          <w:sz w:val="28"/>
          <w:szCs w:val="28"/>
        </w:rPr>
        <w:t>附表</w:t>
      </w:r>
      <w:r w:rsidRPr="007C1F26">
        <w:rPr>
          <w:rFonts w:ascii="楷体" w:eastAsia="楷体" w:hAnsi="楷体"/>
          <w:sz w:val="28"/>
          <w:szCs w:val="28"/>
        </w:rPr>
        <w:t xml:space="preserve">3 </w:t>
      </w:r>
      <w:r w:rsidRPr="007C1F26">
        <w:rPr>
          <w:rFonts w:ascii="楷体" w:eastAsia="楷体" w:hAnsi="楷体" w:hint="eastAsia"/>
          <w:sz w:val="28"/>
          <w:szCs w:val="28"/>
        </w:rPr>
        <w:t>广元市土地利用结构调整表</w:t>
      </w:r>
      <w:bookmarkEnd w:id="151"/>
    </w:p>
    <w:tbl>
      <w:tblPr>
        <w:tblW w:w="5154" w:type="pct"/>
        <w:tblInd w:w="108" w:type="dxa"/>
        <w:tblLayout w:type="fixed"/>
        <w:tblLook w:val="00A0"/>
      </w:tblPr>
      <w:tblGrid>
        <w:gridCol w:w="663"/>
        <w:gridCol w:w="836"/>
        <w:gridCol w:w="1955"/>
        <w:gridCol w:w="1335"/>
        <w:gridCol w:w="1312"/>
        <w:gridCol w:w="1379"/>
        <w:gridCol w:w="1304"/>
      </w:tblGrid>
      <w:tr w:rsidR="002E6A85" w:rsidRPr="007C1F26">
        <w:trPr>
          <w:trHeight w:val="397"/>
        </w:trPr>
        <w:tc>
          <w:tcPr>
            <w:tcW w:w="1966" w:type="pct"/>
            <w:gridSpan w:val="3"/>
            <w:vMerge w:val="restart"/>
            <w:tcBorders>
              <w:top w:val="single" w:sz="4" w:space="0" w:color="auto"/>
              <w:left w:val="single" w:sz="4" w:space="0" w:color="auto"/>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hint="eastAsia"/>
                <w:sz w:val="21"/>
                <w:szCs w:val="21"/>
              </w:rPr>
              <w:t>地类</w:t>
            </w:r>
          </w:p>
        </w:tc>
        <w:tc>
          <w:tcPr>
            <w:tcW w:w="1507" w:type="pct"/>
            <w:gridSpan w:val="2"/>
            <w:tcBorders>
              <w:top w:val="single" w:sz="4" w:space="0" w:color="auto"/>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2014</w:t>
            </w:r>
            <w:r w:rsidRPr="007C1F26">
              <w:rPr>
                <w:rFonts w:ascii="仿宋" w:eastAsia="仿宋" w:hAnsi="仿宋" w:hint="eastAsia"/>
                <w:sz w:val="21"/>
                <w:szCs w:val="21"/>
              </w:rPr>
              <w:t>年</w:t>
            </w:r>
          </w:p>
        </w:tc>
        <w:tc>
          <w:tcPr>
            <w:tcW w:w="1527" w:type="pct"/>
            <w:gridSpan w:val="2"/>
            <w:tcBorders>
              <w:top w:val="single" w:sz="4" w:space="0" w:color="auto"/>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hint="eastAsia"/>
                <w:sz w:val="21"/>
                <w:szCs w:val="21"/>
              </w:rPr>
              <w:t>规划目标年</w:t>
            </w:r>
          </w:p>
        </w:tc>
      </w:tr>
      <w:tr w:rsidR="002E6A85" w:rsidRPr="007C1F26">
        <w:trPr>
          <w:trHeight w:val="397"/>
        </w:trPr>
        <w:tc>
          <w:tcPr>
            <w:tcW w:w="1966" w:type="pct"/>
            <w:gridSpan w:val="3"/>
            <w:vMerge/>
            <w:tcBorders>
              <w:top w:val="single" w:sz="4" w:space="0" w:color="auto"/>
              <w:left w:val="single" w:sz="4" w:space="0" w:color="auto"/>
              <w:bottom w:val="single" w:sz="4" w:space="0" w:color="auto"/>
              <w:right w:val="single" w:sz="4" w:space="0" w:color="auto"/>
            </w:tcBorders>
            <w:vAlign w:val="center"/>
          </w:tcPr>
          <w:p w:rsidR="002E6A85" w:rsidRPr="007C1F26" w:rsidRDefault="002E6A85" w:rsidP="009F2BA0">
            <w:pPr>
              <w:rPr>
                <w:rFonts w:ascii="仿宋" w:eastAsia="仿宋" w:hAnsi="仿宋"/>
                <w:sz w:val="21"/>
                <w:szCs w:val="21"/>
              </w:rPr>
            </w:pPr>
          </w:p>
        </w:tc>
        <w:tc>
          <w:tcPr>
            <w:tcW w:w="760"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hint="eastAsia"/>
                <w:sz w:val="21"/>
                <w:szCs w:val="21"/>
              </w:rPr>
              <w:t>面积</w:t>
            </w:r>
            <w:r w:rsidRPr="007C1F26">
              <w:rPr>
                <w:rFonts w:ascii="仿宋" w:eastAsia="仿宋" w:hAnsi="仿宋"/>
                <w:sz w:val="21"/>
                <w:szCs w:val="21"/>
              </w:rPr>
              <w:t>/</w:t>
            </w:r>
            <w:r w:rsidRPr="007C1F26">
              <w:rPr>
                <w:rFonts w:ascii="仿宋" w:eastAsia="仿宋" w:hAnsi="仿宋" w:hint="eastAsia"/>
                <w:sz w:val="21"/>
                <w:szCs w:val="21"/>
              </w:rPr>
              <w:t>公顷</w:t>
            </w:r>
          </w:p>
        </w:tc>
        <w:tc>
          <w:tcPr>
            <w:tcW w:w="747"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hint="eastAsia"/>
                <w:sz w:val="21"/>
                <w:szCs w:val="21"/>
              </w:rPr>
              <w:t>占总面积比例</w:t>
            </w:r>
            <w:r w:rsidRPr="007C1F26">
              <w:rPr>
                <w:rFonts w:ascii="仿宋" w:eastAsia="仿宋" w:hAnsi="仿宋"/>
                <w:sz w:val="21"/>
                <w:szCs w:val="21"/>
              </w:rPr>
              <w:t>/%</w:t>
            </w:r>
          </w:p>
        </w:tc>
        <w:tc>
          <w:tcPr>
            <w:tcW w:w="785"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hint="eastAsia"/>
                <w:sz w:val="21"/>
                <w:szCs w:val="21"/>
              </w:rPr>
              <w:t>面积</w:t>
            </w:r>
            <w:r w:rsidRPr="007C1F26">
              <w:rPr>
                <w:rFonts w:ascii="仿宋" w:eastAsia="仿宋" w:hAnsi="仿宋"/>
                <w:sz w:val="21"/>
                <w:szCs w:val="21"/>
              </w:rPr>
              <w:t>/</w:t>
            </w:r>
            <w:r w:rsidRPr="007C1F26">
              <w:rPr>
                <w:rFonts w:ascii="仿宋" w:eastAsia="仿宋" w:hAnsi="仿宋" w:hint="eastAsia"/>
                <w:sz w:val="21"/>
                <w:szCs w:val="21"/>
              </w:rPr>
              <w:t>公顷</w:t>
            </w:r>
          </w:p>
        </w:tc>
        <w:tc>
          <w:tcPr>
            <w:tcW w:w="742"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hint="eastAsia"/>
                <w:sz w:val="21"/>
                <w:szCs w:val="21"/>
              </w:rPr>
              <w:t>占总面积比例</w:t>
            </w:r>
            <w:r w:rsidRPr="007C1F26">
              <w:rPr>
                <w:rFonts w:ascii="仿宋" w:eastAsia="仿宋" w:hAnsi="仿宋"/>
                <w:sz w:val="21"/>
                <w:szCs w:val="21"/>
              </w:rPr>
              <w:t>/%</w:t>
            </w:r>
          </w:p>
        </w:tc>
      </w:tr>
      <w:tr w:rsidR="002E6A85" w:rsidRPr="007C1F26">
        <w:trPr>
          <w:trHeight w:val="397"/>
        </w:trPr>
        <w:tc>
          <w:tcPr>
            <w:tcW w:w="377" w:type="pct"/>
            <w:vMerge w:val="restart"/>
            <w:tcBorders>
              <w:top w:val="nil"/>
              <w:left w:val="single" w:sz="4" w:space="0" w:color="auto"/>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hint="eastAsia"/>
                <w:sz w:val="21"/>
                <w:szCs w:val="21"/>
              </w:rPr>
              <w:t>农用地</w:t>
            </w:r>
          </w:p>
        </w:tc>
        <w:tc>
          <w:tcPr>
            <w:tcW w:w="1589" w:type="pct"/>
            <w:gridSpan w:val="2"/>
            <w:tcBorders>
              <w:top w:val="single" w:sz="4" w:space="0" w:color="auto"/>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hint="eastAsia"/>
                <w:sz w:val="21"/>
                <w:szCs w:val="21"/>
              </w:rPr>
              <w:t>耕地</w:t>
            </w:r>
          </w:p>
        </w:tc>
        <w:tc>
          <w:tcPr>
            <w:tcW w:w="760"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352902.27</w:t>
            </w:r>
          </w:p>
        </w:tc>
        <w:tc>
          <w:tcPr>
            <w:tcW w:w="747"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 xml:space="preserve">21.63 </w:t>
            </w:r>
          </w:p>
        </w:tc>
        <w:tc>
          <w:tcPr>
            <w:tcW w:w="785" w:type="pct"/>
            <w:tcBorders>
              <w:top w:val="nil"/>
              <w:left w:val="nil"/>
              <w:bottom w:val="single" w:sz="4" w:space="0" w:color="auto"/>
              <w:right w:val="single" w:sz="4" w:space="0" w:color="auto"/>
            </w:tcBorders>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327926.67</w:t>
            </w:r>
          </w:p>
        </w:tc>
        <w:tc>
          <w:tcPr>
            <w:tcW w:w="742"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 xml:space="preserve">20.10 </w:t>
            </w:r>
          </w:p>
        </w:tc>
      </w:tr>
      <w:tr w:rsidR="002E6A85" w:rsidRPr="007C1F26">
        <w:trPr>
          <w:trHeight w:val="397"/>
        </w:trPr>
        <w:tc>
          <w:tcPr>
            <w:tcW w:w="377" w:type="pct"/>
            <w:vMerge/>
            <w:tcBorders>
              <w:top w:val="nil"/>
              <w:left w:val="single" w:sz="4" w:space="0" w:color="auto"/>
              <w:bottom w:val="single" w:sz="4" w:space="0" w:color="auto"/>
              <w:right w:val="single" w:sz="4" w:space="0" w:color="auto"/>
            </w:tcBorders>
            <w:vAlign w:val="center"/>
          </w:tcPr>
          <w:p w:rsidR="002E6A85" w:rsidRPr="007C1F26" w:rsidRDefault="002E6A85" w:rsidP="009F2BA0">
            <w:pPr>
              <w:rPr>
                <w:rFonts w:ascii="仿宋" w:eastAsia="仿宋" w:hAnsi="仿宋"/>
                <w:sz w:val="21"/>
                <w:szCs w:val="21"/>
              </w:rPr>
            </w:pPr>
          </w:p>
        </w:tc>
        <w:tc>
          <w:tcPr>
            <w:tcW w:w="1589" w:type="pct"/>
            <w:gridSpan w:val="2"/>
            <w:tcBorders>
              <w:top w:val="single" w:sz="4" w:space="0" w:color="auto"/>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hint="eastAsia"/>
                <w:sz w:val="21"/>
                <w:szCs w:val="21"/>
              </w:rPr>
              <w:t>园地</w:t>
            </w:r>
          </w:p>
        </w:tc>
        <w:tc>
          <w:tcPr>
            <w:tcW w:w="760"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16201.73</w:t>
            </w:r>
          </w:p>
        </w:tc>
        <w:tc>
          <w:tcPr>
            <w:tcW w:w="747"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 xml:space="preserve">0.99 </w:t>
            </w:r>
          </w:p>
        </w:tc>
        <w:tc>
          <w:tcPr>
            <w:tcW w:w="785" w:type="pct"/>
            <w:tcBorders>
              <w:top w:val="nil"/>
              <w:left w:val="nil"/>
              <w:bottom w:val="single" w:sz="4" w:space="0" w:color="auto"/>
              <w:right w:val="single" w:sz="4" w:space="0" w:color="auto"/>
            </w:tcBorders>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16320.68</w:t>
            </w:r>
          </w:p>
        </w:tc>
        <w:tc>
          <w:tcPr>
            <w:tcW w:w="742"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 xml:space="preserve">1.00 </w:t>
            </w:r>
          </w:p>
        </w:tc>
      </w:tr>
      <w:tr w:rsidR="002E6A85" w:rsidRPr="007C1F26">
        <w:trPr>
          <w:trHeight w:val="397"/>
        </w:trPr>
        <w:tc>
          <w:tcPr>
            <w:tcW w:w="377" w:type="pct"/>
            <w:vMerge/>
            <w:tcBorders>
              <w:top w:val="nil"/>
              <w:left w:val="single" w:sz="4" w:space="0" w:color="auto"/>
              <w:bottom w:val="single" w:sz="4" w:space="0" w:color="auto"/>
              <w:right w:val="single" w:sz="4" w:space="0" w:color="auto"/>
            </w:tcBorders>
            <w:vAlign w:val="center"/>
          </w:tcPr>
          <w:p w:rsidR="002E6A85" w:rsidRPr="007C1F26" w:rsidRDefault="002E6A85" w:rsidP="009F2BA0">
            <w:pPr>
              <w:rPr>
                <w:rFonts w:ascii="仿宋" w:eastAsia="仿宋" w:hAnsi="仿宋"/>
                <w:sz w:val="21"/>
                <w:szCs w:val="21"/>
              </w:rPr>
            </w:pPr>
          </w:p>
        </w:tc>
        <w:tc>
          <w:tcPr>
            <w:tcW w:w="1589" w:type="pct"/>
            <w:gridSpan w:val="2"/>
            <w:tcBorders>
              <w:top w:val="single" w:sz="4" w:space="0" w:color="auto"/>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hint="eastAsia"/>
                <w:sz w:val="21"/>
                <w:szCs w:val="21"/>
              </w:rPr>
              <w:t>林地</w:t>
            </w:r>
          </w:p>
        </w:tc>
        <w:tc>
          <w:tcPr>
            <w:tcW w:w="760"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1054928.74</w:t>
            </w:r>
          </w:p>
        </w:tc>
        <w:tc>
          <w:tcPr>
            <w:tcW w:w="747"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 xml:space="preserve">64.65 </w:t>
            </w:r>
          </w:p>
        </w:tc>
        <w:tc>
          <w:tcPr>
            <w:tcW w:w="785" w:type="pct"/>
            <w:tcBorders>
              <w:top w:val="nil"/>
              <w:left w:val="nil"/>
              <w:bottom w:val="single" w:sz="4" w:space="0" w:color="auto"/>
              <w:right w:val="single" w:sz="4" w:space="0" w:color="auto"/>
            </w:tcBorders>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1075762.94</w:t>
            </w:r>
          </w:p>
        </w:tc>
        <w:tc>
          <w:tcPr>
            <w:tcW w:w="742"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 xml:space="preserve">65.92 </w:t>
            </w:r>
          </w:p>
        </w:tc>
      </w:tr>
      <w:tr w:rsidR="002E6A85" w:rsidRPr="007C1F26">
        <w:trPr>
          <w:trHeight w:val="397"/>
        </w:trPr>
        <w:tc>
          <w:tcPr>
            <w:tcW w:w="377" w:type="pct"/>
            <w:vMerge/>
            <w:tcBorders>
              <w:top w:val="nil"/>
              <w:left w:val="single" w:sz="4" w:space="0" w:color="auto"/>
              <w:bottom w:val="single" w:sz="4" w:space="0" w:color="auto"/>
              <w:right w:val="single" w:sz="4" w:space="0" w:color="auto"/>
            </w:tcBorders>
            <w:vAlign w:val="center"/>
          </w:tcPr>
          <w:p w:rsidR="002E6A85" w:rsidRPr="007C1F26" w:rsidRDefault="002E6A85" w:rsidP="009F2BA0">
            <w:pPr>
              <w:rPr>
                <w:rFonts w:ascii="仿宋" w:eastAsia="仿宋" w:hAnsi="仿宋"/>
                <w:sz w:val="21"/>
                <w:szCs w:val="21"/>
              </w:rPr>
            </w:pPr>
          </w:p>
        </w:tc>
        <w:tc>
          <w:tcPr>
            <w:tcW w:w="1589" w:type="pct"/>
            <w:gridSpan w:val="2"/>
            <w:tcBorders>
              <w:top w:val="single" w:sz="4" w:space="0" w:color="auto"/>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hint="eastAsia"/>
                <w:sz w:val="21"/>
                <w:szCs w:val="21"/>
              </w:rPr>
              <w:t>牧草地</w:t>
            </w:r>
          </w:p>
        </w:tc>
        <w:tc>
          <w:tcPr>
            <w:tcW w:w="760"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7.6</w:t>
            </w:r>
          </w:p>
        </w:tc>
        <w:tc>
          <w:tcPr>
            <w:tcW w:w="747"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 xml:space="preserve">0.00 </w:t>
            </w:r>
          </w:p>
        </w:tc>
        <w:tc>
          <w:tcPr>
            <w:tcW w:w="785" w:type="pct"/>
            <w:tcBorders>
              <w:top w:val="nil"/>
              <w:left w:val="nil"/>
              <w:bottom w:val="single" w:sz="4" w:space="0" w:color="auto"/>
              <w:right w:val="single" w:sz="4" w:space="0" w:color="auto"/>
            </w:tcBorders>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1520.94</w:t>
            </w:r>
          </w:p>
        </w:tc>
        <w:tc>
          <w:tcPr>
            <w:tcW w:w="742"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 xml:space="preserve">0.09 </w:t>
            </w:r>
          </w:p>
        </w:tc>
      </w:tr>
      <w:tr w:rsidR="002E6A85" w:rsidRPr="007C1F26">
        <w:trPr>
          <w:trHeight w:val="397"/>
        </w:trPr>
        <w:tc>
          <w:tcPr>
            <w:tcW w:w="377" w:type="pct"/>
            <w:vMerge/>
            <w:tcBorders>
              <w:top w:val="nil"/>
              <w:left w:val="single" w:sz="4" w:space="0" w:color="auto"/>
              <w:bottom w:val="single" w:sz="4" w:space="0" w:color="auto"/>
              <w:right w:val="single" w:sz="4" w:space="0" w:color="auto"/>
            </w:tcBorders>
            <w:vAlign w:val="center"/>
          </w:tcPr>
          <w:p w:rsidR="002E6A85" w:rsidRPr="007C1F26" w:rsidRDefault="002E6A85" w:rsidP="009F2BA0">
            <w:pPr>
              <w:rPr>
                <w:rFonts w:ascii="仿宋" w:eastAsia="仿宋" w:hAnsi="仿宋"/>
                <w:sz w:val="21"/>
                <w:szCs w:val="21"/>
              </w:rPr>
            </w:pPr>
          </w:p>
        </w:tc>
        <w:tc>
          <w:tcPr>
            <w:tcW w:w="1589" w:type="pct"/>
            <w:gridSpan w:val="2"/>
            <w:tcBorders>
              <w:top w:val="single" w:sz="4" w:space="0" w:color="auto"/>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hint="eastAsia"/>
                <w:sz w:val="21"/>
                <w:szCs w:val="21"/>
              </w:rPr>
              <w:t>其他农用地</w:t>
            </w:r>
          </w:p>
        </w:tc>
        <w:tc>
          <w:tcPr>
            <w:tcW w:w="760"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97844.1</w:t>
            </w:r>
          </w:p>
        </w:tc>
        <w:tc>
          <w:tcPr>
            <w:tcW w:w="747"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 xml:space="preserve">6.00 </w:t>
            </w:r>
          </w:p>
        </w:tc>
        <w:tc>
          <w:tcPr>
            <w:tcW w:w="785"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97844.1</w:t>
            </w:r>
          </w:p>
        </w:tc>
        <w:tc>
          <w:tcPr>
            <w:tcW w:w="742"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 xml:space="preserve">6.00 </w:t>
            </w:r>
          </w:p>
        </w:tc>
      </w:tr>
      <w:tr w:rsidR="002E6A85" w:rsidRPr="007C1F26">
        <w:trPr>
          <w:trHeight w:val="397"/>
        </w:trPr>
        <w:tc>
          <w:tcPr>
            <w:tcW w:w="377" w:type="pct"/>
            <w:vMerge/>
            <w:tcBorders>
              <w:top w:val="nil"/>
              <w:left w:val="single" w:sz="4" w:space="0" w:color="auto"/>
              <w:bottom w:val="single" w:sz="4" w:space="0" w:color="auto"/>
              <w:right w:val="single" w:sz="4" w:space="0" w:color="auto"/>
            </w:tcBorders>
            <w:vAlign w:val="center"/>
          </w:tcPr>
          <w:p w:rsidR="002E6A85" w:rsidRPr="007C1F26" w:rsidRDefault="002E6A85" w:rsidP="009F2BA0">
            <w:pPr>
              <w:rPr>
                <w:rFonts w:ascii="仿宋" w:eastAsia="仿宋" w:hAnsi="仿宋"/>
                <w:sz w:val="21"/>
                <w:szCs w:val="21"/>
              </w:rPr>
            </w:pPr>
          </w:p>
        </w:tc>
        <w:tc>
          <w:tcPr>
            <w:tcW w:w="1589" w:type="pct"/>
            <w:gridSpan w:val="2"/>
            <w:tcBorders>
              <w:top w:val="single" w:sz="4" w:space="0" w:color="auto"/>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hint="eastAsia"/>
                <w:sz w:val="21"/>
                <w:szCs w:val="21"/>
              </w:rPr>
              <w:t>小计</w:t>
            </w:r>
          </w:p>
        </w:tc>
        <w:tc>
          <w:tcPr>
            <w:tcW w:w="760"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1521884.44</w:t>
            </w:r>
          </w:p>
        </w:tc>
        <w:tc>
          <w:tcPr>
            <w:tcW w:w="747"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 xml:space="preserve">93.26 </w:t>
            </w:r>
          </w:p>
        </w:tc>
        <w:tc>
          <w:tcPr>
            <w:tcW w:w="785"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1519375.33</w:t>
            </w:r>
          </w:p>
        </w:tc>
        <w:tc>
          <w:tcPr>
            <w:tcW w:w="742"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 xml:space="preserve">93.11 </w:t>
            </w:r>
          </w:p>
        </w:tc>
      </w:tr>
      <w:tr w:rsidR="002E6A85" w:rsidRPr="007C1F26">
        <w:trPr>
          <w:trHeight w:val="397"/>
        </w:trPr>
        <w:tc>
          <w:tcPr>
            <w:tcW w:w="377" w:type="pct"/>
            <w:vMerge w:val="restart"/>
            <w:tcBorders>
              <w:top w:val="nil"/>
              <w:left w:val="single" w:sz="4" w:space="0" w:color="auto"/>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hint="eastAsia"/>
                <w:sz w:val="21"/>
                <w:szCs w:val="21"/>
              </w:rPr>
              <w:t>建设用地</w:t>
            </w:r>
          </w:p>
        </w:tc>
        <w:tc>
          <w:tcPr>
            <w:tcW w:w="476" w:type="pct"/>
            <w:vMerge w:val="restart"/>
            <w:tcBorders>
              <w:top w:val="nil"/>
              <w:left w:val="single" w:sz="4" w:space="0" w:color="auto"/>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hint="eastAsia"/>
                <w:sz w:val="21"/>
                <w:szCs w:val="21"/>
              </w:rPr>
              <w:t>城乡建设用地</w:t>
            </w:r>
          </w:p>
        </w:tc>
        <w:tc>
          <w:tcPr>
            <w:tcW w:w="1113" w:type="pct"/>
            <w:tcBorders>
              <w:top w:val="nil"/>
              <w:left w:val="nil"/>
              <w:bottom w:val="single" w:sz="4" w:space="0" w:color="auto"/>
              <w:right w:val="single" w:sz="4" w:space="0" w:color="auto"/>
            </w:tcBorders>
            <w:noWrap/>
            <w:vAlign w:val="center"/>
          </w:tcPr>
          <w:p w:rsidR="002E6A85" w:rsidRPr="007C1F26" w:rsidRDefault="002E6A85" w:rsidP="009F2BA0">
            <w:pPr>
              <w:rPr>
                <w:rFonts w:ascii="仿宋" w:eastAsia="仿宋" w:hAnsi="仿宋"/>
                <w:sz w:val="21"/>
                <w:szCs w:val="21"/>
              </w:rPr>
            </w:pPr>
            <w:r w:rsidRPr="007C1F26">
              <w:rPr>
                <w:rFonts w:ascii="仿宋" w:eastAsia="仿宋" w:hAnsi="仿宋" w:hint="eastAsia"/>
                <w:sz w:val="21"/>
                <w:szCs w:val="21"/>
              </w:rPr>
              <w:t>城镇用地</w:t>
            </w:r>
          </w:p>
        </w:tc>
        <w:tc>
          <w:tcPr>
            <w:tcW w:w="760"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11562.77</w:t>
            </w:r>
          </w:p>
        </w:tc>
        <w:tc>
          <w:tcPr>
            <w:tcW w:w="747"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 xml:space="preserve">0.71 </w:t>
            </w:r>
          </w:p>
        </w:tc>
        <w:tc>
          <w:tcPr>
            <w:tcW w:w="785"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color w:val="000000"/>
                <w:sz w:val="21"/>
                <w:szCs w:val="21"/>
              </w:rPr>
            </w:pPr>
            <w:r w:rsidRPr="007C1F26">
              <w:rPr>
                <w:rFonts w:ascii="仿宋" w:eastAsia="仿宋" w:hAnsi="仿宋"/>
                <w:color w:val="000000"/>
                <w:sz w:val="21"/>
                <w:szCs w:val="21"/>
              </w:rPr>
              <w:t>14916.77</w:t>
            </w:r>
          </w:p>
        </w:tc>
        <w:tc>
          <w:tcPr>
            <w:tcW w:w="742"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color w:val="000000"/>
                <w:sz w:val="21"/>
                <w:szCs w:val="21"/>
              </w:rPr>
            </w:pPr>
            <w:r w:rsidRPr="007C1F26">
              <w:rPr>
                <w:rFonts w:ascii="仿宋" w:eastAsia="仿宋" w:hAnsi="仿宋"/>
                <w:color w:val="000000"/>
                <w:sz w:val="21"/>
                <w:szCs w:val="21"/>
              </w:rPr>
              <w:t>0.91</w:t>
            </w:r>
          </w:p>
        </w:tc>
      </w:tr>
      <w:tr w:rsidR="002E6A85" w:rsidRPr="007C1F26">
        <w:trPr>
          <w:trHeight w:val="397"/>
        </w:trPr>
        <w:tc>
          <w:tcPr>
            <w:tcW w:w="377" w:type="pct"/>
            <w:vMerge/>
            <w:tcBorders>
              <w:top w:val="nil"/>
              <w:left w:val="single" w:sz="4" w:space="0" w:color="auto"/>
              <w:bottom w:val="single" w:sz="4" w:space="0" w:color="auto"/>
              <w:right w:val="single" w:sz="4" w:space="0" w:color="auto"/>
            </w:tcBorders>
            <w:vAlign w:val="center"/>
          </w:tcPr>
          <w:p w:rsidR="002E6A85" w:rsidRPr="007C1F26" w:rsidRDefault="002E6A85" w:rsidP="009F2BA0">
            <w:pPr>
              <w:rPr>
                <w:rFonts w:ascii="仿宋" w:eastAsia="仿宋" w:hAnsi="仿宋"/>
                <w:sz w:val="21"/>
                <w:szCs w:val="21"/>
              </w:rPr>
            </w:pPr>
          </w:p>
        </w:tc>
        <w:tc>
          <w:tcPr>
            <w:tcW w:w="476" w:type="pct"/>
            <w:vMerge/>
            <w:tcBorders>
              <w:top w:val="nil"/>
              <w:left w:val="single" w:sz="4" w:space="0" w:color="auto"/>
              <w:bottom w:val="single" w:sz="4" w:space="0" w:color="auto"/>
              <w:right w:val="single" w:sz="4" w:space="0" w:color="auto"/>
            </w:tcBorders>
            <w:vAlign w:val="center"/>
          </w:tcPr>
          <w:p w:rsidR="002E6A85" w:rsidRPr="007C1F26" w:rsidRDefault="002E6A85" w:rsidP="009F2BA0">
            <w:pPr>
              <w:rPr>
                <w:rFonts w:ascii="仿宋" w:eastAsia="仿宋" w:hAnsi="仿宋"/>
                <w:sz w:val="21"/>
                <w:szCs w:val="21"/>
              </w:rPr>
            </w:pPr>
          </w:p>
        </w:tc>
        <w:tc>
          <w:tcPr>
            <w:tcW w:w="1113" w:type="pct"/>
            <w:tcBorders>
              <w:top w:val="nil"/>
              <w:left w:val="nil"/>
              <w:bottom w:val="single" w:sz="4" w:space="0" w:color="auto"/>
              <w:right w:val="single" w:sz="4" w:space="0" w:color="auto"/>
            </w:tcBorders>
            <w:noWrap/>
            <w:vAlign w:val="center"/>
          </w:tcPr>
          <w:p w:rsidR="002E6A85" w:rsidRPr="007C1F26" w:rsidRDefault="002E6A85" w:rsidP="009F2BA0">
            <w:pPr>
              <w:rPr>
                <w:rFonts w:ascii="仿宋" w:eastAsia="仿宋" w:hAnsi="仿宋"/>
                <w:sz w:val="21"/>
                <w:szCs w:val="21"/>
              </w:rPr>
            </w:pPr>
            <w:r w:rsidRPr="007C1F26">
              <w:rPr>
                <w:rFonts w:ascii="仿宋" w:eastAsia="仿宋" w:hAnsi="仿宋" w:hint="eastAsia"/>
                <w:sz w:val="21"/>
                <w:szCs w:val="21"/>
              </w:rPr>
              <w:t>农村居民点用地</w:t>
            </w:r>
          </w:p>
        </w:tc>
        <w:tc>
          <w:tcPr>
            <w:tcW w:w="760"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42908.12</w:t>
            </w:r>
          </w:p>
        </w:tc>
        <w:tc>
          <w:tcPr>
            <w:tcW w:w="747"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 xml:space="preserve">2.63 </w:t>
            </w:r>
          </w:p>
        </w:tc>
        <w:tc>
          <w:tcPr>
            <w:tcW w:w="785"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color w:val="000000"/>
                <w:sz w:val="21"/>
                <w:szCs w:val="21"/>
              </w:rPr>
            </w:pPr>
            <w:r w:rsidRPr="007C1F26">
              <w:rPr>
                <w:rFonts w:ascii="仿宋" w:eastAsia="仿宋" w:hAnsi="仿宋"/>
                <w:color w:val="000000"/>
                <w:sz w:val="21"/>
                <w:szCs w:val="21"/>
              </w:rPr>
              <w:t>42943.3</w:t>
            </w:r>
          </w:p>
        </w:tc>
        <w:tc>
          <w:tcPr>
            <w:tcW w:w="742"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color w:val="000000"/>
                <w:sz w:val="21"/>
                <w:szCs w:val="21"/>
              </w:rPr>
            </w:pPr>
            <w:r w:rsidRPr="007C1F26">
              <w:rPr>
                <w:rFonts w:ascii="仿宋" w:eastAsia="仿宋" w:hAnsi="仿宋"/>
                <w:color w:val="000000"/>
                <w:sz w:val="21"/>
                <w:szCs w:val="21"/>
              </w:rPr>
              <w:t>2.63</w:t>
            </w:r>
          </w:p>
        </w:tc>
      </w:tr>
      <w:tr w:rsidR="002E6A85" w:rsidRPr="007C1F26">
        <w:trPr>
          <w:trHeight w:val="397"/>
        </w:trPr>
        <w:tc>
          <w:tcPr>
            <w:tcW w:w="377" w:type="pct"/>
            <w:vMerge/>
            <w:tcBorders>
              <w:top w:val="nil"/>
              <w:left w:val="single" w:sz="4" w:space="0" w:color="auto"/>
              <w:bottom w:val="single" w:sz="4" w:space="0" w:color="auto"/>
              <w:right w:val="single" w:sz="4" w:space="0" w:color="auto"/>
            </w:tcBorders>
            <w:vAlign w:val="center"/>
          </w:tcPr>
          <w:p w:rsidR="002E6A85" w:rsidRPr="007C1F26" w:rsidRDefault="002E6A85" w:rsidP="009F2BA0">
            <w:pPr>
              <w:rPr>
                <w:rFonts w:ascii="仿宋" w:eastAsia="仿宋" w:hAnsi="仿宋"/>
                <w:sz w:val="21"/>
                <w:szCs w:val="21"/>
              </w:rPr>
            </w:pPr>
          </w:p>
        </w:tc>
        <w:tc>
          <w:tcPr>
            <w:tcW w:w="476" w:type="pct"/>
            <w:vMerge/>
            <w:tcBorders>
              <w:top w:val="nil"/>
              <w:left w:val="single" w:sz="4" w:space="0" w:color="auto"/>
              <w:bottom w:val="single" w:sz="4" w:space="0" w:color="auto"/>
              <w:right w:val="single" w:sz="4" w:space="0" w:color="auto"/>
            </w:tcBorders>
            <w:vAlign w:val="center"/>
          </w:tcPr>
          <w:p w:rsidR="002E6A85" w:rsidRPr="007C1F26" w:rsidRDefault="002E6A85" w:rsidP="009F2BA0">
            <w:pPr>
              <w:rPr>
                <w:rFonts w:ascii="仿宋" w:eastAsia="仿宋" w:hAnsi="仿宋"/>
                <w:sz w:val="21"/>
                <w:szCs w:val="21"/>
              </w:rPr>
            </w:pPr>
          </w:p>
        </w:tc>
        <w:tc>
          <w:tcPr>
            <w:tcW w:w="1113" w:type="pct"/>
            <w:tcBorders>
              <w:top w:val="nil"/>
              <w:left w:val="nil"/>
              <w:bottom w:val="single" w:sz="4" w:space="0" w:color="auto"/>
              <w:right w:val="single" w:sz="4" w:space="0" w:color="auto"/>
            </w:tcBorders>
            <w:noWrap/>
            <w:vAlign w:val="center"/>
          </w:tcPr>
          <w:p w:rsidR="002E6A85" w:rsidRPr="007C1F26" w:rsidRDefault="002E6A85" w:rsidP="009F2BA0">
            <w:pPr>
              <w:rPr>
                <w:rFonts w:ascii="仿宋" w:eastAsia="仿宋" w:hAnsi="仿宋"/>
                <w:sz w:val="21"/>
                <w:szCs w:val="21"/>
              </w:rPr>
            </w:pPr>
            <w:r w:rsidRPr="007C1F26">
              <w:rPr>
                <w:rFonts w:ascii="仿宋" w:eastAsia="仿宋" w:hAnsi="仿宋" w:hint="eastAsia"/>
                <w:sz w:val="21"/>
                <w:szCs w:val="21"/>
              </w:rPr>
              <w:t>采矿用地</w:t>
            </w:r>
          </w:p>
        </w:tc>
        <w:tc>
          <w:tcPr>
            <w:tcW w:w="760"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2452.73</w:t>
            </w:r>
          </w:p>
        </w:tc>
        <w:tc>
          <w:tcPr>
            <w:tcW w:w="747"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 xml:space="preserve">0.15 </w:t>
            </w:r>
          </w:p>
        </w:tc>
        <w:tc>
          <w:tcPr>
            <w:tcW w:w="785"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color w:val="000000"/>
                <w:sz w:val="21"/>
                <w:szCs w:val="21"/>
              </w:rPr>
            </w:pPr>
            <w:r w:rsidRPr="007C1F26">
              <w:rPr>
                <w:rFonts w:ascii="仿宋" w:eastAsia="仿宋" w:hAnsi="仿宋"/>
                <w:color w:val="000000"/>
                <w:sz w:val="21"/>
                <w:szCs w:val="21"/>
              </w:rPr>
              <w:t>2452.73</w:t>
            </w:r>
          </w:p>
        </w:tc>
        <w:tc>
          <w:tcPr>
            <w:tcW w:w="742"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color w:val="000000"/>
                <w:sz w:val="21"/>
                <w:szCs w:val="21"/>
              </w:rPr>
            </w:pPr>
            <w:r w:rsidRPr="007C1F26">
              <w:rPr>
                <w:rFonts w:ascii="仿宋" w:eastAsia="仿宋" w:hAnsi="仿宋"/>
                <w:color w:val="000000"/>
                <w:sz w:val="21"/>
                <w:szCs w:val="21"/>
              </w:rPr>
              <w:t>0.15</w:t>
            </w:r>
          </w:p>
        </w:tc>
      </w:tr>
      <w:tr w:rsidR="002E6A85" w:rsidRPr="007C1F26">
        <w:trPr>
          <w:trHeight w:val="397"/>
        </w:trPr>
        <w:tc>
          <w:tcPr>
            <w:tcW w:w="377" w:type="pct"/>
            <w:vMerge/>
            <w:tcBorders>
              <w:top w:val="nil"/>
              <w:left w:val="single" w:sz="4" w:space="0" w:color="auto"/>
              <w:bottom w:val="single" w:sz="4" w:space="0" w:color="auto"/>
              <w:right w:val="single" w:sz="4" w:space="0" w:color="auto"/>
            </w:tcBorders>
            <w:vAlign w:val="center"/>
          </w:tcPr>
          <w:p w:rsidR="002E6A85" w:rsidRPr="007C1F26" w:rsidRDefault="002E6A85" w:rsidP="009F2BA0">
            <w:pPr>
              <w:rPr>
                <w:rFonts w:ascii="仿宋" w:eastAsia="仿宋" w:hAnsi="仿宋"/>
                <w:sz w:val="21"/>
                <w:szCs w:val="21"/>
              </w:rPr>
            </w:pPr>
          </w:p>
        </w:tc>
        <w:tc>
          <w:tcPr>
            <w:tcW w:w="476" w:type="pct"/>
            <w:vMerge/>
            <w:tcBorders>
              <w:top w:val="nil"/>
              <w:left w:val="single" w:sz="4" w:space="0" w:color="auto"/>
              <w:bottom w:val="single" w:sz="4" w:space="0" w:color="auto"/>
              <w:right w:val="single" w:sz="4" w:space="0" w:color="auto"/>
            </w:tcBorders>
            <w:vAlign w:val="center"/>
          </w:tcPr>
          <w:p w:rsidR="002E6A85" w:rsidRPr="007C1F26" w:rsidRDefault="002E6A85" w:rsidP="009F2BA0">
            <w:pPr>
              <w:rPr>
                <w:rFonts w:ascii="仿宋" w:eastAsia="仿宋" w:hAnsi="仿宋"/>
                <w:sz w:val="21"/>
                <w:szCs w:val="21"/>
              </w:rPr>
            </w:pPr>
          </w:p>
        </w:tc>
        <w:tc>
          <w:tcPr>
            <w:tcW w:w="1113" w:type="pct"/>
            <w:tcBorders>
              <w:top w:val="nil"/>
              <w:left w:val="nil"/>
              <w:bottom w:val="single" w:sz="4" w:space="0" w:color="auto"/>
              <w:right w:val="single" w:sz="4" w:space="0" w:color="auto"/>
            </w:tcBorders>
            <w:noWrap/>
            <w:vAlign w:val="center"/>
          </w:tcPr>
          <w:p w:rsidR="002E6A85" w:rsidRPr="007C1F26" w:rsidRDefault="002E6A85" w:rsidP="009F2BA0">
            <w:pPr>
              <w:rPr>
                <w:rFonts w:ascii="仿宋" w:eastAsia="仿宋" w:hAnsi="仿宋"/>
                <w:sz w:val="21"/>
                <w:szCs w:val="21"/>
              </w:rPr>
            </w:pPr>
            <w:r w:rsidRPr="007C1F26">
              <w:rPr>
                <w:rFonts w:ascii="仿宋" w:eastAsia="仿宋" w:hAnsi="仿宋" w:hint="eastAsia"/>
                <w:sz w:val="21"/>
                <w:szCs w:val="21"/>
              </w:rPr>
              <w:t>其他独立建设用地</w:t>
            </w:r>
          </w:p>
        </w:tc>
        <w:tc>
          <w:tcPr>
            <w:tcW w:w="760"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0</w:t>
            </w:r>
          </w:p>
        </w:tc>
        <w:tc>
          <w:tcPr>
            <w:tcW w:w="747"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 xml:space="preserve">0.00 </w:t>
            </w:r>
          </w:p>
        </w:tc>
        <w:tc>
          <w:tcPr>
            <w:tcW w:w="785"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0</w:t>
            </w:r>
          </w:p>
        </w:tc>
        <w:tc>
          <w:tcPr>
            <w:tcW w:w="742"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 xml:space="preserve">0.00 </w:t>
            </w:r>
          </w:p>
        </w:tc>
      </w:tr>
      <w:tr w:rsidR="002E6A85" w:rsidRPr="007C1F26">
        <w:trPr>
          <w:trHeight w:val="397"/>
        </w:trPr>
        <w:tc>
          <w:tcPr>
            <w:tcW w:w="377" w:type="pct"/>
            <w:vMerge/>
            <w:tcBorders>
              <w:top w:val="nil"/>
              <w:left w:val="single" w:sz="4" w:space="0" w:color="auto"/>
              <w:bottom w:val="single" w:sz="4" w:space="0" w:color="auto"/>
              <w:right w:val="single" w:sz="4" w:space="0" w:color="auto"/>
            </w:tcBorders>
            <w:vAlign w:val="center"/>
          </w:tcPr>
          <w:p w:rsidR="002E6A85" w:rsidRPr="007C1F26" w:rsidRDefault="002E6A85" w:rsidP="009F2BA0">
            <w:pPr>
              <w:rPr>
                <w:rFonts w:ascii="仿宋" w:eastAsia="仿宋" w:hAnsi="仿宋"/>
                <w:sz w:val="21"/>
                <w:szCs w:val="21"/>
              </w:rPr>
            </w:pPr>
          </w:p>
        </w:tc>
        <w:tc>
          <w:tcPr>
            <w:tcW w:w="476" w:type="pct"/>
            <w:vMerge/>
            <w:tcBorders>
              <w:top w:val="nil"/>
              <w:left w:val="single" w:sz="4" w:space="0" w:color="auto"/>
              <w:bottom w:val="single" w:sz="4" w:space="0" w:color="auto"/>
              <w:right w:val="single" w:sz="4" w:space="0" w:color="auto"/>
            </w:tcBorders>
            <w:vAlign w:val="center"/>
          </w:tcPr>
          <w:p w:rsidR="002E6A85" w:rsidRPr="007C1F26" w:rsidRDefault="002E6A85" w:rsidP="009F2BA0">
            <w:pPr>
              <w:rPr>
                <w:rFonts w:ascii="仿宋" w:eastAsia="仿宋" w:hAnsi="仿宋"/>
                <w:sz w:val="21"/>
                <w:szCs w:val="21"/>
              </w:rPr>
            </w:pPr>
          </w:p>
        </w:tc>
        <w:tc>
          <w:tcPr>
            <w:tcW w:w="1113" w:type="pct"/>
            <w:tcBorders>
              <w:top w:val="nil"/>
              <w:left w:val="nil"/>
              <w:bottom w:val="single" w:sz="4" w:space="0" w:color="auto"/>
              <w:right w:val="single" w:sz="4" w:space="0" w:color="auto"/>
            </w:tcBorders>
            <w:noWrap/>
            <w:vAlign w:val="center"/>
          </w:tcPr>
          <w:p w:rsidR="002E6A85" w:rsidRPr="007C1F26" w:rsidRDefault="002E6A85" w:rsidP="009F2BA0">
            <w:pPr>
              <w:rPr>
                <w:rFonts w:ascii="仿宋" w:eastAsia="仿宋" w:hAnsi="仿宋"/>
                <w:sz w:val="21"/>
                <w:szCs w:val="21"/>
              </w:rPr>
            </w:pPr>
            <w:r w:rsidRPr="007C1F26">
              <w:rPr>
                <w:rFonts w:ascii="仿宋" w:eastAsia="仿宋" w:hAnsi="仿宋" w:hint="eastAsia"/>
                <w:sz w:val="21"/>
                <w:szCs w:val="21"/>
              </w:rPr>
              <w:t>小计</w:t>
            </w:r>
          </w:p>
        </w:tc>
        <w:tc>
          <w:tcPr>
            <w:tcW w:w="760"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56923.62</w:t>
            </w:r>
          </w:p>
        </w:tc>
        <w:tc>
          <w:tcPr>
            <w:tcW w:w="747"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 xml:space="preserve">3.49 </w:t>
            </w:r>
          </w:p>
        </w:tc>
        <w:tc>
          <w:tcPr>
            <w:tcW w:w="785"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60312.8</w:t>
            </w:r>
          </w:p>
        </w:tc>
        <w:tc>
          <w:tcPr>
            <w:tcW w:w="742"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 xml:space="preserve">3.69 </w:t>
            </w:r>
          </w:p>
        </w:tc>
      </w:tr>
      <w:tr w:rsidR="002E6A85" w:rsidRPr="007C1F26">
        <w:trPr>
          <w:trHeight w:val="397"/>
        </w:trPr>
        <w:tc>
          <w:tcPr>
            <w:tcW w:w="377" w:type="pct"/>
            <w:vMerge/>
            <w:tcBorders>
              <w:top w:val="nil"/>
              <w:left w:val="single" w:sz="4" w:space="0" w:color="auto"/>
              <w:bottom w:val="single" w:sz="4" w:space="0" w:color="auto"/>
              <w:right w:val="single" w:sz="4" w:space="0" w:color="auto"/>
            </w:tcBorders>
            <w:vAlign w:val="center"/>
          </w:tcPr>
          <w:p w:rsidR="002E6A85" w:rsidRPr="007C1F26" w:rsidRDefault="002E6A85" w:rsidP="009F2BA0">
            <w:pPr>
              <w:rPr>
                <w:rFonts w:ascii="仿宋" w:eastAsia="仿宋" w:hAnsi="仿宋"/>
                <w:sz w:val="21"/>
                <w:szCs w:val="21"/>
              </w:rPr>
            </w:pPr>
          </w:p>
        </w:tc>
        <w:tc>
          <w:tcPr>
            <w:tcW w:w="476" w:type="pct"/>
            <w:vMerge w:val="restart"/>
            <w:tcBorders>
              <w:top w:val="nil"/>
              <w:left w:val="single" w:sz="4" w:space="0" w:color="auto"/>
              <w:bottom w:val="single" w:sz="4" w:space="0" w:color="auto"/>
              <w:right w:val="single" w:sz="4" w:space="0" w:color="auto"/>
            </w:tcBorders>
            <w:noWrap/>
            <w:vAlign w:val="center"/>
          </w:tcPr>
          <w:p w:rsidR="002E6A85" w:rsidRPr="007C1F26" w:rsidRDefault="002E6A85" w:rsidP="00C90ED9">
            <w:pPr>
              <w:ind w:rightChars="-56" w:right="-134"/>
              <w:jc w:val="center"/>
              <w:rPr>
                <w:rFonts w:ascii="仿宋" w:eastAsia="仿宋" w:hAnsi="仿宋"/>
                <w:sz w:val="21"/>
                <w:szCs w:val="21"/>
              </w:rPr>
            </w:pPr>
            <w:r w:rsidRPr="007C1F26">
              <w:rPr>
                <w:rFonts w:ascii="仿宋" w:eastAsia="仿宋" w:hAnsi="仿宋" w:hint="eastAsia"/>
                <w:sz w:val="21"/>
                <w:szCs w:val="21"/>
              </w:rPr>
              <w:t>交通水利建设用地</w:t>
            </w:r>
          </w:p>
        </w:tc>
        <w:tc>
          <w:tcPr>
            <w:tcW w:w="1113" w:type="pct"/>
            <w:tcBorders>
              <w:top w:val="nil"/>
              <w:left w:val="nil"/>
              <w:bottom w:val="single" w:sz="4" w:space="0" w:color="auto"/>
              <w:right w:val="single" w:sz="4" w:space="0" w:color="auto"/>
            </w:tcBorders>
            <w:noWrap/>
            <w:vAlign w:val="center"/>
          </w:tcPr>
          <w:p w:rsidR="002E6A85" w:rsidRPr="007C1F26" w:rsidRDefault="002E6A85" w:rsidP="009F2BA0">
            <w:pPr>
              <w:rPr>
                <w:rFonts w:ascii="仿宋" w:eastAsia="仿宋" w:hAnsi="仿宋"/>
                <w:sz w:val="21"/>
                <w:szCs w:val="21"/>
              </w:rPr>
            </w:pPr>
            <w:r w:rsidRPr="007C1F26">
              <w:rPr>
                <w:rFonts w:ascii="仿宋" w:eastAsia="仿宋" w:hAnsi="仿宋" w:hint="eastAsia"/>
                <w:sz w:val="21"/>
                <w:szCs w:val="21"/>
              </w:rPr>
              <w:t>交通运输用地</w:t>
            </w:r>
          </w:p>
        </w:tc>
        <w:tc>
          <w:tcPr>
            <w:tcW w:w="760"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5957.88</w:t>
            </w:r>
          </w:p>
        </w:tc>
        <w:tc>
          <w:tcPr>
            <w:tcW w:w="747"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 xml:space="preserve">0.37 </w:t>
            </w:r>
          </w:p>
        </w:tc>
        <w:tc>
          <w:tcPr>
            <w:tcW w:w="785"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6217.88</w:t>
            </w:r>
          </w:p>
        </w:tc>
        <w:tc>
          <w:tcPr>
            <w:tcW w:w="742"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 xml:space="preserve">0.38 </w:t>
            </w:r>
          </w:p>
        </w:tc>
      </w:tr>
      <w:tr w:rsidR="002E6A85" w:rsidRPr="007C1F26">
        <w:trPr>
          <w:trHeight w:val="397"/>
        </w:trPr>
        <w:tc>
          <w:tcPr>
            <w:tcW w:w="377" w:type="pct"/>
            <w:vMerge/>
            <w:tcBorders>
              <w:top w:val="nil"/>
              <w:left w:val="single" w:sz="4" w:space="0" w:color="auto"/>
              <w:bottom w:val="single" w:sz="4" w:space="0" w:color="auto"/>
              <w:right w:val="single" w:sz="4" w:space="0" w:color="auto"/>
            </w:tcBorders>
            <w:vAlign w:val="center"/>
          </w:tcPr>
          <w:p w:rsidR="002E6A85" w:rsidRPr="007C1F26" w:rsidRDefault="002E6A85" w:rsidP="009F2BA0">
            <w:pPr>
              <w:rPr>
                <w:rFonts w:ascii="仿宋" w:eastAsia="仿宋" w:hAnsi="仿宋"/>
                <w:sz w:val="21"/>
                <w:szCs w:val="21"/>
              </w:rPr>
            </w:pPr>
          </w:p>
        </w:tc>
        <w:tc>
          <w:tcPr>
            <w:tcW w:w="476" w:type="pct"/>
            <w:vMerge/>
            <w:tcBorders>
              <w:top w:val="nil"/>
              <w:left w:val="single" w:sz="4" w:space="0" w:color="auto"/>
              <w:bottom w:val="single" w:sz="4" w:space="0" w:color="auto"/>
              <w:right w:val="single" w:sz="4" w:space="0" w:color="auto"/>
            </w:tcBorders>
            <w:vAlign w:val="center"/>
          </w:tcPr>
          <w:p w:rsidR="002E6A85" w:rsidRPr="007C1F26" w:rsidRDefault="002E6A85" w:rsidP="009F2BA0">
            <w:pPr>
              <w:rPr>
                <w:rFonts w:ascii="仿宋" w:eastAsia="仿宋" w:hAnsi="仿宋"/>
                <w:sz w:val="21"/>
                <w:szCs w:val="21"/>
              </w:rPr>
            </w:pPr>
          </w:p>
        </w:tc>
        <w:tc>
          <w:tcPr>
            <w:tcW w:w="1113" w:type="pct"/>
            <w:tcBorders>
              <w:top w:val="nil"/>
              <w:left w:val="nil"/>
              <w:bottom w:val="single" w:sz="4" w:space="0" w:color="auto"/>
              <w:right w:val="single" w:sz="4" w:space="0" w:color="auto"/>
            </w:tcBorders>
            <w:noWrap/>
            <w:vAlign w:val="center"/>
          </w:tcPr>
          <w:p w:rsidR="002E6A85" w:rsidRPr="007C1F26" w:rsidRDefault="002E6A85" w:rsidP="009F2BA0">
            <w:pPr>
              <w:rPr>
                <w:rFonts w:ascii="仿宋" w:eastAsia="仿宋" w:hAnsi="仿宋"/>
                <w:sz w:val="21"/>
                <w:szCs w:val="21"/>
              </w:rPr>
            </w:pPr>
            <w:r w:rsidRPr="007C1F26">
              <w:rPr>
                <w:rFonts w:ascii="仿宋" w:eastAsia="仿宋" w:hAnsi="仿宋" w:hint="eastAsia"/>
                <w:sz w:val="21"/>
                <w:szCs w:val="21"/>
              </w:rPr>
              <w:t>水利设施用地</w:t>
            </w:r>
          </w:p>
        </w:tc>
        <w:tc>
          <w:tcPr>
            <w:tcW w:w="760"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8663.05</w:t>
            </w:r>
          </w:p>
        </w:tc>
        <w:tc>
          <w:tcPr>
            <w:tcW w:w="747"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 xml:space="preserve">0.53 </w:t>
            </w:r>
          </w:p>
        </w:tc>
        <w:tc>
          <w:tcPr>
            <w:tcW w:w="785"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8788.05</w:t>
            </w:r>
          </w:p>
        </w:tc>
        <w:tc>
          <w:tcPr>
            <w:tcW w:w="742"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 xml:space="preserve">0.55 </w:t>
            </w:r>
          </w:p>
        </w:tc>
      </w:tr>
      <w:tr w:rsidR="002E6A85" w:rsidRPr="007C1F26">
        <w:trPr>
          <w:trHeight w:val="397"/>
        </w:trPr>
        <w:tc>
          <w:tcPr>
            <w:tcW w:w="377" w:type="pct"/>
            <w:vMerge/>
            <w:tcBorders>
              <w:top w:val="nil"/>
              <w:left w:val="single" w:sz="4" w:space="0" w:color="auto"/>
              <w:bottom w:val="single" w:sz="4" w:space="0" w:color="auto"/>
              <w:right w:val="single" w:sz="4" w:space="0" w:color="auto"/>
            </w:tcBorders>
            <w:vAlign w:val="center"/>
          </w:tcPr>
          <w:p w:rsidR="002E6A85" w:rsidRPr="007C1F26" w:rsidRDefault="002E6A85" w:rsidP="009F2BA0">
            <w:pPr>
              <w:rPr>
                <w:rFonts w:ascii="仿宋" w:eastAsia="仿宋" w:hAnsi="仿宋"/>
                <w:sz w:val="21"/>
                <w:szCs w:val="21"/>
              </w:rPr>
            </w:pPr>
          </w:p>
        </w:tc>
        <w:tc>
          <w:tcPr>
            <w:tcW w:w="476" w:type="pct"/>
            <w:vMerge w:val="restart"/>
            <w:tcBorders>
              <w:top w:val="nil"/>
              <w:left w:val="single" w:sz="4" w:space="0" w:color="auto"/>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hint="eastAsia"/>
                <w:sz w:val="21"/>
                <w:szCs w:val="21"/>
              </w:rPr>
              <w:t>其他建设用地</w:t>
            </w:r>
          </w:p>
        </w:tc>
        <w:tc>
          <w:tcPr>
            <w:tcW w:w="1113" w:type="pct"/>
            <w:tcBorders>
              <w:top w:val="nil"/>
              <w:left w:val="nil"/>
              <w:bottom w:val="single" w:sz="4" w:space="0" w:color="auto"/>
              <w:right w:val="single" w:sz="4" w:space="0" w:color="auto"/>
            </w:tcBorders>
            <w:noWrap/>
            <w:vAlign w:val="center"/>
          </w:tcPr>
          <w:p w:rsidR="002E6A85" w:rsidRPr="007C1F26" w:rsidRDefault="002E6A85" w:rsidP="009F2BA0">
            <w:pPr>
              <w:rPr>
                <w:rFonts w:ascii="仿宋" w:eastAsia="仿宋" w:hAnsi="仿宋"/>
                <w:sz w:val="21"/>
                <w:szCs w:val="21"/>
              </w:rPr>
            </w:pPr>
            <w:r w:rsidRPr="007C1F26">
              <w:rPr>
                <w:rFonts w:ascii="仿宋" w:eastAsia="仿宋" w:hAnsi="仿宋" w:hint="eastAsia"/>
                <w:sz w:val="21"/>
                <w:szCs w:val="21"/>
              </w:rPr>
              <w:t>风景名胜设施用地</w:t>
            </w:r>
          </w:p>
        </w:tc>
        <w:tc>
          <w:tcPr>
            <w:tcW w:w="760"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956.25</w:t>
            </w:r>
          </w:p>
        </w:tc>
        <w:tc>
          <w:tcPr>
            <w:tcW w:w="747"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 xml:space="preserve">0.06 </w:t>
            </w:r>
          </w:p>
        </w:tc>
        <w:tc>
          <w:tcPr>
            <w:tcW w:w="785"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sz w:val="21"/>
                <w:szCs w:val="21"/>
              </w:rPr>
            </w:pPr>
            <w:r w:rsidRPr="007C1F26">
              <w:rPr>
                <w:rFonts w:ascii="仿宋" w:eastAsia="仿宋" w:hAnsi="仿宋"/>
                <w:sz w:val="21"/>
                <w:szCs w:val="21"/>
              </w:rPr>
              <w:t>1081.27</w:t>
            </w:r>
          </w:p>
        </w:tc>
        <w:tc>
          <w:tcPr>
            <w:tcW w:w="742"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 xml:space="preserve">0.06 </w:t>
            </w:r>
          </w:p>
        </w:tc>
      </w:tr>
      <w:tr w:rsidR="002E6A85" w:rsidRPr="007C1F26">
        <w:trPr>
          <w:trHeight w:val="397"/>
        </w:trPr>
        <w:tc>
          <w:tcPr>
            <w:tcW w:w="377" w:type="pct"/>
            <w:vMerge/>
            <w:tcBorders>
              <w:top w:val="nil"/>
              <w:left w:val="single" w:sz="4" w:space="0" w:color="auto"/>
              <w:bottom w:val="single" w:sz="4" w:space="0" w:color="auto"/>
              <w:right w:val="single" w:sz="4" w:space="0" w:color="auto"/>
            </w:tcBorders>
            <w:vAlign w:val="center"/>
          </w:tcPr>
          <w:p w:rsidR="002E6A85" w:rsidRPr="007C1F26" w:rsidRDefault="002E6A85" w:rsidP="009F2BA0">
            <w:pPr>
              <w:rPr>
                <w:rFonts w:ascii="仿宋" w:eastAsia="仿宋" w:hAnsi="仿宋"/>
                <w:sz w:val="21"/>
                <w:szCs w:val="21"/>
              </w:rPr>
            </w:pPr>
          </w:p>
        </w:tc>
        <w:tc>
          <w:tcPr>
            <w:tcW w:w="476" w:type="pct"/>
            <w:vMerge/>
            <w:tcBorders>
              <w:top w:val="nil"/>
              <w:left w:val="single" w:sz="4" w:space="0" w:color="auto"/>
              <w:bottom w:val="single" w:sz="4" w:space="0" w:color="auto"/>
              <w:right w:val="single" w:sz="4" w:space="0" w:color="auto"/>
            </w:tcBorders>
            <w:vAlign w:val="center"/>
          </w:tcPr>
          <w:p w:rsidR="002E6A85" w:rsidRPr="007C1F26" w:rsidRDefault="002E6A85" w:rsidP="009F2BA0">
            <w:pPr>
              <w:rPr>
                <w:rFonts w:ascii="仿宋" w:eastAsia="仿宋" w:hAnsi="仿宋"/>
                <w:sz w:val="21"/>
                <w:szCs w:val="21"/>
              </w:rPr>
            </w:pPr>
          </w:p>
        </w:tc>
        <w:tc>
          <w:tcPr>
            <w:tcW w:w="1113" w:type="pct"/>
            <w:tcBorders>
              <w:top w:val="nil"/>
              <w:left w:val="nil"/>
              <w:bottom w:val="single" w:sz="4" w:space="0" w:color="auto"/>
              <w:right w:val="single" w:sz="4" w:space="0" w:color="auto"/>
            </w:tcBorders>
            <w:noWrap/>
            <w:vAlign w:val="center"/>
          </w:tcPr>
          <w:p w:rsidR="002E6A85" w:rsidRPr="007C1F26" w:rsidRDefault="002E6A85" w:rsidP="009F2BA0">
            <w:pPr>
              <w:rPr>
                <w:rFonts w:ascii="仿宋" w:eastAsia="仿宋" w:hAnsi="仿宋"/>
                <w:sz w:val="21"/>
                <w:szCs w:val="21"/>
              </w:rPr>
            </w:pPr>
            <w:r w:rsidRPr="007C1F26">
              <w:rPr>
                <w:rFonts w:ascii="仿宋" w:eastAsia="仿宋" w:hAnsi="仿宋" w:hint="eastAsia"/>
                <w:sz w:val="21"/>
                <w:szCs w:val="21"/>
              </w:rPr>
              <w:t>特殊用地</w:t>
            </w:r>
          </w:p>
        </w:tc>
        <w:tc>
          <w:tcPr>
            <w:tcW w:w="760"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0</w:t>
            </w:r>
          </w:p>
        </w:tc>
        <w:tc>
          <w:tcPr>
            <w:tcW w:w="747"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 xml:space="preserve">0.00 </w:t>
            </w:r>
          </w:p>
        </w:tc>
        <w:tc>
          <w:tcPr>
            <w:tcW w:w="785"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0</w:t>
            </w:r>
          </w:p>
        </w:tc>
        <w:tc>
          <w:tcPr>
            <w:tcW w:w="742"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 xml:space="preserve">0.00 </w:t>
            </w:r>
          </w:p>
        </w:tc>
      </w:tr>
      <w:tr w:rsidR="002E6A85" w:rsidRPr="007C1F26">
        <w:trPr>
          <w:trHeight w:val="397"/>
        </w:trPr>
        <w:tc>
          <w:tcPr>
            <w:tcW w:w="377" w:type="pct"/>
            <w:vMerge/>
            <w:tcBorders>
              <w:top w:val="nil"/>
              <w:left w:val="single" w:sz="4" w:space="0" w:color="auto"/>
              <w:bottom w:val="single" w:sz="4" w:space="0" w:color="auto"/>
              <w:right w:val="single" w:sz="4" w:space="0" w:color="auto"/>
            </w:tcBorders>
            <w:vAlign w:val="center"/>
          </w:tcPr>
          <w:p w:rsidR="002E6A85" w:rsidRPr="007C1F26" w:rsidRDefault="002E6A85" w:rsidP="009F2BA0">
            <w:pPr>
              <w:rPr>
                <w:rFonts w:ascii="仿宋" w:eastAsia="仿宋" w:hAnsi="仿宋"/>
                <w:sz w:val="21"/>
                <w:szCs w:val="21"/>
              </w:rPr>
            </w:pPr>
          </w:p>
        </w:tc>
        <w:tc>
          <w:tcPr>
            <w:tcW w:w="476" w:type="pct"/>
            <w:vMerge/>
            <w:tcBorders>
              <w:top w:val="nil"/>
              <w:left w:val="single" w:sz="4" w:space="0" w:color="auto"/>
              <w:bottom w:val="single" w:sz="4" w:space="0" w:color="auto"/>
              <w:right w:val="single" w:sz="4" w:space="0" w:color="auto"/>
            </w:tcBorders>
            <w:vAlign w:val="center"/>
          </w:tcPr>
          <w:p w:rsidR="002E6A85" w:rsidRPr="007C1F26" w:rsidRDefault="002E6A85" w:rsidP="009F2BA0">
            <w:pPr>
              <w:rPr>
                <w:rFonts w:ascii="仿宋" w:eastAsia="仿宋" w:hAnsi="仿宋"/>
                <w:sz w:val="21"/>
                <w:szCs w:val="21"/>
              </w:rPr>
            </w:pPr>
          </w:p>
        </w:tc>
        <w:tc>
          <w:tcPr>
            <w:tcW w:w="1113" w:type="pct"/>
            <w:tcBorders>
              <w:top w:val="nil"/>
              <w:left w:val="nil"/>
              <w:bottom w:val="single" w:sz="4" w:space="0" w:color="auto"/>
              <w:right w:val="single" w:sz="4" w:space="0" w:color="auto"/>
            </w:tcBorders>
            <w:noWrap/>
            <w:vAlign w:val="center"/>
          </w:tcPr>
          <w:p w:rsidR="002E6A85" w:rsidRPr="007C1F26" w:rsidRDefault="002E6A85" w:rsidP="009F2BA0">
            <w:pPr>
              <w:rPr>
                <w:rFonts w:ascii="仿宋" w:eastAsia="仿宋" w:hAnsi="仿宋"/>
                <w:sz w:val="21"/>
                <w:szCs w:val="21"/>
              </w:rPr>
            </w:pPr>
            <w:r w:rsidRPr="007C1F26">
              <w:rPr>
                <w:rFonts w:ascii="仿宋" w:eastAsia="仿宋" w:hAnsi="仿宋" w:hint="eastAsia"/>
                <w:sz w:val="21"/>
                <w:szCs w:val="21"/>
              </w:rPr>
              <w:t>盐田</w:t>
            </w:r>
          </w:p>
        </w:tc>
        <w:tc>
          <w:tcPr>
            <w:tcW w:w="760"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0</w:t>
            </w:r>
          </w:p>
        </w:tc>
        <w:tc>
          <w:tcPr>
            <w:tcW w:w="747"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 xml:space="preserve">0.00 </w:t>
            </w:r>
          </w:p>
        </w:tc>
        <w:tc>
          <w:tcPr>
            <w:tcW w:w="785"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0</w:t>
            </w:r>
          </w:p>
        </w:tc>
        <w:tc>
          <w:tcPr>
            <w:tcW w:w="742"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 xml:space="preserve">0.00 </w:t>
            </w:r>
          </w:p>
        </w:tc>
      </w:tr>
      <w:tr w:rsidR="002E6A85" w:rsidRPr="007C1F26">
        <w:trPr>
          <w:trHeight w:val="397"/>
        </w:trPr>
        <w:tc>
          <w:tcPr>
            <w:tcW w:w="377" w:type="pct"/>
            <w:vMerge/>
            <w:tcBorders>
              <w:top w:val="nil"/>
              <w:left w:val="single" w:sz="4" w:space="0" w:color="auto"/>
              <w:bottom w:val="single" w:sz="4" w:space="0" w:color="auto"/>
              <w:right w:val="single" w:sz="4" w:space="0" w:color="auto"/>
            </w:tcBorders>
            <w:vAlign w:val="center"/>
          </w:tcPr>
          <w:p w:rsidR="002E6A85" w:rsidRPr="007C1F26" w:rsidRDefault="002E6A85" w:rsidP="009F2BA0">
            <w:pPr>
              <w:rPr>
                <w:rFonts w:ascii="仿宋" w:eastAsia="仿宋" w:hAnsi="仿宋"/>
                <w:sz w:val="21"/>
                <w:szCs w:val="21"/>
              </w:rPr>
            </w:pPr>
          </w:p>
        </w:tc>
        <w:tc>
          <w:tcPr>
            <w:tcW w:w="1589" w:type="pct"/>
            <w:gridSpan w:val="2"/>
            <w:tcBorders>
              <w:top w:val="single" w:sz="4" w:space="0" w:color="auto"/>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hint="eastAsia"/>
                <w:sz w:val="21"/>
                <w:szCs w:val="21"/>
              </w:rPr>
              <w:t>小计</w:t>
            </w:r>
          </w:p>
        </w:tc>
        <w:tc>
          <w:tcPr>
            <w:tcW w:w="760"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72500.8</w:t>
            </w:r>
          </w:p>
        </w:tc>
        <w:tc>
          <w:tcPr>
            <w:tcW w:w="747"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 xml:space="preserve">4.44 </w:t>
            </w:r>
          </w:p>
        </w:tc>
        <w:tc>
          <w:tcPr>
            <w:tcW w:w="785" w:type="pct"/>
            <w:tcBorders>
              <w:top w:val="nil"/>
              <w:left w:val="nil"/>
              <w:bottom w:val="single" w:sz="4" w:space="0" w:color="auto"/>
              <w:right w:val="single" w:sz="4" w:space="0" w:color="auto"/>
            </w:tcBorders>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76400</w:t>
            </w:r>
          </w:p>
        </w:tc>
        <w:tc>
          <w:tcPr>
            <w:tcW w:w="742"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 xml:space="preserve">4.68 </w:t>
            </w:r>
          </w:p>
        </w:tc>
      </w:tr>
      <w:tr w:rsidR="002E6A85" w:rsidRPr="007C1F26">
        <w:trPr>
          <w:trHeight w:val="397"/>
        </w:trPr>
        <w:tc>
          <w:tcPr>
            <w:tcW w:w="377" w:type="pct"/>
            <w:vMerge w:val="restart"/>
            <w:tcBorders>
              <w:top w:val="nil"/>
              <w:left w:val="single" w:sz="4" w:space="0" w:color="auto"/>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hint="eastAsia"/>
                <w:sz w:val="21"/>
                <w:szCs w:val="21"/>
              </w:rPr>
              <w:t>其他土地</w:t>
            </w:r>
          </w:p>
        </w:tc>
        <w:tc>
          <w:tcPr>
            <w:tcW w:w="1589" w:type="pct"/>
            <w:gridSpan w:val="2"/>
            <w:tcBorders>
              <w:top w:val="single" w:sz="4" w:space="0" w:color="auto"/>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hint="eastAsia"/>
                <w:sz w:val="21"/>
                <w:szCs w:val="21"/>
              </w:rPr>
              <w:t>水域</w:t>
            </w:r>
          </w:p>
        </w:tc>
        <w:tc>
          <w:tcPr>
            <w:tcW w:w="760" w:type="pct"/>
            <w:tcBorders>
              <w:top w:val="nil"/>
              <w:left w:val="nil"/>
              <w:bottom w:val="single" w:sz="4" w:space="0" w:color="auto"/>
              <w:right w:val="single" w:sz="4" w:space="0" w:color="auto"/>
            </w:tcBorders>
            <w:noWrap/>
            <w:vAlign w:val="center"/>
          </w:tcPr>
          <w:p w:rsidR="002E6A85" w:rsidRPr="007C1F26" w:rsidRDefault="002E6A85" w:rsidP="009C302C">
            <w:pPr>
              <w:jc w:val="center"/>
              <w:rPr>
                <w:rFonts w:ascii="仿宋" w:eastAsia="仿宋" w:hAnsi="仿宋"/>
                <w:sz w:val="21"/>
                <w:szCs w:val="21"/>
              </w:rPr>
            </w:pPr>
            <w:r w:rsidRPr="007C1F26">
              <w:rPr>
                <w:rFonts w:ascii="仿宋" w:eastAsia="仿宋" w:hAnsi="仿宋"/>
                <w:sz w:val="21"/>
                <w:szCs w:val="21"/>
              </w:rPr>
              <w:t>25717.74</w:t>
            </w:r>
          </w:p>
        </w:tc>
        <w:tc>
          <w:tcPr>
            <w:tcW w:w="747" w:type="pct"/>
            <w:tcBorders>
              <w:top w:val="nil"/>
              <w:left w:val="nil"/>
              <w:bottom w:val="single" w:sz="4" w:space="0" w:color="auto"/>
              <w:right w:val="single" w:sz="4" w:space="0" w:color="auto"/>
            </w:tcBorders>
            <w:noWrap/>
            <w:vAlign w:val="center"/>
          </w:tcPr>
          <w:p w:rsidR="002E6A85" w:rsidRPr="007C1F26" w:rsidRDefault="002E6A85" w:rsidP="009C302C">
            <w:pPr>
              <w:jc w:val="center"/>
              <w:rPr>
                <w:rFonts w:ascii="仿宋" w:eastAsia="仿宋" w:hAnsi="仿宋"/>
                <w:sz w:val="21"/>
                <w:szCs w:val="21"/>
              </w:rPr>
            </w:pPr>
            <w:r w:rsidRPr="007C1F26">
              <w:rPr>
                <w:rFonts w:ascii="仿宋" w:eastAsia="仿宋" w:hAnsi="仿宋"/>
                <w:sz w:val="21"/>
                <w:szCs w:val="21"/>
              </w:rPr>
              <w:t>1.58</w:t>
            </w:r>
          </w:p>
        </w:tc>
        <w:tc>
          <w:tcPr>
            <w:tcW w:w="785" w:type="pct"/>
            <w:tcBorders>
              <w:top w:val="nil"/>
              <w:left w:val="nil"/>
              <w:bottom w:val="single" w:sz="4" w:space="0" w:color="auto"/>
              <w:right w:val="single" w:sz="4" w:space="0" w:color="auto"/>
            </w:tcBorders>
            <w:noWrap/>
            <w:vAlign w:val="center"/>
          </w:tcPr>
          <w:p w:rsidR="002E6A85" w:rsidRPr="007C1F26" w:rsidRDefault="002E6A85" w:rsidP="009C302C">
            <w:pPr>
              <w:jc w:val="center"/>
              <w:rPr>
                <w:rFonts w:ascii="仿宋" w:eastAsia="仿宋" w:hAnsi="仿宋"/>
                <w:sz w:val="21"/>
                <w:szCs w:val="21"/>
              </w:rPr>
            </w:pPr>
            <w:r w:rsidRPr="007C1F26">
              <w:rPr>
                <w:rFonts w:ascii="仿宋" w:eastAsia="仿宋" w:hAnsi="仿宋"/>
                <w:sz w:val="21"/>
                <w:szCs w:val="21"/>
              </w:rPr>
              <w:t>25717.74</w:t>
            </w:r>
          </w:p>
        </w:tc>
        <w:tc>
          <w:tcPr>
            <w:tcW w:w="742" w:type="pct"/>
            <w:tcBorders>
              <w:top w:val="nil"/>
              <w:left w:val="nil"/>
              <w:bottom w:val="single" w:sz="4" w:space="0" w:color="auto"/>
              <w:right w:val="single" w:sz="4" w:space="0" w:color="auto"/>
            </w:tcBorders>
            <w:noWrap/>
            <w:vAlign w:val="center"/>
          </w:tcPr>
          <w:p w:rsidR="002E6A85" w:rsidRPr="007C1F26" w:rsidRDefault="002E6A85" w:rsidP="009C302C">
            <w:pPr>
              <w:jc w:val="center"/>
              <w:rPr>
                <w:rFonts w:ascii="仿宋" w:eastAsia="仿宋" w:hAnsi="仿宋"/>
                <w:sz w:val="21"/>
                <w:szCs w:val="21"/>
              </w:rPr>
            </w:pPr>
            <w:r w:rsidRPr="007C1F26">
              <w:rPr>
                <w:rFonts w:ascii="仿宋" w:eastAsia="仿宋" w:hAnsi="仿宋"/>
                <w:sz w:val="21"/>
                <w:szCs w:val="21"/>
              </w:rPr>
              <w:t>1.58</w:t>
            </w:r>
          </w:p>
        </w:tc>
      </w:tr>
      <w:tr w:rsidR="002E6A85" w:rsidRPr="007C1F26">
        <w:trPr>
          <w:trHeight w:val="397"/>
        </w:trPr>
        <w:tc>
          <w:tcPr>
            <w:tcW w:w="377" w:type="pct"/>
            <w:vMerge/>
            <w:tcBorders>
              <w:top w:val="nil"/>
              <w:left w:val="single" w:sz="4" w:space="0" w:color="auto"/>
              <w:bottom w:val="single" w:sz="4" w:space="0" w:color="auto"/>
              <w:right w:val="single" w:sz="4" w:space="0" w:color="auto"/>
            </w:tcBorders>
            <w:vAlign w:val="center"/>
          </w:tcPr>
          <w:p w:rsidR="002E6A85" w:rsidRPr="007C1F26" w:rsidRDefault="002E6A85" w:rsidP="009F2BA0">
            <w:pPr>
              <w:rPr>
                <w:rFonts w:ascii="仿宋" w:eastAsia="仿宋" w:hAnsi="仿宋"/>
                <w:sz w:val="21"/>
                <w:szCs w:val="21"/>
              </w:rPr>
            </w:pPr>
          </w:p>
        </w:tc>
        <w:tc>
          <w:tcPr>
            <w:tcW w:w="1589" w:type="pct"/>
            <w:gridSpan w:val="2"/>
            <w:tcBorders>
              <w:top w:val="single" w:sz="4" w:space="0" w:color="auto"/>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hint="eastAsia"/>
                <w:sz w:val="21"/>
                <w:szCs w:val="21"/>
              </w:rPr>
              <w:t>自然保留地</w:t>
            </w:r>
          </w:p>
        </w:tc>
        <w:tc>
          <w:tcPr>
            <w:tcW w:w="760" w:type="pct"/>
            <w:tcBorders>
              <w:top w:val="nil"/>
              <w:left w:val="nil"/>
              <w:bottom w:val="single" w:sz="4" w:space="0" w:color="auto"/>
              <w:right w:val="single" w:sz="4" w:space="0" w:color="auto"/>
            </w:tcBorders>
            <w:noWrap/>
            <w:vAlign w:val="center"/>
          </w:tcPr>
          <w:p w:rsidR="002E6A85" w:rsidRPr="007C1F26" w:rsidRDefault="002E6A85" w:rsidP="009C302C">
            <w:pPr>
              <w:jc w:val="center"/>
              <w:rPr>
                <w:rFonts w:ascii="仿宋" w:eastAsia="仿宋" w:hAnsi="仿宋"/>
                <w:sz w:val="21"/>
                <w:szCs w:val="21"/>
              </w:rPr>
            </w:pPr>
            <w:r w:rsidRPr="007C1F26">
              <w:rPr>
                <w:rFonts w:ascii="仿宋" w:eastAsia="仿宋" w:hAnsi="仿宋"/>
                <w:sz w:val="21"/>
                <w:szCs w:val="21"/>
              </w:rPr>
              <w:t>11767.55</w:t>
            </w:r>
          </w:p>
        </w:tc>
        <w:tc>
          <w:tcPr>
            <w:tcW w:w="747" w:type="pct"/>
            <w:tcBorders>
              <w:top w:val="nil"/>
              <w:left w:val="nil"/>
              <w:bottom w:val="single" w:sz="4" w:space="0" w:color="auto"/>
              <w:right w:val="single" w:sz="4" w:space="0" w:color="auto"/>
            </w:tcBorders>
            <w:noWrap/>
            <w:vAlign w:val="center"/>
          </w:tcPr>
          <w:p w:rsidR="002E6A85" w:rsidRPr="007C1F26" w:rsidRDefault="002E6A85" w:rsidP="009C302C">
            <w:pPr>
              <w:jc w:val="center"/>
              <w:rPr>
                <w:rFonts w:ascii="仿宋" w:eastAsia="仿宋" w:hAnsi="仿宋"/>
                <w:sz w:val="21"/>
                <w:szCs w:val="21"/>
              </w:rPr>
            </w:pPr>
            <w:r w:rsidRPr="007C1F26">
              <w:rPr>
                <w:rFonts w:ascii="仿宋" w:eastAsia="仿宋" w:hAnsi="仿宋"/>
                <w:sz w:val="21"/>
                <w:szCs w:val="21"/>
              </w:rPr>
              <w:t>0.72</w:t>
            </w:r>
          </w:p>
        </w:tc>
        <w:tc>
          <w:tcPr>
            <w:tcW w:w="785" w:type="pct"/>
            <w:tcBorders>
              <w:top w:val="nil"/>
              <w:left w:val="nil"/>
              <w:bottom w:val="single" w:sz="4" w:space="0" w:color="auto"/>
              <w:right w:val="single" w:sz="4" w:space="0" w:color="auto"/>
            </w:tcBorders>
            <w:noWrap/>
            <w:vAlign w:val="center"/>
          </w:tcPr>
          <w:p w:rsidR="002E6A85" w:rsidRPr="007C1F26" w:rsidRDefault="002E6A85" w:rsidP="009C302C">
            <w:pPr>
              <w:jc w:val="center"/>
              <w:rPr>
                <w:rFonts w:ascii="仿宋" w:eastAsia="仿宋" w:hAnsi="仿宋"/>
                <w:sz w:val="21"/>
                <w:szCs w:val="21"/>
              </w:rPr>
            </w:pPr>
            <w:r w:rsidRPr="007C1F26">
              <w:rPr>
                <w:rFonts w:ascii="仿宋" w:eastAsia="仿宋" w:hAnsi="仿宋"/>
                <w:sz w:val="21"/>
                <w:szCs w:val="21"/>
              </w:rPr>
              <w:t>10377.46</w:t>
            </w:r>
          </w:p>
        </w:tc>
        <w:tc>
          <w:tcPr>
            <w:tcW w:w="742" w:type="pct"/>
            <w:tcBorders>
              <w:top w:val="nil"/>
              <w:left w:val="nil"/>
              <w:bottom w:val="single" w:sz="4" w:space="0" w:color="auto"/>
              <w:right w:val="single" w:sz="4" w:space="0" w:color="auto"/>
            </w:tcBorders>
            <w:noWrap/>
            <w:vAlign w:val="center"/>
          </w:tcPr>
          <w:p w:rsidR="002E6A85" w:rsidRPr="007C1F26" w:rsidRDefault="002E6A85" w:rsidP="009C302C">
            <w:pPr>
              <w:jc w:val="center"/>
              <w:rPr>
                <w:rFonts w:ascii="仿宋" w:eastAsia="仿宋" w:hAnsi="仿宋"/>
                <w:sz w:val="21"/>
                <w:szCs w:val="21"/>
              </w:rPr>
            </w:pPr>
            <w:r w:rsidRPr="007C1F26">
              <w:rPr>
                <w:rFonts w:ascii="仿宋" w:eastAsia="仿宋" w:hAnsi="仿宋"/>
                <w:sz w:val="21"/>
                <w:szCs w:val="21"/>
              </w:rPr>
              <w:t>0.63</w:t>
            </w:r>
          </w:p>
        </w:tc>
      </w:tr>
      <w:tr w:rsidR="002E6A85" w:rsidRPr="007C1F26">
        <w:trPr>
          <w:trHeight w:val="397"/>
        </w:trPr>
        <w:tc>
          <w:tcPr>
            <w:tcW w:w="377" w:type="pct"/>
            <w:vMerge/>
            <w:tcBorders>
              <w:top w:val="nil"/>
              <w:left w:val="single" w:sz="4" w:space="0" w:color="auto"/>
              <w:bottom w:val="single" w:sz="4" w:space="0" w:color="auto"/>
              <w:right w:val="single" w:sz="4" w:space="0" w:color="auto"/>
            </w:tcBorders>
            <w:vAlign w:val="center"/>
          </w:tcPr>
          <w:p w:rsidR="002E6A85" w:rsidRPr="007C1F26" w:rsidRDefault="002E6A85" w:rsidP="009F2BA0">
            <w:pPr>
              <w:rPr>
                <w:rFonts w:ascii="仿宋" w:eastAsia="仿宋" w:hAnsi="仿宋"/>
                <w:sz w:val="21"/>
                <w:szCs w:val="21"/>
              </w:rPr>
            </w:pPr>
          </w:p>
        </w:tc>
        <w:tc>
          <w:tcPr>
            <w:tcW w:w="1589" w:type="pct"/>
            <w:gridSpan w:val="2"/>
            <w:tcBorders>
              <w:top w:val="single" w:sz="4" w:space="0" w:color="auto"/>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hint="eastAsia"/>
                <w:sz w:val="21"/>
                <w:szCs w:val="21"/>
              </w:rPr>
              <w:t>小计</w:t>
            </w:r>
          </w:p>
        </w:tc>
        <w:tc>
          <w:tcPr>
            <w:tcW w:w="760" w:type="pct"/>
            <w:tcBorders>
              <w:top w:val="nil"/>
              <w:left w:val="nil"/>
              <w:bottom w:val="single" w:sz="4" w:space="0" w:color="auto"/>
              <w:right w:val="single" w:sz="4" w:space="0" w:color="auto"/>
            </w:tcBorders>
            <w:noWrap/>
            <w:vAlign w:val="center"/>
          </w:tcPr>
          <w:p w:rsidR="002E6A85" w:rsidRPr="007C1F26" w:rsidRDefault="002E6A85" w:rsidP="009C302C">
            <w:pPr>
              <w:jc w:val="center"/>
              <w:rPr>
                <w:rFonts w:ascii="仿宋" w:eastAsia="仿宋" w:hAnsi="仿宋"/>
                <w:sz w:val="21"/>
                <w:szCs w:val="21"/>
              </w:rPr>
            </w:pPr>
            <w:r w:rsidRPr="007C1F26">
              <w:rPr>
                <w:rFonts w:ascii="仿宋" w:eastAsia="仿宋" w:hAnsi="仿宋"/>
                <w:sz w:val="21"/>
                <w:szCs w:val="21"/>
              </w:rPr>
              <w:t>37485.29</w:t>
            </w:r>
          </w:p>
        </w:tc>
        <w:tc>
          <w:tcPr>
            <w:tcW w:w="747" w:type="pct"/>
            <w:tcBorders>
              <w:top w:val="nil"/>
              <w:left w:val="nil"/>
              <w:bottom w:val="single" w:sz="4" w:space="0" w:color="auto"/>
              <w:right w:val="single" w:sz="4" w:space="0" w:color="auto"/>
            </w:tcBorders>
            <w:noWrap/>
            <w:vAlign w:val="center"/>
          </w:tcPr>
          <w:p w:rsidR="002E6A85" w:rsidRPr="007C1F26" w:rsidRDefault="002E6A85" w:rsidP="009C302C">
            <w:pPr>
              <w:jc w:val="center"/>
              <w:rPr>
                <w:rFonts w:ascii="仿宋" w:eastAsia="仿宋" w:hAnsi="仿宋"/>
                <w:sz w:val="21"/>
                <w:szCs w:val="21"/>
              </w:rPr>
            </w:pPr>
            <w:r w:rsidRPr="007C1F26">
              <w:rPr>
                <w:rFonts w:ascii="仿宋" w:eastAsia="仿宋" w:hAnsi="仿宋"/>
                <w:sz w:val="21"/>
                <w:szCs w:val="21"/>
              </w:rPr>
              <w:t>2.30</w:t>
            </w:r>
          </w:p>
        </w:tc>
        <w:tc>
          <w:tcPr>
            <w:tcW w:w="785" w:type="pct"/>
            <w:tcBorders>
              <w:top w:val="nil"/>
              <w:left w:val="nil"/>
              <w:bottom w:val="single" w:sz="4" w:space="0" w:color="auto"/>
              <w:right w:val="single" w:sz="4" w:space="0" w:color="auto"/>
            </w:tcBorders>
            <w:noWrap/>
            <w:vAlign w:val="center"/>
          </w:tcPr>
          <w:p w:rsidR="002E6A85" w:rsidRPr="007C1F26" w:rsidRDefault="002E6A85" w:rsidP="009C302C">
            <w:pPr>
              <w:jc w:val="center"/>
              <w:rPr>
                <w:rFonts w:ascii="仿宋" w:eastAsia="仿宋" w:hAnsi="仿宋"/>
                <w:sz w:val="21"/>
                <w:szCs w:val="21"/>
              </w:rPr>
            </w:pPr>
            <w:r w:rsidRPr="007C1F26">
              <w:rPr>
                <w:rFonts w:ascii="仿宋" w:eastAsia="仿宋" w:hAnsi="仿宋"/>
                <w:sz w:val="21"/>
                <w:szCs w:val="21"/>
              </w:rPr>
              <w:t>36095.2</w:t>
            </w:r>
          </w:p>
        </w:tc>
        <w:tc>
          <w:tcPr>
            <w:tcW w:w="742" w:type="pct"/>
            <w:tcBorders>
              <w:top w:val="nil"/>
              <w:left w:val="nil"/>
              <w:bottom w:val="single" w:sz="4" w:space="0" w:color="auto"/>
              <w:right w:val="single" w:sz="4" w:space="0" w:color="auto"/>
            </w:tcBorders>
            <w:noWrap/>
            <w:vAlign w:val="center"/>
          </w:tcPr>
          <w:p w:rsidR="002E6A85" w:rsidRPr="007C1F26" w:rsidRDefault="002E6A85" w:rsidP="009C302C">
            <w:pPr>
              <w:jc w:val="center"/>
              <w:rPr>
                <w:rFonts w:ascii="仿宋" w:eastAsia="仿宋" w:hAnsi="仿宋"/>
                <w:sz w:val="21"/>
                <w:szCs w:val="21"/>
              </w:rPr>
            </w:pPr>
            <w:r w:rsidRPr="007C1F26">
              <w:rPr>
                <w:rFonts w:ascii="仿宋" w:eastAsia="仿宋" w:hAnsi="仿宋"/>
                <w:sz w:val="21"/>
                <w:szCs w:val="21"/>
              </w:rPr>
              <w:t>2.21</w:t>
            </w:r>
          </w:p>
        </w:tc>
      </w:tr>
      <w:tr w:rsidR="002E6A85" w:rsidRPr="007C1F26">
        <w:trPr>
          <w:trHeight w:val="397"/>
        </w:trPr>
        <w:tc>
          <w:tcPr>
            <w:tcW w:w="1966" w:type="pct"/>
            <w:gridSpan w:val="3"/>
            <w:tcBorders>
              <w:top w:val="single" w:sz="4" w:space="0" w:color="auto"/>
              <w:left w:val="single" w:sz="4" w:space="0" w:color="auto"/>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hint="eastAsia"/>
                <w:sz w:val="21"/>
                <w:szCs w:val="21"/>
              </w:rPr>
              <w:t>合计</w:t>
            </w:r>
          </w:p>
        </w:tc>
        <w:tc>
          <w:tcPr>
            <w:tcW w:w="760"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1631870.53</w:t>
            </w:r>
          </w:p>
        </w:tc>
        <w:tc>
          <w:tcPr>
            <w:tcW w:w="747"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 xml:space="preserve">100.00 </w:t>
            </w:r>
          </w:p>
        </w:tc>
        <w:tc>
          <w:tcPr>
            <w:tcW w:w="785"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1631870.53</w:t>
            </w:r>
          </w:p>
        </w:tc>
        <w:tc>
          <w:tcPr>
            <w:tcW w:w="742" w:type="pct"/>
            <w:tcBorders>
              <w:top w:val="nil"/>
              <w:left w:val="nil"/>
              <w:bottom w:val="single" w:sz="4" w:space="0" w:color="auto"/>
              <w:right w:val="single" w:sz="4" w:space="0" w:color="auto"/>
            </w:tcBorders>
            <w:noWrap/>
            <w:vAlign w:val="center"/>
          </w:tcPr>
          <w:p w:rsidR="002E6A85" w:rsidRPr="007C1F26" w:rsidRDefault="002E6A85" w:rsidP="009F2BA0">
            <w:pPr>
              <w:jc w:val="center"/>
              <w:rPr>
                <w:rFonts w:ascii="仿宋" w:eastAsia="仿宋" w:hAnsi="仿宋"/>
                <w:sz w:val="21"/>
                <w:szCs w:val="21"/>
              </w:rPr>
            </w:pPr>
            <w:r w:rsidRPr="007C1F26">
              <w:rPr>
                <w:rFonts w:ascii="仿宋" w:eastAsia="仿宋" w:hAnsi="仿宋"/>
                <w:sz w:val="21"/>
                <w:szCs w:val="21"/>
              </w:rPr>
              <w:t xml:space="preserve">100.00 </w:t>
            </w:r>
          </w:p>
        </w:tc>
      </w:tr>
    </w:tbl>
    <w:p w:rsidR="002E6A85" w:rsidRPr="007C1F26" w:rsidRDefault="002E6A85" w:rsidP="002F1B24">
      <w:pPr>
        <w:spacing w:line="360" w:lineRule="auto"/>
        <w:rPr>
          <w:rFonts w:ascii="仿宋" w:eastAsia="仿宋" w:hAnsi="仿宋" w:cs="Times New Roman"/>
          <w:bCs/>
          <w:kern w:val="2"/>
          <w:sz w:val="28"/>
          <w:szCs w:val="28"/>
        </w:rPr>
      </w:pPr>
    </w:p>
    <w:p w:rsidR="002E6A85" w:rsidRPr="007C1F26" w:rsidRDefault="002E6A85" w:rsidP="00C90ED9">
      <w:pPr>
        <w:spacing w:line="360" w:lineRule="auto"/>
        <w:ind w:firstLineChars="200" w:firstLine="560"/>
        <w:rPr>
          <w:rFonts w:ascii="仿宋" w:eastAsia="仿宋" w:hAnsi="仿宋" w:cs="Times New Roman"/>
          <w:bCs/>
          <w:kern w:val="2"/>
          <w:sz w:val="28"/>
          <w:szCs w:val="28"/>
        </w:rPr>
      </w:pPr>
    </w:p>
    <w:p w:rsidR="002E6A85" w:rsidRPr="007C1F26" w:rsidRDefault="002E6A85" w:rsidP="00C90ED9">
      <w:pPr>
        <w:spacing w:line="360" w:lineRule="auto"/>
        <w:ind w:firstLineChars="200" w:firstLine="560"/>
        <w:rPr>
          <w:rFonts w:ascii="仿宋" w:eastAsia="仿宋" w:hAnsi="仿宋" w:cs="Times New Roman"/>
          <w:bCs/>
          <w:kern w:val="2"/>
          <w:sz w:val="28"/>
          <w:szCs w:val="28"/>
        </w:rPr>
        <w:sectPr w:rsidR="002E6A85" w:rsidRPr="007C1F26" w:rsidSect="001D16AE">
          <w:pgSz w:w="11906" w:h="16838"/>
          <w:pgMar w:top="1440" w:right="1800" w:bottom="1440" w:left="1800" w:header="851" w:footer="992" w:gutter="0"/>
          <w:cols w:space="425"/>
          <w:docGrid w:type="lines" w:linePitch="326"/>
        </w:sectPr>
      </w:pPr>
    </w:p>
    <w:p w:rsidR="002E6A85" w:rsidRPr="007C1F26" w:rsidRDefault="002E6A85" w:rsidP="00B32E12">
      <w:pPr>
        <w:pStyle w:val="Heading2"/>
        <w:spacing w:before="0" w:after="0" w:line="415" w:lineRule="auto"/>
        <w:jc w:val="center"/>
        <w:rPr>
          <w:rFonts w:ascii="楷体" w:eastAsia="楷体" w:hAnsi="楷体"/>
          <w:sz w:val="28"/>
          <w:szCs w:val="28"/>
        </w:rPr>
      </w:pPr>
      <w:bookmarkStart w:id="152" w:name="_Toc491273673"/>
      <w:r w:rsidRPr="007C1F26">
        <w:rPr>
          <w:rFonts w:ascii="楷体" w:eastAsia="楷体" w:hAnsi="楷体" w:hint="eastAsia"/>
          <w:sz w:val="28"/>
          <w:szCs w:val="28"/>
        </w:rPr>
        <w:t>附表</w:t>
      </w:r>
      <w:r w:rsidRPr="007C1F26">
        <w:rPr>
          <w:rFonts w:ascii="楷体" w:eastAsia="楷体" w:hAnsi="楷体"/>
          <w:sz w:val="28"/>
          <w:szCs w:val="28"/>
        </w:rPr>
        <w:t xml:space="preserve">4 </w:t>
      </w:r>
      <w:r w:rsidRPr="007C1F26">
        <w:rPr>
          <w:rFonts w:ascii="楷体" w:eastAsia="楷体" w:hAnsi="楷体" w:hint="eastAsia"/>
          <w:sz w:val="28"/>
          <w:szCs w:val="28"/>
        </w:rPr>
        <w:t>广元市重点建设项目用地规划表</w:t>
      </w:r>
      <w:bookmarkEnd w:id="152"/>
    </w:p>
    <w:tbl>
      <w:tblPr>
        <w:tblW w:w="140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8"/>
        <w:gridCol w:w="4598"/>
        <w:gridCol w:w="1079"/>
        <w:gridCol w:w="1160"/>
        <w:gridCol w:w="1077"/>
        <w:gridCol w:w="1038"/>
        <w:gridCol w:w="1039"/>
        <w:gridCol w:w="1898"/>
        <w:gridCol w:w="1079"/>
      </w:tblGrid>
      <w:tr w:rsidR="002E6A85" w:rsidRPr="007C1F26">
        <w:trPr>
          <w:trHeight w:val="397"/>
          <w:tblHeader/>
        </w:trPr>
        <w:tc>
          <w:tcPr>
            <w:tcW w:w="1078" w:type="dxa"/>
            <w:vMerge w:val="restart"/>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项目类型</w:t>
            </w:r>
          </w:p>
        </w:tc>
        <w:tc>
          <w:tcPr>
            <w:tcW w:w="4598" w:type="dxa"/>
            <w:vMerge w:val="restart"/>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项目名称</w:t>
            </w:r>
          </w:p>
        </w:tc>
        <w:tc>
          <w:tcPr>
            <w:tcW w:w="1079" w:type="dxa"/>
            <w:vMerge w:val="restart"/>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建设性质</w:t>
            </w:r>
          </w:p>
        </w:tc>
        <w:tc>
          <w:tcPr>
            <w:tcW w:w="1160" w:type="dxa"/>
            <w:vMerge w:val="restart"/>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建设年限</w:t>
            </w:r>
          </w:p>
        </w:tc>
        <w:tc>
          <w:tcPr>
            <w:tcW w:w="1077" w:type="dxa"/>
            <w:vMerge w:val="restart"/>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用地规模</w:t>
            </w:r>
          </w:p>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（公顷）</w:t>
            </w:r>
          </w:p>
        </w:tc>
        <w:tc>
          <w:tcPr>
            <w:tcW w:w="2077" w:type="dxa"/>
            <w:gridSpan w:val="2"/>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新增建设用地（公顷）</w:t>
            </w:r>
          </w:p>
        </w:tc>
        <w:tc>
          <w:tcPr>
            <w:tcW w:w="1898" w:type="dxa"/>
            <w:vMerge w:val="restart"/>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涉及县（区）</w:t>
            </w:r>
          </w:p>
        </w:tc>
        <w:tc>
          <w:tcPr>
            <w:tcW w:w="1079" w:type="dxa"/>
            <w:vMerge w:val="restart"/>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备注</w:t>
            </w:r>
          </w:p>
        </w:tc>
      </w:tr>
      <w:tr w:rsidR="002E6A85" w:rsidRPr="007C1F26">
        <w:trPr>
          <w:trHeight w:val="397"/>
          <w:tblHeader/>
        </w:trPr>
        <w:tc>
          <w:tcPr>
            <w:tcW w:w="1078" w:type="dxa"/>
            <w:vMerge/>
            <w:vAlign w:val="center"/>
          </w:tcPr>
          <w:p w:rsidR="002E6A85" w:rsidRPr="007C1F26" w:rsidRDefault="002E6A85" w:rsidP="009E2F0C">
            <w:pPr>
              <w:rPr>
                <w:rFonts w:ascii="仿宋" w:eastAsia="仿宋" w:hAnsi="仿宋"/>
                <w:sz w:val="20"/>
                <w:szCs w:val="18"/>
              </w:rPr>
            </w:pPr>
          </w:p>
        </w:tc>
        <w:tc>
          <w:tcPr>
            <w:tcW w:w="4598" w:type="dxa"/>
            <w:vMerge/>
            <w:vAlign w:val="center"/>
          </w:tcPr>
          <w:p w:rsidR="002E6A85" w:rsidRPr="007C1F26" w:rsidRDefault="002E6A85" w:rsidP="009E2F0C">
            <w:pPr>
              <w:rPr>
                <w:rFonts w:ascii="仿宋" w:eastAsia="仿宋" w:hAnsi="仿宋"/>
                <w:sz w:val="20"/>
                <w:szCs w:val="18"/>
              </w:rPr>
            </w:pPr>
          </w:p>
        </w:tc>
        <w:tc>
          <w:tcPr>
            <w:tcW w:w="1079" w:type="dxa"/>
            <w:vMerge/>
            <w:vAlign w:val="center"/>
          </w:tcPr>
          <w:p w:rsidR="002E6A85" w:rsidRPr="007C1F26" w:rsidRDefault="002E6A85" w:rsidP="009E2F0C">
            <w:pPr>
              <w:rPr>
                <w:rFonts w:ascii="仿宋" w:eastAsia="仿宋" w:hAnsi="仿宋"/>
                <w:sz w:val="20"/>
                <w:szCs w:val="18"/>
              </w:rPr>
            </w:pPr>
          </w:p>
        </w:tc>
        <w:tc>
          <w:tcPr>
            <w:tcW w:w="1160" w:type="dxa"/>
            <w:vMerge/>
            <w:vAlign w:val="center"/>
          </w:tcPr>
          <w:p w:rsidR="002E6A85" w:rsidRPr="007C1F26" w:rsidRDefault="002E6A85" w:rsidP="009E2F0C">
            <w:pPr>
              <w:rPr>
                <w:rFonts w:ascii="仿宋" w:eastAsia="仿宋" w:hAnsi="仿宋"/>
                <w:sz w:val="20"/>
                <w:szCs w:val="18"/>
              </w:rPr>
            </w:pPr>
          </w:p>
        </w:tc>
        <w:tc>
          <w:tcPr>
            <w:tcW w:w="1077" w:type="dxa"/>
            <w:vMerge/>
            <w:vAlign w:val="center"/>
          </w:tcPr>
          <w:p w:rsidR="002E6A85" w:rsidRPr="007C1F26" w:rsidRDefault="002E6A85" w:rsidP="009E2F0C">
            <w:pPr>
              <w:rPr>
                <w:rFonts w:ascii="仿宋" w:eastAsia="仿宋" w:hAnsi="仿宋"/>
                <w:sz w:val="20"/>
                <w:szCs w:val="18"/>
              </w:rPr>
            </w:pP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其中占用耕地</w:t>
            </w:r>
          </w:p>
        </w:tc>
        <w:tc>
          <w:tcPr>
            <w:tcW w:w="1898" w:type="dxa"/>
            <w:vMerge/>
            <w:vAlign w:val="center"/>
          </w:tcPr>
          <w:p w:rsidR="002E6A85" w:rsidRPr="007C1F26" w:rsidRDefault="002E6A85" w:rsidP="009E2F0C">
            <w:pPr>
              <w:rPr>
                <w:rFonts w:ascii="仿宋" w:eastAsia="仿宋" w:hAnsi="仿宋"/>
                <w:sz w:val="20"/>
                <w:szCs w:val="18"/>
              </w:rPr>
            </w:pPr>
          </w:p>
        </w:tc>
        <w:tc>
          <w:tcPr>
            <w:tcW w:w="1079" w:type="dxa"/>
            <w:vMerge/>
            <w:vAlign w:val="center"/>
          </w:tcPr>
          <w:p w:rsidR="002E6A85" w:rsidRPr="007C1F26" w:rsidRDefault="002E6A85" w:rsidP="009E2F0C">
            <w:pPr>
              <w:rPr>
                <w:rFonts w:ascii="仿宋" w:eastAsia="仿宋" w:hAnsi="仿宋"/>
                <w:sz w:val="20"/>
                <w:szCs w:val="18"/>
              </w:rPr>
            </w:pPr>
          </w:p>
        </w:tc>
      </w:tr>
      <w:tr w:rsidR="002E6A85" w:rsidRPr="007C1F26">
        <w:trPr>
          <w:trHeight w:val="397"/>
        </w:trPr>
        <w:tc>
          <w:tcPr>
            <w:tcW w:w="1078" w:type="dxa"/>
            <w:vMerge w:val="restart"/>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1.</w:t>
            </w:r>
            <w:r w:rsidRPr="007C1F26">
              <w:rPr>
                <w:rFonts w:ascii="仿宋" w:eastAsia="仿宋" w:hAnsi="仿宋" w:hint="eastAsia"/>
                <w:sz w:val="20"/>
                <w:szCs w:val="18"/>
              </w:rPr>
              <w:t>交通</w:t>
            </w: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兰渝铁路</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2009-2016</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国家级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西成客运专线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2013-2017</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国家级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广巴铁路扩能改造</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改建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2019-2022</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国家级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广元动车所</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2018-2020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国家级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广元至平武高速公路</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2017-2020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青川县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绵阳至万源高速公路</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2017-2020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剑阁县、苍溪县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G5</w:t>
            </w:r>
            <w:r w:rsidRPr="007C1F26">
              <w:rPr>
                <w:rFonts w:ascii="仿宋" w:eastAsia="仿宋" w:hAnsi="仿宋" w:hint="eastAsia"/>
                <w:sz w:val="20"/>
                <w:szCs w:val="18"/>
              </w:rPr>
              <w:t>京昆高速公路广元境段扩容改造</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2018-2021</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剑阁县、旺苍县、利州区、昭化区、朝天区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国道</w:t>
            </w:r>
            <w:r w:rsidRPr="007C1F26">
              <w:rPr>
                <w:rFonts w:ascii="仿宋" w:eastAsia="仿宋" w:hAnsi="仿宋"/>
                <w:sz w:val="20"/>
                <w:szCs w:val="18"/>
              </w:rPr>
              <w:t>108</w:t>
            </w:r>
            <w:r w:rsidRPr="007C1F26">
              <w:rPr>
                <w:rFonts w:ascii="仿宋" w:eastAsia="仿宋" w:hAnsi="仿宋" w:hint="eastAsia"/>
                <w:sz w:val="20"/>
                <w:szCs w:val="18"/>
              </w:rPr>
              <w:t>线七盘关至瓷窑铺段公路</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改建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2018-2021</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朝天区、利州区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国道</w:t>
            </w:r>
            <w:r w:rsidRPr="007C1F26">
              <w:rPr>
                <w:rFonts w:ascii="仿宋" w:eastAsia="仿宋" w:hAnsi="仿宋"/>
                <w:sz w:val="20"/>
                <w:szCs w:val="18"/>
              </w:rPr>
              <w:t>212</w:t>
            </w:r>
            <w:r w:rsidRPr="007C1F26">
              <w:rPr>
                <w:rFonts w:ascii="仿宋" w:eastAsia="仿宋" w:hAnsi="仿宋" w:hint="eastAsia"/>
                <w:sz w:val="20"/>
                <w:szCs w:val="18"/>
              </w:rPr>
              <w:t>线苍溪县城过境段公路</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续建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2015-2017</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苍溪县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国道</w:t>
            </w:r>
            <w:r w:rsidRPr="007C1F26">
              <w:rPr>
                <w:rFonts w:ascii="仿宋" w:eastAsia="仿宋" w:hAnsi="仿宋"/>
                <w:sz w:val="20"/>
                <w:szCs w:val="18"/>
              </w:rPr>
              <w:t>212</w:t>
            </w:r>
            <w:r w:rsidRPr="007C1F26">
              <w:rPr>
                <w:rFonts w:ascii="仿宋" w:eastAsia="仿宋" w:hAnsi="仿宋" w:hint="eastAsia"/>
                <w:sz w:val="20"/>
                <w:szCs w:val="18"/>
              </w:rPr>
              <w:t>线肖家坝经麻岭村至金垭子绕城公路</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2019-2020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苍溪县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国道</w:t>
            </w:r>
            <w:r w:rsidRPr="007C1F26">
              <w:rPr>
                <w:rFonts w:ascii="仿宋" w:eastAsia="仿宋" w:hAnsi="仿宋"/>
                <w:sz w:val="20"/>
                <w:szCs w:val="18"/>
              </w:rPr>
              <w:t>212</w:t>
            </w:r>
            <w:r w:rsidRPr="007C1F26">
              <w:rPr>
                <w:rFonts w:ascii="仿宋" w:eastAsia="仿宋" w:hAnsi="仿宋" w:hint="eastAsia"/>
                <w:sz w:val="20"/>
                <w:szCs w:val="18"/>
              </w:rPr>
              <w:t>线五龙镇、永宁镇、白鹤乡过境段新建工程</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2017-2019</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苍溪县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国道</w:t>
            </w:r>
            <w:r w:rsidRPr="007C1F26">
              <w:rPr>
                <w:rFonts w:ascii="仿宋" w:eastAsia="仿宋" w:hAnsi="仿宋"/>
                <w:sz w:val="20"/>
                <w:szCs w:val="18"/>
              </w:rPr>
              <w:t>347</w:t>
            </w:r>
            <w:r w:rsidRPr="007C1F26">
              <w:rPr>
                <w:rFonts w:ascii="仿宋" w:eastAsia="仿宋" w:hAnsi="仿宋" w:hint="eastAsia"/>
                <w:sz w:val="20"/>
                <w:szCs w:val="18"/>
              </w:rPr>
              <w:t>线厚子铺至印盒嘴段公路</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新改建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2016-2018</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剑阁县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G212</w:t>
            </w:r>
            <w:r w:rsidRPr="007C1F26">
              <w:rPr>
                <w:rFonts w:ascii="仿宋" w:eastAsia="仿宋" w:hAnsi="仿宋" w:hint="eastAsia"/>
                <w:sz w:val="20"/>
                <w:szCs w:val="18"/>
              </w:rPr>
              <w:t>线青川段</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新改建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2018-2019</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青川县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国道</w:t>
            </w:r>
            <w:r w:rsidRPr="007C1F26">
              <w:rPr>
                <w:rFonts w:ascii="仿宋" w:eastAsia="仿宋" w:hAnsi="仿宋"/>
                <w:sz w:val="20"/>
                <w:szCs w:val="18"/>
              </w:rPr>
              <w:t>108</w:t>
            </w:r>
            <w:r w:rsidRPr="007C1F26">
              <w:rPr>
                <w:rFonts w:ascii="仿宋" w:eastAsia="仿宋" w:hAnsi="仿宋" w:hint="eastAsia"/>
                <w:sz w:val="20"/>
                <w:szCs w:val="18"/>
              </w:rPr>
              <w:t>昭化境内段改线工程</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2018-2019</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昭化区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restart"/>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1.</w:t>
            </w:r>
            <w:r w:rsidRPr="007C1F26">
              <w:rPr>
                <w:rFonts w:ascii="仿宋" w:eastAsia="仿宋" w:hAnsi="仿宋" w:hint="eastAsia"/>
                <w:sz w:val="20"/>
                <w:szCs w:val="18"/>
              </w:rPr>
              <w:t>交通</w:t>
            </w: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国道</w:t>
            </w:r>
            <w:r w:rsidRPr="007C1F26">
              <w:rPr>
                <w:rFonts w:ascii="仿宋" w:eastAsia="仿宋" w:hAnsi="仿宋"/>
                <w:sz w:val="20"/>
                <w:szCs w:val="18"/>
              </w:rPr>
              <w:t>212</w:t>
            </w:r>
            <w:r w:rsidRPr="007C1F26">
              <w:rPr>
                <w:rFonts w:ascii="仿宋" w:eastAsia="仿宋" w:hAnsi="仿宋" w:hint="eastAsia"/>
                <w:sz w:val="20"/>
                <w:szCs w:val="18"/>
              </w:rPr>
              <w:t>线昭化元坝至卫子镇（昭化境内段）公路</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改建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2018-2020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昭化区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国道</w:t>
            </w:r>
            <w:r w:rsidRPr="007C1F26">
              <w:rPr>
                <w:rFonts w:ascii="仿宋" w:eastAsia="仿宋" w:hAnsi="仿宋"/>
                <w:sz w:val="20"/>
                <w:szCs w:val="18"/>
              </w:rPr>
              <w:t>212</w:t>
            </w:r>
            <w:r w:rsidRPr="007C1F26">
              <w:rPr>
                <w:rFonts w:ascii="仿宋" w:eastAsia="仿宋" w:hAnsi="仿宋" w:hint="eastAsia"/>
                <w:sz w:val="20"/>
                <w:szCs w:val="18"/>
              </w:rPr>
              <w:t>线昭化卫子至清水段公路</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改建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2018-2020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昭化区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国道</w:t>
            </w:r>
            <w:r w:rsidRPr="007C1F26">
              <w:rPr>
                <w:rFonts w:ascii="仿宋" w:eastAsia="仿宋" w:hAnsi="仿宋"/>
                <w:sz w:val="20"/>
                <w:szCs w:val="18"/>
              </w:rPr>
              <w:t>542</w:t>
            </w:r>
            <w:r w:rsidRPr="007C1F26">
              <w:rPr>
                <w:rFonts w:ascii="仿宋" w:eastAsia="仿宋" w:hAnsi="仿宋" w:hint="eastAsia"/>
                <w:sz w:val="20"/>
                <w:szCs w:val="18"/>
              </w:rPr>
              <w:t>线广元至旺苍段公路</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新改建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2017-2021</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利州区、昭化区、旺苍县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国道</w:t>
            </w:r>
            <w:r w:rsidRPr="007C1F26">
              <w:rPr>
                <w:rFonts w:ascii="仿宋" w:eastAsia="仿宋" w:hAnsi="仿宋"/>
                <w:sz w:val="20"/>
                <w:szCs w:val="18"/>
              </w:rPr>
              <w:t>542</w:t>
            </w:r>
            <w:r w:rsidRPr="007C1F26">
              <w:rPr>
                <w:rFonts w:ascii="仿宋" w:eastAsia="仿宋" w:hAnsi="仿宋" w:hint="eastAsia"/>
                <w:sz w:val="20"/>
                <w:szCs w:val="18"/>
              </w:rPr>
              <w:t>线旺苍段公路</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新改建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2018-2021</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旺苍县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国道</w:t>
            </w:r>
            <w:r w:rsidRPr="007C1F26">
              <w:rPr>
                <w:rFonts w:ascii="仿宋" w:eastAsia="仿宋" w:hAnsi="仿宋"/>
                <w:sz w:val="20"/>
                <w:szCs w:val="18"/>
              </w:rPr>
              <w:t>543</w:t>
            </w:r>
            <w:r w:rsidRPr="007C1F26">
              <w:rPr>
                <w:rFonts w:ascii="仿宋" w:eastAsia="仿宋" w:hAnsi="仿宋" w:hint="eastAsia"/>
                <w:sz w:val="20"/>
                <w:szCs w:val="18"/>
              </w:rPr>
              <w:t>线青川分水垭至乔庄段公路</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新改建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2020-2022</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青川县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国道</w:t>
            </w:r>
            <w:r w:rsidRPr="007C1F26">
              <w:rPr>
                <w:rFonts w:ascii="仿宋" w:eastAsia="仿宋" w:hAnsi="仿宋"/>
                <w:sz w:val="20"/>
                <w:szCs w:val="18"/>
              </w:rPr>
              <w:t>543</w:t>
            </w:r>
            <w:r w:rsidRPr="007C1F26">
              <w:rPr>
                <w:rFonts w:ascii="仿宋" w:eastAsia="仿宋" w:hAnsi="仿宋" w:hint="eastAsia"/>
                <w:sz w:val="20"/>
                <w:szCs w:val="18"/>
              </w:rPr>
              <w:t>线木鱼经营盘至金山寺（川陕界）段公路</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2017-2022</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青川县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省道</w:t>
            </w:r>
            <w:r w:rsidRPr="007C1F26">
              <w:rPr>
                <w:rFonts w:ascii="仿宋" w:eastAsia="仿宋" w:hAnsi="仿宋"/>
                <w:sz w:val="20"/>
                <w:szCs w:val="18"/>
              </w:rPr>
              <w:t>205</w:t>
            </w:r>
            <w:r w:rsidRPr="007C1F26">
              <w:rPr>
                <w:rFonts w:ascii="仿宋" w:eastAsia="仿宋" w:hAnsi="仿宋" w:hint="eastAsia"/>
                <w:sz w:val="20"/>
                <w:szCs w:val="18"/>
              </w:rPr>
              <w:t>线朝天区代家河至利州区界（回龙河）段</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2018-2021</w:t>
            </w:r>
          </w:p>
        </w:tc>
        <w:tc>
          <w:tcPr>
            <w:tcW w:w="1077" w:type="dxa"/>
            <w:vMerge w:val="restart"/>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Merge w:val="restart"/>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26.47</w:t>
            </w:r>
            <w:r w:rsidRPr="007C1F26">
              <w:rPr>
                <w:rFonts w:ascii="仿宋" w:eastAsia="仿宋" w:hAnsi="仿宋" w:hint="eastAsia"/>
                <w:sz w:val="20"/>
                <w:szCs w:val="18"/>
              </w:rPr>
              <w:t xml:space="preserve">　</w:t>
            </w:r>
          </w:p>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朝天区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省道</w:t>
            </w:r>
            <w:r w:rsidRPr="007C1F26">
              <w:rPr>
                <w:rFonts w:ascii="仿宋" w:eastAsia="仿宋" w:hAnsi="仿宋"/>
                <w:sz w:val="20"/>
                <w:szCs w:val="18"/>
              </w:rPr>
              <w:t>205</w:t>
            </w:r>
            <w:r w:rsidRPr="007C1F26">
              <w:rPr>
                <w:rFonts w:ascii="仿宋" w:eastAsia="仿宋" w:hAnsi="仿宋" w:hint="eastAsia"/>
                <w:sz w:val="20"/>
                <w:szCs w:val="18"/>
              </w:rPr>
              <w:t>线（朝天区界）至利州区回龙河段公路</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新改建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2018-2020</w:t>
            </w:r>
          </w:p>
        </w:tc>
        <w:tc>
          <w:tcPr>
            <w:tcW w:w="1077" w:type="dxa"/>
            <w:vMerge/>
            <w:vAlign w:val="center"/>
          </w:tcPr>
          <w:p w:rsidR="002E6A85" w:rsidRPr="007C1F26" w:rsidRDefault="002E6A85" w:rsidP="009E2F0C">
            <w:pPr>
              <w:jc w:val="center"/>
              <w:rPr>
                <w:rFonts w:ascii="仿宋" w:eastAsia="仿宋" w:hAnsi="仿宋"/>
                <w:sz w:val="20"/>
                <w:szCs w:val="18"/>
              </w:rPr>
            </w:pPr>
          </w:p>
        </w:tc>
        <w:tc>
          <w:tcPr>
            <w:tcW w:w="1038" w:type="dxa"/>
            <w:vMerge/>
            <w:vAlign w:val="center"/>
          </w:tcPr>
          <w:p w:rsidR="002E6A85" w:rsidRPr="007C1F26" w:rsidRDefault="002E6A85" w:rsidP="009E2F0C">
            <w:pPr>
              <w:jc w:val="center"/>
              <w:rPr>
                <w:rFonts w:ascii="仿宋" w:eastAsia="仿宋" w:hAnsi="仿宋"/>
                <w:sz w:val="20"/>
                <w:szCs w:val="18"/>
              </w:rPr>
            </w:pP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省道</w:t>
            </w:r>
            <w:r w:rsidRPr="007C1F26">
              <w:rPr>
                <w:rFonts w:ascii="仿宋" w:eastAsia="仿宋" w:hAnsi="仿宋"/>
                <w:sz w:val="20"/>
                <w:szCs w:val="18"/>
              </w:rPr>
              <w:t>205</w:t>
            </w:r>
            <w:r w:rsidRPr="007C1F26">
              <w:rPr>
                <w:rFonts w:ascii="仿宋" w:eastAsia="仿宋" w:hAnsi="仿宋" w:hint="eastAsia"/>
                <w:sz w:val="20"/>
                <w:szCs w:val="18"/>
              </w:rPr>
              <w:t>线利州区回龙河至昭化区昭化镇段公路</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续建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2015-2017</w:t>
            </w:r>
          </w:p>
        </w:tc>
        <w:tc>
          <w:tcPr>
            <w:tcW w:w="1077" w:type="dxa"/>
            <w:vMerge/>
            <w:vAlign w:val="center"/>
          </w:tcPr>
          <w:p w:rsidR="002E6A85" w:rsidRPr="007C1F26" w:rsidRDefault="002E6A85" w:rsidP="009E2F0C">
            <w:pPr>
              <w:jc w:val="center"/>
              <w:rPr>
                <w:rFonts w:ascii="仿宋" w:eastAsia="仿宋" w:hAnsi="仿宋"/>
                <w:sz w:val="20"/>
                <w:szCs w:val="18"/>
              </w:rPr>
            </w:pPr>
          </w:p>
        </w:tc>
        <w:tc>
          <w:tcPr>
            <w:tcW w:w="1038" w:type="dxa"/>
            <w:vMerge/>
            <w:vAlign w:val="center"/>
          </w:tcPr>
          <w:p w:rsidR="002E6A85" w:rsidRPr="007C1F26" w:rsidRDefault="002E6A85" w:rsidP="009E2F0C">
            <w:pPr>
              <w:jc w:val="center"/>
              <w:rPr>
                <w:rFonts w:ascii="仿宋" w:eastAsia="仿宋" w:hAnsi="仿宋"/>
                <w:sz w:val="20"/>
                <w:szCs w:val="18"/>
              </w:rPr>
            </w:pP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利州区、昭化区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省道</w:t>
            </w:r>
            <w:r w:rsidRPr="007C1F26">
              <w:rPr>
                <w:rFonts w:ascii="仿宋" w:eastAsia="仿宋" w:hAnsi="仿宋"/>
                <w:sz w:val="20"/>
                <w:szCs w:val="18"/>
              </w:rPr>
              <w:t>205</w:t>
            </w:r>
            <w:r w:rsidRPr="007C1F26">
              <w:rPr>
                <w:rFonts w:ascii="仿宋" w:eastAsia="仿宋" w:hAnsi="仿宋" w:hint="eastAsia"/>
                <w:sz w:val="20"/>
                <w:szCs w:val="18"/>
              </w:rPr>
              <w:t>线昭化区昭化镇至丁家乡段公路</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续建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2014-2018</w:t>
            </w:r>
          </w:p>
        </w:tc>
        <w:tc>
          <w:tcPr>
            <w:tcW w:w="1077" w:type="dxa"/>
            <w:vMerge/>
            <w:vAlign w:val="center"/>
          </w:tcPr>
          <w:p w:rsidR="002E6A85" w:rsidRPr="007C1F26" w:rsidRDefault="002E6A85" w:rsidP="009E2F0C">
            <w:pPr>
              <w:jc w:val="center"/>
              <w:rPr>
                <w:rFonts w:ascii="仿宋" w:eastAsia="仿宋" w:hAnsi="仿宋"/>
                <w:sz w:val="20"/>
                <w:szCs w:val="18"/>
              </w:rPr>
            </w:pPr>
          </w:p>
        </w:tc>
        <w:tc>
          <w:tcPr>
            <w:tcW w:w="1038" w:type="dxa"/>
            <w:vMerge/>
            <w:vAlign w:val="center"/>
          </w:tcPr>
          <w:p w:rsidR="002E6A85" w:rsidRPr="007C1F26" w:rsidRDefault="002E6A85" w:rsidP="009E2F0C">
            <w:pPr>
              <w:jc w:val="center"/>
              <w:rPr>
                <w:rFonts w:ascii="仿宋" w:eastAsia="仿宋" w:hAnsi="仿宋"/>
                <w:sz w:val="20"/>
                <w:szCs w:val="18"/>
              </w:rPr>
            </w:pP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昭化区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省道</w:t>
            </w:r>
            <w:r w:rsidRPr="007C1F26">
              <w:rPr>
                <w:rFonts w:ascii="仿宋" w:eastAsia="仿宋" w:hAnsi="仿宋"/>
                <w:sz w:val="20"/>
                <w:szCs w:val="18"/>
              </w:rPr>
              <w:t>205</w:t>
            </w:r>
            <w:r w:rsidRPr="007C1F26">
              <w:rPr>
                <w:rFonts w:ascii="仿宋" w:eastAsia="仿宋" w:hAnsi="仿宋" w:hint="eastAsia"/>
                <w:sz w:val="20"/>
                <w:szCs w:val="18"/>
              </w:rPr>
              <w:t>线剑阁县江口镇至鹤龄镇段公路</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新改建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2020-2022</w:t>
            </w:r>
          </w:p>
        </w:tc>
        <w:tc>
          <w:tcPr>
            <w:tcW w:w="1077" w:type="dxa"/>
            <w:vMerge/>
            <w:vAlign w:val="center"/>
          </w:tcPr>
          <w:p w:rsidR="002E6A85" w:rsidRPr="007C1F26" w:rsidRDefault="002E6A85" w:rsidP="009E2F0C">
            <w:pPr>
              <w:jc w:val="center"/>
              <w:rPr>
                <w:rFonts w:ascii="仿宋" w:eastAsia="仿宋" w:hAnsi="仿宋"/>
                <w:sz w:val="20"/>
                <w:szCs w:val="18"/>
              </w:rPr>
            </w:pPr>
          </w:p>
        </w:tc>
        <w:tc>
          <w:tcPr>
            <w:tcW w:w="1038" w:type="dxa"/>
            <w:vMerge/>
            <w:vAlign w:val="center"/>
          </w:tcPr>
          <w:p w:rsidR="002E6A85" w:rsidRPr="007C1F26" w:rsidRDefault="002E6A85" w:rsidP="009E2F0C">
            <w:pPr>
              <w:jc w:val="center"/>
              <w:rPr>
                <w:rFonts w:ascii="仿宋" w:eastAsia="仿宋" w:hAnsi="仿宋"/>
                <w:sz w:val="20"/>
                <w:szCs w:val="18"/>
              </w:rPr>
            </w:pP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剑阁县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省道</w:t>
            </w:r>
            <w:r w:rsidRPr="007C1F26">
              <w:rPr>
                <w:rFonts w:ascii="仿宋" w:eastAsia="仿宋" w:hAnsi="仿宋"/>
                <w:sz w:val="20"/>
                <w:szCs w:val="18"/>
              </w:rPr>
              <w:t>205</w:t>
            </w:r>
            <w:r w:rsidRPr="007C1F26">
              <w:rPr>
                <w:rFonts w:ascii="仿宋" w:eastAsia="仿宋" w:hAnsi="仿宋" w:hint="eastAsia"/>
                <w:sz w:val="20"/>
                <w:szCs w:val="18"/>
              </w:rPr>
              <w:t>线苍溪县剑阁界至苍溪县城段公路</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新改建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2018-2019</w:t>
            </w:r>
          </w:p>
        </w:tc>
        <w:tc>
          <w:tcPr>
            <w:tcW w:w="1077" w:type="dxa"/>
            <w:vMerge/>
            <w:vAlign w:val="center"/>
          </w:tcPr>
          <w:p w:rsidR="002E6A85" w:rsidRPr="007C1F26" w:rsidRDefault="002E6A85" w:rsidP="009E2F0C">
            <w:pPr>
              <w:jc w:val="center"/>
              <w:rPr>
                <w:rFonts w:ascii="仿宋" w:eastAsia="仿宋" w:hAnsi="仿宋"/>
                <w:sz w:val="20"/>
                <w:szCs w:val="18"/>
              </w:rPr>
            </w:pPr>
          </w:p>
        </w:tc>
        <w:tc>
          <w:tcPr>
            <w:tcW w:w="1038" w:type="dxa"/>
            <w:vMerge/>
            <w:vAlign w:val="center"/>
          </w:tcPr>
          <w:p w:rsidR="002E6A85" w:rsidRPr="007C1F26" w:rsidRDefault="002E6A85" w:rsidP="009E2F0C">
            <w:pPr>
              <w:jc w:val="center"/>
              <w:rPr>
                <w:rFonts w:ascii="仿宋" w:eastAsia="仿宋" w:hAnsi="仿宋"/>
                <w:sz w:val="20"/>
                <w:szCs w:val="18"/>
              </w:rPr>
            </w:pP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苍溪县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省道</w:t>
            </w:r>
            <w:r w:rsidRPr="007C1F26">
              <w:rPr>
                <w:rFonts w:ascii="仿宋" w:eastAsia="仿宋" w:hAnsi="仿宋"/>
                <w:sz w:val="20"/>
                <w:szCs w:val="18"/>
              </w:rPr>
              <w:t>205</w:t>
            </w:r>
            <w:r w:rsidRPr="007C1F26">
              <w:rPr>
                <w:rFonts w:ascii="仿宋" w:eastAsia="仿宋" w:hAnsi="仿宋" w:hint="eastAsia"/>
                <w:sz w:val="20"/>
                <w:szCs w:val="18"/>
              </w:rPr>
              <w:t>线苍溪县城至博树（阆中界）段公路</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新改建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2019-2020</w:t>
            </w:r>
          </w:p>
        </w:tc>
        <w:tc>
          <w:tcPr>
            <w:tcW w:w="1077" w:type="dxa"/>
            <w:vMerge/>
            <w:vAlign w:val="center"/>
          </w:tcPr>
          <w:p w:rsidR="002E6A85" w:rsidRPr="007C1F26" w:rsidRDefault="002E6A85" w:rsidP="009E2F0C">
            <w:pPr>
              <w:jc w:val="center"/>
              <w:rPr>
                <w:rFonts w:ascii="仿宋" w:eastAsia="仿宋" w:hAnsi="仿宋"/>
                <w:sz w:val="20"/>
                <w:szCs w:val="18"/>
              </w:rPr>
            </w:pPr>
          </w:p>
        </w:tc>
        <w:tc>
          <w:tcPr>
            <w:tcW w:w="1038" w:type="dxa"/>
            <w:vMerge/>
            <w:vAlign w:val="center"/>
          </w:tcPr>
          <w:p w:rsidR="002E6A85" w:rsidRPr="007C1F26" w:rsidRDefault="002E6A85" w:rsidP="009E2F0C">
            <w:pPr>
              <w:jc w:val="center"/>
              <w:rPr>
                <w:rFonts w:ascii="仿宋" w:eastAsia="仿宋" w:hAnsi="仿宋"/>
                <w:sz w:val="20"/>
                <w:szCs w:val="18"/>
              </w:rPr>
            </w:pP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苍溪县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省道</w:t>
            </w:r>
            <w:r w:rsidRPr="007C1F26">
              <w:rPr>
                <w:rFonts w:ascii="仿宋" w:eastAsia="仿宋" w:hAnsi="仿宋"/>
                <w:sz w:val="20"/>
                <w:szCs w:val="18"/>
              </w:rPr>
              <w:t>208</w:t>
            </w:r>
            <w:r w:rsidRPr="007C1F26">
              <w:rPr>
                <w:rFonts w:ascii="仿宋" w:eastAsia="仿宋" w:hAnsi="仿宋" w:hint="eastAsia"/>
                <w:sz w:val="20"/>
                <w:szCs w:val="18"/>
              </w:rPr>
              <w:t>线青川县李子坪（川甘界）至金子山段公路</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新改建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2020-2022</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青川县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省道</w:t>
            </w:r>
            <w:r w:rsidRPr="007C1F26">
              <w:rPr>
                <w:rFonts w:ascii="仿宋" w:eastAsia="仿宋" w:hAnsi="仿宋"/>
                <w:sz w:val="20"/>
                <w:szCs w:val="18"/>
              </w:rPr>
              <w:t>208</w:t>
            </w:r>
            <w:r w:rsidRPr="007C1F26">
              <w:rPr>
                <w:rFonts w:ascii="仿宋" w:eastAsia="仿宋" w:hAnsi="仿宋" w:hint="eastAsia"/>
                <w:sz w:val="20"/>
                <w:szCs w:val="18"/>
              </w:rPr>
              <w:t>线金子山至元山镇（阆中界）段公路</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新改建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2018-2021</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剑阁县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省道</w:t>
            </w:r>
            <w:r w:rsidRPr="007C1F26">
              <w:rPr>
                <w:rFonts w:ascii="仿宋" w:eastAsia="仿宋" w:hAnsi="仿宋"/>
                <w:sz w:val="20"/>
                <w:szCs w:val="18"/>
              </w:rPr>
              <w:t>209</w:t>
            </w:r>
            <w:r w:rsidRPr="007C1F26">
              <w:rPr>
                <w:rFonts w:ascii="仿宋" w:eastAsia="仿宋" w:hAnsi="仿宋" w:hint="eastAsia"/>
                <w:sz w:val="20"/>
                <w:szCs w:val="18"/>
              </w:rPr>
              <w:t>线青川县前进至（江油界）段公路</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新改建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2020-2022</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青川县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restart"/>
            <w:vAlign w:val="center"/>
          </w:tcPr>
          <w:p w:rsidR="002E6A85" w:rsidRPr="007C1F26" w:rsidRDefault="002E6A85" w:rsidP="00381A28">
            <w:pPr>
              <w:jc w:val="center"/>
              <w:rPr>
                <w:rFonts w:ascii="仿宋" w:eastAsia="仿宋" w:hAnsi="仿宋"/>
                <w:sz w:val="20"/>
                <w:szCs w:val="18"/>
              </w:rPr>
            </w:pPr>
            <w:r w:rsidRPr="007C1F26">
              <w:rPr>
                <w:rFonts w:ascii="仿宋" w:eastAsia="仿宋" w:hAnsi="仿宋"/>
                <w:sz w:val="20"/>
                <w:szCs w:val="18"/>
              </w:rPr>
              <w:t>1.</w:t>
            </w:r>
            <w:r w:rsidRPr="007C1F26">
              <w:rPr>
                <w:rFonts w:ascii="仿宋" w:eastAsia="仿宋" w:hAnsi="仿宋" w:hint="eastAsia"/>
                <w:sz w:val="20"/>
                <w:szCs w:val="18"/>
              </w:rPr>
              <w:t>交通</w:t>
            </w: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省道</w:t>
            </w:r>
            <w:r w:rsidRPr="007C1F26">
              <w:rPr>
                <w:rFonts w:ascii="仿宋" w:eastAsia="仿宋" w:hAnsi="仿宋"/>
                <w:sz w:val="20"/>
                <w:szCs w:val="18"/>
              </w:rPr>
              <w:t>301</w:t>
            </w:r>
            <w:r w:rsidRPr="007C1F26">
              <w:rPr>
                <w:rFonts w:ascii="仿宋" w:eastAsia="仿宋" w:hAnsi="仿宋" w:hint="eastAsia"/>
                <w:sz w:val="20"/>
                <w:szCs w:val="18"/>
              </w:rPr>
              <w:t>线旺苍县檬子乡（南江界）至朝天区李家乡段公路</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新改建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2017-2020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旺苍县、朝天区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省道</w:t>
            </w:r>
            <w:r w:rsidRPr="007C1F26">
              <w:rPr>
                <w:rFonts w:ascii="仿宋" w:eastAsia="仿宋" w:hAnsi="仿宋"/>
                <w:sz w:val="20"/>
                <w:szCs w:val="18"/>
              </w:rPr>
              <w:t>301</w:t>
            </w:r>
            <w:r w:rsidRPr="007C1F26">
              <w:rPr>
                <w:rFonts w:ascii="仿宋" w:eastAsia="仿宋" w:hAnsi="仿宋" w:hint="eastAsia"/>
                <w:sz w:val="20"/>
                <w:szCs w:val="18"/>
              </w:rPr>
              <w:t>线朝天区李家乡至利州区三堆镇羊盘段公路</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新改建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2018-2020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利州区、朝天区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省道</w:t>
            </w:r>
            <w:r w:rsidRPr="007C1F26">
              <w:rPr>
                <w:rFonts w:ascii="仿宋" w:eastAsia="仿宋" w:hAnsi="仿宋"/>
                <w:sz w:val="20"/>
                <w:szCs w:val="18"/>
              </w:rPr>
              <w:t>301</w:t>
            </w:r>
            <w:r w:rsidRPr="007C1F26">
              <w:rPr>
                <w:rFonts w:ascii="仿宋" w:eastAsia="仿宋" w:hAnsi="仿宋" w:hint="eastAsia"/>
                <w:sz w:val="20"/>
                <w:szCs w:val="18"/>
              </w:rPr>
              <w:t>线利州区三堆镇羊盘至青川县观音店乡段公路</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新改建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2017-2019</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利州区、青川县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省道</w:t>
            </w:r>
            <w:r w:rsidRPr="007C1F26">
              <w:rPr>
                <w:rFonts w:ascii="仿宋" w:eastAsia="仿宋" w:hAnsi="仿宋"/>
                <w:sz w:val="20"/>
                <w:szCs w:val="18"/>
              </w:rPr>
              <w:t>301</w:t>
            </w:r>
            <w:r w:rsidRPr="007C1F26">
              <w:rPr>
                <w:rFonts w:ascii="仿宋" w:eastAsia="仿宋" w:hAnsi="仿宋" w:hint="eastAsia"/>
                <w:sz w:val="20"/>
                <w:szCs w:val="18"/>
              </w:rPr>
              <w:t>线青川县观音店乡至马鬃关（平武界）段公路</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新改建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2018-2021</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青川县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省道</w:t>
            </w:r>
            <w:r w:rsidRPr="007C1F26">
              <w:rPr>
                <w:rFonts w:ascii="仿宋" w:eastAsia="仿宋" w:hAnsi="仿宋"/>
                <w:sz w:val="20"/>
                <w:szCs w:val="18"/>
              </w:rPr>
              <w:t>302</w:t>
            </w:r>
            <w:r w:rsidRPr="007C1F26">
              <w:rPr>
                <w:rFonts w:ascii="仿宋" w:eastAsia="仿宋" w:hAnsi="仿宋" w:hint="eastAsia"/>
                <w:sz w:val="20"/>
                <w:szCs w:val="18"/>
              </w:rPr>
              <w:t>旺苍县木门镇（巴中界）至苍溪县黄猫乡段公路</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新改建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2020-2022</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苍溪县、旺苍县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省道</w:t>
            </w:r>
            <w:r w:rsidRPr="007C1F26">
              <w:rPr>
                <w:rFonts w:ascii="仿宋" w:eastAsia="仿宋" w:hAnsi="仿宋"/>
                <w:sz w:val="20"/>
                <w:szCs w:val="18"/>
              </w:rPr>
              <w:t>302</w:t>
            </w:r>
            <w:r w:rsidRPr="007C1F26">
              <w:rPr>
                <w:rFonts w:ascii="仿宋" w:eastAsia="仿宋" w:hAnsi="仿宋" w:hint="eastAsia"/>
                <w:sz w:val="20"/>
                <w:szCs w:val="18"/>
              </w:rPr>
              <w:t>苍溪县黄猫乡至鸳溪镇段公路</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新改建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2015-2021</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苍溪县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省道</w:t>
            </w:r>
            <w:r w:rsidRPr="007C1F26">
              <w:rPr>
                <w:rFonts w:ascii="仿宋" w:eastAsia="仿宋" w:hAnsi="仿宋"/>
                <w:sz w:val="20"/>
                <w:szCs w:val="18"/>
              </w:rPr>
              <w:t>302</w:t>
            </w:r>
            <w:r w:rsidRPr="007C1F26">
              <w:rPr>
                <w:rFonts w:ascii="仿宋" w:eastAsia="仿宋" w:hAnsi="仿宋" w:hint="eastAsia"/>
                <w:sz w:val="20"/>
                <w:szCs w:val="18"/>
              </w:rPr>
              <w:t>线剑阁县鹤龄镇至碗泉乡（梓潼界）段公路</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新改建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2019-2022</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剑阁县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省道</w:t>
            </w:r>
            <w:r w:rsidRPr="007C1F26">
              <w:rPr>
                <w:rFonts w:ascii="仿宋" w:eastAsia="仿宋" w:hAnsi="仿宋"/>
                <w:sz w:val="20"/>
                <w:szCs w:val="18"/>
              </w:rPr>
              <w:t>303</w:t>
            </w:r>
            <w:r w:rsidRPr="007C1F26">
              <w:rPr>
                <w:rFonts w:ascii="仿宋" w:eastAsia="仿宋" w:hAnsi="仿宋" w:hint="eastAsia"/>
                <w:sz w:val="20"/>
                <w:szCs w:val="18"/>
              </w:rPr>
              <w:t>苍溪县石马镇（巴中界）至龙洞乡段公路</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新改建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2020-2022</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苍溪县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省道</w:t>
            </w:r>
            <w:r w:rsidRPr="007C1F26">
              <w:rPr>
                <w:rFonts w:ascii="仿宋" w:eastAsia="仿宋" w:hAnsi="仿宋"/>
                <w:sz w:val="20"/>
                <w:szCs w:val="18"/>
              </w:rPr>
              <w:t>303</w:t>
            </w:r>
            <w:r w:rsidRPr="007C1F26">
              <w:rPr>
                <w:rFonts w:ascii="仿宋" w:eastAsia="仿宋" w:hAnsi="仿宋" w:hint="eastAsia"/>
                <w:sz w:val="20"/>
                <w:szCs w:val="18"/>
              </w:rPr>
              <w:t>线旺苍县龙凤乡至万家乡（川陕界）段公路</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续建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2015-2022</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旺苍县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省道</w:t>
            </w:r>
            <w:r w:rsidRPr="007C1F26">
              <w:rPr>
                <w:rFonts w:ascii="仿宋" w:eastAsia="仿宋" w:hAnsi="仿宋"/>
                <w:sz w:val="20"/>
                <w:szCs w:val="18"/>
              </w:rPr>
              <w:t>410</w:t>
            </w:r>
            <w:r w:rsidRPr="007C1F26">
              <w:rPr>
                <w:rFonts w:ascii="仿宋" w:eastAsia="仿宋" w:hAnsi="仿宋" w:hint="eastAsia"/>
                <w:sz w:val="20"/>
                <w:szCs w:val="18"/>
              </w:rPr>
              <w:t>线朝天区大滩镇（川陕界）至朝天镇段公路</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新改建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2017-2020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朝天区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省道</w:t>
            </w:r>
            <w:r w:rsidRPr="007C1F26">
              <w:rPr>
                <w:rFonts w:ascii="仿宋" w:eastAsia="仿宋" w:hAnsi="仿宋"/>
                <w:sz w:val="20"/>
                <w:szCs w:val="18"/>
              </w:rPr>
              <w:t>410</w:t>
            </w:r>
            <w:r w:rsidRPr="007C1F26">
              <w:rPr>
                <w:rFonts w:ascii="仿宋" w:eastAsia="仿宋" w:hAnsi="仿宋" w:hint="eastAsia"/>
                <w:sz w:val="20"/>
                <w:szCs w:val="18"/>
              </w:rPr>
              <w:t>线朝天区朝天镇至羊木镇段公路</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续建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2014-2016</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朝天区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省道</w:t>
            </w:r>
            <w:r w:rsidRPr="007C1F26">
              <w:rPr>
                <w:rFonts w:ascii="仿宋" w:eastAsia="仿宋" w:hAnsi="仿宋"/>
                <w:sz w:val="20"/>
                <w:szCs w:val="18"/>
              </w:rPr>
              <w:t>410</w:t>
            </w:r>
            <w:r w:rsidRPr="007C1F26">
              <w:rPr>
                <w:rFonts w:ascii="仿宋" w:eastAsia="仿宋" w:hAnsi="仿宋" w:hint="eastAsia"/>
                <w:sz w:val="20"/>
                <w:szCs w:val="18"/>
              </w:rPr>
              <w:t>线朝天区羊木镇至花石乡段公路</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新改建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2020-2022</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朝天区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restart"/>
            <w:vAlign w:val="center"/>
          </w:tcPr>
          <w:p w:rsidR="002E6A85" w:rsidRPr="007C1F26" w:rsidRDefault="002E6A85" w:rsidP="00381A28">
            <w:pPr>
              <w:jc w:val="center"/>
              <w:rPr>
                <w:rFonts w:ascii="仿宋" w:eastAsia="仿宋" w:hAnsi="仿宋"/>
                <w:sz w:val="20"/>
                <w:szCs w:val="18"/>
              </w:rPr>
            </w:pPr>
            <w:r w:rsidRPr="007C1F26">
              <w:rPr>
                <w:rFonts w:ascii="仿宋" w:eastAsia="仿宋" w:hAnsi="仿宋"/>
                <w:sz w:val="20"/>
                <w:szCs w:val="18"/>
              </w:rPr>
              <w:t>1.</w:t>
            </w:r>
            <w:r w:rsidRPr="007C1F26">
              <w:rPr>
                <w:rFonts w:ascii="仿宋" w:eastAsia="仿宋" w:hAnsi="仿宋" w:hint="eastAsia"/>
                <w:sz w:val="20"/>
                <w:szCs w:val="18"/>
              </w:rPr>
              <w:t>交通</w:t>
            </w: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省道</w:t>
            </w:r>
            <w:r w:rsidRPr="007C1F26">
              <w:rPr>
                <w:rFonts w:ascii="仿宋" w:eastAsia="仿宋" w:hAnsi="仿宋"/>
                <w:sz w:val="20"/>
                <w:szCs w:val="18"/>
              </w:rPr>
              <w:t>410</w:t>
            </w:r>
            <w:r w:rsidRPr="007C1F26">
              <w:rPr>
                <w:rFonts w:ascii="仿宋" w:eastAsia="仿宋" w:hAnsi="仿宋" w:hint="eastAsia"/>
                <w:sz w:val="20"/>
                <w:szCs w:val="18"/>
              </w:rPr>
              <w:t>线朝天区花石乡至青川县姚渡镇段公路</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新改建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2020-2022</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朝天区、青川县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省道</w:t>
            </w:r>
            <w:r w:rsidRPr="007C1F26">
              <w:rPr>
                <w:rFonts w:ascii="仿宋" w:eastAsia="仿宋" w:hAnsi="仿宋"/>
                <w:sz w:val="20"/>
                <w:szCs w:val="18"/>
              </w:rPr>
              <w:t>410</w:t>
            </w:r>
            <w:r w:rsidRPr="007C1F26">
              <w:rPr>
                <w:rFonts w:ascii="仿宋" w:eastAsia="仿宋" w:hAnsi="仿宋" w:hint="eastAsia"/>
                <w:sz w:val="20"/>
                <w:szCs w:val="18"/>
              </w:rPr>
              <w:t>线青川县姚渡镇至秦家垭（川陕界）段公路</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新改建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2016-2017</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青川县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省道</w:t>
            </w:r>
            <w:r w:rsidRPr="007C1F26">
              <w:rPr>
                <w:rFonts w:ascii="仿宋" w:eastAsia="仿宋" w:hAnsi="仿宋"/>
                <w:sz w:val="20"/>
                <w:szCs w:val="18"/>
              </w:rPr>
              <w:t>411</w:t>
            </w:r>
            <w:r w:rsidRPr="007C1F26">
              <w:rPr>
                <w:rFonts w:ascii="仿宋" w:eastAsia="仿宋" w:hAnsi="仿宋" w:hint="eastAsia"/>
                <w:sz w:val="20"/>
                <w:szCs w:val="18"/>
              </w:rPr>
              <w:t>线苍溪县至旺苍县公路</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新改建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2017-2020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苍溪县、旺苍县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广元港苍溪港区张家坝作业区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2016-2019</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苍溪县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G212</w:t>
            </w:r>
            <w:r w:rsidRPr="007C1F26">
              <w:rPr>
                <w:rFonts w:ascii="仿宋" w:eastAsia="仿宋" w:hAnsi="仿宋" w:hint="eastAsia"/>
                <w:sz w:val="20"/>
                <w:szCs w:val="18"/>
              </w:rPr>
              <w:t>线南山隧道</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2017-2019</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摆宴坝大桥</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2017-2019</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昭化区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龙潭至射箭公路</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2018-2020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利州区、昭化区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亭子湖白龙湖旅游环线公路</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2016-2019</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利州区、青川县、苍溪县、剑阁县、昭化区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北环旅游环线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2016-2019</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四县三区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广元机场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改扩建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2016-2020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广元港进港路泥溪浩至昭化段公路</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2017-2018</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昭化区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广元市北二环东延线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2016-2020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广元市西二环公路</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2016-2020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广元市南二环公路</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2016-2020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五里垭停泊区</w:t>
            </w:r>
          </w:p>
        </w:tc>
        <w:tc>
          <w:tcPr>
            <w:tcW w:w="1079" w:type="dxa"/>
            <w:vAlign w:val="center"/>
          </w:tcPr>
          <w:p w:rsidR="002E6A85" w:rsidRPr="007C1F26" w:rsidRDefault="002E6A85" w:rsidP="00147FAD">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147FAD">
            <w:pPr>
              <w:jc w:val="center"/>
              <w:rPr>
                <w:rFonts w:ascii="仿宋" w:eastAsia="仿宋" w:hAnsi="仿宋"/>
                <w:sz w:val="20"/>
                <w:szCs w:val="18"/>
              </w:rPr>
            </w:pPr>
            <w:r w:rsidRPr="007C1F26">
              <w:rPr>
                <w:rFonts w:ascii="仿宋" w:eastAsia="仿宋" w:hAnsi="仿宋"/>
                <w:sz w:val="20"/>
                <w:szCs w:val="18"/>
              </w:rPr>
              <w:t>2017-2020</w:t>
            </w:r>
          </w:p>
        </w:tc>
        <w:tc>
          <w:tcPr>
            <w:tcW w:w="1077" w:type="dxa"/>
            <w:vAlign w:val="center"/>
          </w:tcPr>
          <w:p w:rsidR="002E6A85" w:rsidRPr="007C1F26" w:rsidRDefault="002E6A85" w:rsidP="009E2F0C">
            <w:pPr>
              <w:jc w:val="center"/>
              <w:rPr>
                <w:rFonts w:ascii="仿宋" w:eastAsia="仿宋" w:hAnsi="仿宋"/>
                <w:sz w:val="20"/>
                <w:szCs w:val="18"/>
              </w:rPr>
            </w:pPr>
          </w:p>
        </w:tc>
        <w:tc>
          <w:tcPr>
            <w:tcW w:w="1038" w:type="dxa"/>
            <w:vAlign w:val="center"/>
          </w:tcPr>
          <w:p w:rsidR="002E6A85" w:rsidRPr="007C1F26" w:rsidRDefault="002E6A85" w:rsidP="009E2F0C">
            <w:pPr>
              <w:jc w:val="center"/>
              <w:rPr>
                <w:rFonts w:ascii="仿宋" w:eastAsia="仿宋" w:hAnsi="仿宋"/>
                <w:sz w:val="20"/>
                <w:szCs w:val="18"/>
              </w:rPr>
            </w:pPr>
          </w:p>
        </w:tc>
        <w:tc>
          <w:tcPr>
            <w:tcW w:w="1039" w:type="dxa"/>
            <w:vAlign w:val="center"/>
          </w:tcPr>
          <w:p w:rsidR="002E6A85" w:rsidRPr="007C1F26" w:rsidRDefault="002E6A85" w:rsidP="009E2F0C">
            <w:pPr>
              <w:jc w:val="center"/>
              <w:rPr>
                <w:rFonts w:ascii="仿宋" w:eastAsia="仿宋" w:hAnsi="仿宋"/>
                <w:sz w:val="20"/>
                <w:szCs w:val="18"/>
              </w:rPr>
            </w:pPr>
          </w:p>
        </w:tc>
        <w:tc>
          <w:tcPr>
            <w:tcW w:w="1898" w:type="dxa"/>
            <w:vAlign w:val="center"/>
          </w:tcPr>
          <w:p w:rsidR="002E6A85" w:rsidRPr="007C1F26" w:rsidRDefault="002E6A85" w:rsidP="00147FAD">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147FAD">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restart"/>
            <w:vAlign w:val="center"/>
          </w:tcPr>
          <w:p w:rsidR="002E6A85" w:rsidRPr="007C1F26" w:rsidRDefault="002E6A85" w:rsidP="00496113">
            <w:pPr>
              <w:jc w:val="center"/>
              <w:rPr>
                <w:rFonts w:ascii="仿宋" w:eastAsia="仿宋" w:hAnsi="仿宋"/>
                <w:sz w:val="20"/>
                <w:szCs w:val="18"/>
              </w:rPr>
            </w:pPr>
            <w:r w:rsidRPr="007C1F26">
              <w:rPr>
                <w:rFonts w:ascii="仿宋" w:eastAsia="仿宋" w:hAnsi="仿宋"/>
                <w:sz w:val="20"/>
                <w:szCs w:val="18"/>
              </w:rPr>
              <w:t>1.</w:t>
            </w:r>
            <w:r w:rsidRPr="007C1F26">
              <w:rPr>
                <w:rFonts w:ascii="仿宋" w:eastAsia="仿宋" w:hAnsi="仿宋" w:hint="eastAsia"/>
                <w:sz w:val="20"/>
                <w:szCs w:val="18"/>
              </w:rPr>
              <w:t>交通</w:t>
            </w: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水东坝航电枢纽</w:t>
            </w:r>
          </w:p>
        </w:tc>
        <w:tc>
          <w:tcPr>
            <w:tcW w:w="1079" w:type="dxa"/>
            <w:vAlign w:val="center"/>
          </w:tcPr>
          <w:p w:rsidR="002E6A85" w:rsidRPr="007C1F26" w:rsidRDefault="002E6A85" w:rsidP="00147FAD">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147FAD">
            <w:pPr>
              <w:jc w:val="center"/>
              <w:rPr>
                <w:rFonts w:ascii="仿宋" w:eastAsia="仿宋" w:hAnsi="仿宋"/>
                <w:sz w:val="20"/>
                <w:szCs w:val="18"/>
              </w:rPr>
            </w:pPr>
            <w:r w:rsidRPr="007C1F26">
              <w:rPr>
                <w:rFonts w:ascii="仿宋" w:eastAsia="仿宋" w:hAnsi="仿宋"/>
                <w:sz w:val="20"/>
                <w:szCs w:val="18"/>
              </w:rPr>
              <w:t>2017-2020</w:t>
            </w:r>
          </w:p>
        </w:tc>
        <w:tc>
          <w:tcPr>
            <w:tcW w:w="1077" w:type="dxa"/>
            <w:vAlign w:val="center"/>
          </w:tcPr>
          <w:p w:rsidR="002E6A85" w:rsidRPr="007C1F26" w:rsidRDefault="002E6A85" w:rsidP="009E2F0C">
            <w:pPr>
              <w:jc w:val="center"/>
              <w:rPr>
                <w:rFonts w:ascii="仿宋" w:eastAsia="仿宋" w:hAnsi="仿宋"/>
                <w:sz w:val="20"/>
                <w:szCs w:val="18"/>
              </w:rPr>
            </w:pPr>
          </w:p>
        </w:tc>
        <w:tc>
          <w:tcPr>
            <w:tcW w:w="1038" w:type="dxa"/>
            <w:vAlign w:val="center"/>
          </w:tcPr>
          <w:p w:rsidR="002E6A85" w:rsidRPr="007C1F26" w:rsidRDefault="002E6A85" w:rsidP="009E2F0C">
            <w:pPr>
              <w:jc w:val="center"/>
              <w:rPr>
                <w:rFonts w:ascii="仿宋" w:eastAsia="仿宋" w:hAnsi="仿宋"/>
                <w:sz w:val="20"/>
                <w:szCs w:val="18"/>
              </w:rPr>
            </w:pPr>
          </w:p>
        </w:tc>
        <w:tc>
          <w:tcPr>
            <w:tcW w:w="1039" w:type="dxa"/>
            <w:vAlign w:val="center"/>
          </w:tcPr>
          <w:p w:rsidR="002E6A85" w:rsidRPr="007C1F26" w:rsidRDefault="002E6A85" w:rsidP="009E2F0C">
            <w:pPr>
              <w:jc w:val="center"/>
              <w:rPr>
                <w:rFonts w:ascii="仿宋" w:eastAsia="仿宋" w:hAnsi="仿宋"/>
                <w:sz w:val="20"/>
                <w:szCs w:val="18"/>
              </w:rPr>
            </w:pPr>
          </w:p>
        </w:tc>
        <w:tc>
          <w:tcPr>
            <w:tcW w:w="1898" w:type="dxa"/>
            <w:vAlign w:val="center"/>
          </w:tcPr>
          <w:p w:rsidR="002E6A85" w:rsidRPr="007C1F26" w:rsidRDefault="002E6A85" w:rsidP="00147FAD">
            <w:pPr>
              <w:jc w:val="center"/>
              <w:rPr>
                <w:rFonts w:ascii="仿宋" w:eastAsia="仿宋" w:hAnsi="仿宋"/>
                <w:sz w:val="20"/>
                <w:szCs w:val="18"/>
              </w:rPr>
            </w:pPr>
            <w:r w:rsidRPr="007C1F26">
              <w:rPr>
                <w:rFonts w:ascii="仿宋" w:eastAsia="仿宋" w:hAnsi="仿宋" w:hint="eastAsia"/>
                <w:sz w:val="20"/>
                <w:szCs w:val="18"/>
              </w:rPr>
              <w:t>昭化区</w:t>
            </w:r>
          </w:p>
        </w:tc>
        <w:tc>
          <w:tcPr>
            <w:tcW w:w="1079" w:type="dxa"/>
            <w:vAlign w:val="center"/>
          </w:tcPr>
          <w:p w:rsidR="002E6A85" w:rsidRPr="007C1F26" w:rsidRDefault="002E6A85" w:rsidP="00147FAD">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曾家山快速通道</w:t>
            </w:r>
          </w:p>
        </w:tc>
        <w:tc>
          <w:tcPr>
            <w:tcW w:w="1079" w:type="dxa"/>
            <w:vAlign w:val="center"/>
          </w:tcPr>
          <w:p w:rsidR="002E6A85" w:rsidRPr="007C1F26" w:rsidRDefault="002E6A85" w:rsidP="00147FAD">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147FAD">
            <w:pPr>
              <w:jc w:val="center"/>
              <w:rPr>
                <w:rFonts w:ascii="仿宋" w:eastAsia="仿宋" w:hAnsi="仿宋"/>
                <w:sz w:val="20"/>
                <w:szCs w:val="18"/>
              </w:rPr>
            </w:pPr>
            <w:r w:rsidRPr="007C1F26">
              <w:rPr>
                <w:rFonts w:ascii="仿宋" w:eastAsia="仿宋" w:hAnsi="仿宋"/>
                <w:sz w:val="20"/>
                <w:szCs w:val="18"/>
              </w:rPr>
              <w:t>2017-2020</w:t>
            </w:r>
          </w:p>
        </w:tc>
        <w:tc>
          <w:tcPr>
            <w:tcW w:w="1077" w:type="dxa"/>
            <w:vAlign w:val="center"/>
          </w:tcPr>
          <w:p w:rsidR="002E6A85" w:rsidRPr="007C1F26" w:rsidRDefault="002E6A85" w:rsidP="009E2F0C">
            <w:pPr>
              <w:jc w:val="center"/>
              <w:rPr>
                <w:rFonts w:ascii="仿宋" w:eastAsia="仿宋" w:hAnsi="仿宋"/>
                <w:sz w:val="20"/>
                <w:szCs w:val="18"/>
              </w:rPr>
            </w:pPr>
          </w:p>
        </w:tc>
        <w:tc>
          <w:tcPr>
            <w:tcW w:w="1038" w:type="dxa"/>
            <w:vAlign w:val="center"/>
          </w:tcPr>
          <w:p w:rsidR="002E6A85" w:rsidRPr="007C1F26" w:rsidRDefault="002E6A85" w:rsidP="009E2F0C">
            <w:pPr>
              <w:jc w:val="center"/>
              <w:rPr>
                <w:rFonts w:ascii="仿宋" w:eastAsia="仿宋" w:hAnsi="仿宋"/>
                <w:sz w:val="20"/>
                <w:szCs w:val="18"/>
              </w:rPr>
            </w:pPr>
          </w:p>
        </w:tc>
        <w:tc>
          <w:tcPr>
            <w:tcW w:w="1039" w:type="dxa"/>
            <w:vAlign w:val="center"/>
          </w:tcPr>
          <w:p w:rsidR="002E6A85" w:rsidRPr="007C1F26" w:rsidRDefault="002E6A85" w:rsidP="009E2F0C">
            <w:pPr>
              <w:jc w:val="center"/>
              <w:rPr>
                <w:rFonts w:ascii="仿宋" w:eastAsia="仿宋" w:hAnsi="仿宋"/>
                <w:sz w:val="20"/>
                <w:szCs w:val="18"/>
              </w:rPr>
            </w:pPr>
          </w:p>
        </w:tc>
        <w:tc>
          <w:tcPr>
            <w:tcW w:w="1898" w:type="dxa"/>
            <w:vAlign w:val="center"/>
          </w:tcPr>
          <w:p w:rsidR="002E6A85" w:rsidRPr="007C1F26" w:rsidRDefault="002E6A85" w:rsidP="00147FAD">
            <w:pPr>
              <w:jc w:val="center"/>
              <w:rPr>
                <w:rFonts w:ascii="仿宋" w:eastAsia="仿宋" w:hAnsi="仿宋"/>
                <w:sz w:val="20"/>
                <w:szCs w:val="18"/>
              </w:rPr>
            </w:pPr>
            <w:r w:rsidRPr="007C1F26">
              <w:rPr>
                <w:rFonts w:ascii="仿宋" w:eastAsia="仿宋" w:hAnsi="仿宋" w:hint="eastAsia"/>
                <w:sz w:val="20"/>
                <w:szCs w:val="18"/>
              </w:rPr>
              <w:t>朝天区</w:t>
            </w:r>
          </w:p>
        </w:tc>
        <w:tc>
          <w:tcPr>
            <w:tcW w:w="1079" w:type="dxa"/>
            <w:vAlign w:val="center"/>
          </w:tcPr>
          <w:p w:rsidR="002E6A85" w:rsidRPr="007C1F26" w:rsidRDefault="002E6A85" w:rsidP="00147FAD">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中子至荣山公路</w:t>
            </w:r>
          </w:p>
        </w:tc>
        <w:tc>
          <w:tcPr>
            <w:tcW w:w="1079" w:type="dxa"/>
            <w:vAlign w:val="center"/>
          </w:tcPr>
          <w:p w:rsidR="002E6A85" w:rsidRPr="007C1F26" w:rsidRDefault="002E6A85" w:rsidP="00147FAD">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147FAD">
            <w:pPr>
              <w:jc w:val="center"/>
              <w:rPr>
                <w:rFonts w:ascii="仿宋" w:eastAsia="仿宋" w:hAnsi="仿宋"/>
                <w:sz w:val="20"/>
                <w:szCs w:val="18"/>
              </w:rPr>
            </w:pPr>
            <w:r w:rsidRPr="007C1F26">
              <w:rPr>
                <w:rFonts w:ascii="仿宋" w:eastAsia="仿宋" w:hAnsi="仿宋"/>
                <w:sz w:val="20"/>
                <w:szCs w:val="18"/>
              </w:rPr>
              <w:t>2018-2020</w:t>
            </w:r>
          </w:p>
        </w:tc>
        <w:tc>
          <w:tcPr>
            <w:tcW w:w="1077" w:type="dxa"/>
            <w:vAlign w:val="center"/>
          </w:tcPr>
          <w:p w:rsidR="002E6A85" w:rsidRPr="007C1F26" w:rsidRDefault="002E6A85" w:rsidP="009E2F0C">
            <w:pPr>
              <w:jc w:val="center"/>
              <w:rPr>
                <w:rFonts w:ascii="仿宋" w:eastAsia="仿宋" w:hAnsi="仿宋"/>
                <w:sz w:val="20"/>
                <w:szCs w:val="18"/>
              </w:rPr>
            </w:pPr>
          </w:p>
        </w:tc>
        <w:tc>
          <w:tcPr>
            <w:tcW w:w="1038" w:type="dxa"/>
            <w:vAlign w:val="center"/>
          </w:tcPr>
          <w:p w:rsidR="002E6A85" w:rsidRPr="007C1F26" w:rsidRDefault="002E6A85" w:rsidP="009E2F0C">
            <w:pPr>
              <w:jc w:val="center"/>
              <w:rPr>
                <w:rFonts w:ascii="仿宋" w:eastAsia="仿宋" w:hAnsi="仿宋"/>
                <w:sz w:val="20"/>
                <w:szCs w:val="18"/>
              </w:rPr>
            </w:pPr>
          </w:p>
        </w:tc>
        <w:tc>
          <w:tcPr>
            <w:tcW w:w="1039" w:type="dxa"/>
            <w:vAlign w:val="center"/>
          </w:tcPr>
          <w:p w:rsidR="002E6A85" w:rsidRPr="007C1F26" w:rsidRDefault="002E6A85" w:rsidP="009E2F0C">
            <w:pPr>
              <w:jc w:val="center"/>
              <w:rPr>
                <w:rFonts w:ascii="仿宋" w:eastAsia="仿宋" w:hAnsi="仿宋"/>
                <w:sz w:val="20"/>
                <w:szCs w:val="18"/>
              </w:rPr>
            </w:pPr>
          </w:p>
        </w:tc>
        <w:tc>
          <w:tcPr>
            <w:tcW w:w="1898" w:type="dxa"/>
            <w:vAlign w:val="center"/>
          </w:tcPr>
          <w:p w:rsidR="002E6A85" w:rsidRPr="007C1F26" w:rsidRDefault="002E6A85" w:rsidP="00147FAD">
            <w:pPr>
              <w:jc w:val="center"/>
              <w:rPr>
                <w:rFonts w:ascii="仿宋" w:eastAsia="仿宋" w:hAnsi="仿宋"/>
                <w:sz w:val="20"/>
                <w:szCs w:val="18"/>
              </w:rPr>
            </w:pPr>
            <w:r w:rsidRPr="007C1F26">
              <w:rPr>
                <w:rFonts w:ascii="仿宋" w:eastAsia="仿宋" w:hAnsi="仿宋" w:hint="eastAsia"/>
                <w:sz w:val="20"/>
                <w:szCs w:val="18"/>
              </w:rPr>
              <w:t>朝天区</w:t>
            </w:r>
          </w:p>
        </w:tc>
        <w:tc>
          <w:tcPr>
            <w:tcW w:w="1079" w:type="dxa"/>
            <w:vAlign w:val="center"/>
          </w:tcPr>
          <w:p w:rsidR="002E6A85" w:rsidRPr="007C1F26" w:rsidRDefault="002E6A85" w:rsidP="00147FAD">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中子至马家快速通道</w:t>
            </w:r>
          </w:p>
        </w:tc>
        <w:tc>
          <w:tcPr>
            <w:tcW w:w="1079" w:type="dxa"/>
            <w:vAlign w:val="center"/>
          </w:tcPr>
          <w:p w:rsidR="002E6A85" w:rsidRPr="007C1F26" w:rsidRDefault="002E6A85" w:rsidP="00E07575">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E07575">
            <w:pPr>
              <w:jc w:val="center"/>
              <w:rPr>
                <w:rFonts w:ascii="仿宋" w:eastAsia="仿宋" w:hAnsi="仿宋"/>
                <w:sz w:val="20"/>
                <w:szCs w:val="18"/>
              </w:rPr>
            </w:pPr>
            <w:r w:rsidRPr="007C1F26">
              <w:rPr>
                <w:rFonts w:ascii="仿宋" w:eastAsia="仿宋" w:hAnsi="仿宋"/>
                <w:sz w:val="20"/>
                <w:szCs w:val="18"/>
              </w:rPr>
              <w:t>2019-2022</w:t>
            </w:r>
          </w:p>
        </w:tc>
        <w:tc>
          <w:tcPr>
            <w:tcW w:w="1077" w:type="dxa"/>
            <w:vAlign w:val="center"/>
          </w:tcPr>
          <w:p w:rsidR="002E6A85" w:rsidRPr="007C1F26" w:rsidRDefault="002E6A85" w:rsidP="009E2F0C">
            <w:pPr>
              <w:jc w:val="center"/>
              <w:rPr>
                <w:rFonts w:ascii="仿宋" w:eastAsia="仿宋" w:hAnsi="仿宋"/>
                <w:sz w:val="20"/>
                <w:szCs w:val="18"/>
              </w:rPr>
            </w:pPr>
          </w:p>
        </w:tc>
        <w:tc>
          <w:tcPr>
            <w:tcW w:w="1038" w:type="dxa"/>
            <w:vAlign w:val="center"/>
          </w:tcPr>
          <w:p w:rsidR="002E6A85" w:rsidRPr="007C1F26" w:rsidRDefault="002E6A85" w:rsidP="009E2F0C">
            <w:pPr>
              <w:jc w:val="center"/>
              <w:rPr>
                <w:rFonts w:ascii="仿宋" w:eastAsia="仿宋" w:hAnsi="仿宋"/>
                <w:sz w:val="20"/>
                <w:szCs w:val="18"/>
              </w:rPr>
            </w:pPr>
          </w:p>
        </w:tc>
        <w:tc>
          <w:tcPr>
            <w:tcW w:w="1039" w:type="dxa"/>
            <w:vAlign w:val="center"/>
          </w:tcPr>
          <w:p w:rsidR="002E6A85" w:rsidRPr="007C1F26" w:rsidRDefault="002E6A85" w:rsidP="009E2F0C">
            <w:pPr>
              <w:jc w:val="center"/>
              <w:rPr>
                <w:rFonts w:ascii="仿宋" w:eastAsia="仿宋" w:hAnsi="仿宋"/>
                <w:sz w:val="20"/>
                <w:szCs w:val="18"/>
              </w:rPr>
            </w:pPr>
          </w:p>
        </w:tc>
        <w:tc>
          <w:tcPr>
            <w:tcW w:w="1898" w:type="dxa"/>
            <w:vAlign w:val="center"/>
          </w:tcPr>
          <w:p w:rsidR="002E6A85" w:rsidRPr="007C1F26" w:rsidRDefault="002E6A85" w:rsidP="00E07575">
            <w:pPr>
              <w:jc w:val="center"/>
              <w:rPr>
                <w:rFonts w:ascii="仿宋" w:eastAsia="仿宋" w:hAnsi="仿宋"/>
                <w:sz w:val="20"/>
                <w:szCs w:val="18"/>
              </w:rPr>
            </w:pPr>
            <w:r w:rsidRPr="007C1F26">
              <w:rPr>
                <w:rFonts w:ascii="仿宋" w:eastAsia="仿宋" w:hAnsi="仿宋" w:hint="eastAsia"/>
                <w:sz w:val="20"/>
                <w:szCs w:val="18"/>
              </w:rPr>
              <w:t>朝天区</w:t>
            </w:r>
          </w:p>
        </w:tc>
        <w:tc>
          <w:tcPr>
            <w:tcW w:w="1079" w:type="dxa"/>
            <w:vAlign w:val="center"/>
          </w:tcPr>
          <w:p w:rsidR="002E6A85" w:rsidRPr="007C1F26" w:rsidRDefault="002E6A85" w:rsidP="00E07575">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县道</w:t>
            </w:r>
            <w:r w:rsidRPr="007C1F26">
              <w:rPr>
                <w:rFonts w:ascii="仿宋" w:eastAsia="仿宋" w:hAnsi="仿宋"/>
                <w:sz w:val="20"/>
                <w:szCs w:val="18"/>
              </w:rPr>
              <w:t>XH18</w:t>
            </w:r>
            <w:r w:rsidRPr="007C1F26">
              <w:rPr>
                <w:rFonts w:ascii="仿宋" w:eastAsia="仿宋" w:hAnsi="仿宋" w:hint="eastAsia"/>
                <w:sz w:val="20"/>
                <w:szCs w:val="18"/>
              </w:rPr>
              <w:t>剑马路普安镇至罗家河段公路</w:t>
            </w:r>
          </w:p>
        </w:tc>
        <w:tc>
          <w:tcPr>
            <w:tcW w:w="1079" w:type="dxa"/>
            <w:vAlign w:val="center"/>
          </w:tcPr>
          <w:p w:rsidR="002E6A85" w:rsidRPr="007C1F26" w:rsidRDefault="002E6A85" w:rsidP="00147FAD">
            <w:pPr>
              <w:jc w:val="center"/>
              <w:rPr>
                <w:rFonts w:ascii="仿宋" w:eastAsia="仿宋" w:hAnsi="仿宋"/>
                <w:sz w:val="20"/>
                <w:szCs w:val="18"/>
              </w:rPr>
            </w:pPr>
            <w:r w:rsidRPr="007C1F26">
              <w:rPr>
                <w:rFonts w:ascii="仿宋" w:eastAsia="仿宋" w:hAnsi="仿宋" w:hint="eastAsia"/>
                <w:sz w:val="20"/>
                <w:szCs w:val="18"/>
              </w:rPr>
              <w:t>新改建</w:t>
            </w:r>
          </w:p>
        </w:tc>
        <w:tc>
          <w:tcPr>
            <w:tcW w:w="1160" w:type="dxa"/>
            <w:vAlign w:val="center"/>
          </w:tcPr>
          <w:p w:rsidR="002E6A85" w:rsidRPr="007C1F26" w:rsidRDefault="002E6A85" w:rsidP="00E07575">
            <w:pPr>
              <w:jc w:val="center"/>
              <w:rPr>
                <w:rFonts w:ascii="仿宋" w:eastAsia="仿宋" w:hAnsi="仿宋"/>
                <w:sz w:val="20"/>
                <w:szCs w:val="18"/>
              </w:rPr>
            </w:pPr>
            <w:r w:rsidRPr="007C1F26">
              <w:rPr>
                <w:rFonts w:ascii="仿宋" w:eastAsia="仿宋" w:hAnsi="仿宋"/>
                <w:sz w:val="20"/>
                <w:szCs w:val="18"/>
              </w:rPr>
              <w:t>2017-2020</w:t>
            </w:r>
          </w:p>
        </w:tc>
        <w:tc>
          <w:tcPr>
            <w:tcW w:w="1077" w:type="dxa"/>
            <w:vAlign w:val="center"/>
          </w:tcPr>
          <w:p w:rsidR="002E6A85" w:rsidRPr="007C1F26" w:rsidRDefault="002E6A85" w:rsidP="009E2F0C">
            <w:pPr>
              <w:jc w:val="center"/>
              <w:rPr>
                <w:rFonts w:ascii="仿宋" w:eastAsia="仿宋" w:hAnsi="仿宋"/>
                <w:sz w:val="20"/>
                <w:szCs w:val="18"/>
              </w:rPr>
            </w:pPr>
          </w:p>
        </w:tc>
        <w:tc>
          <w:tcPr>
            <w:tcW w:w="1038" w:type="dxa"/>
            <w:vAlign w:val="center"/>
          </w:tcPr>
          <w:p w:rsidR="002E6A85" w:rsidRPr="007C1F26" w:rsidRDefault="002E6A85" w:rsidP="009E2F0C">
            <w:pPr>
              <w:jc w:val="center"/>
              <w:rPr>
                <w:rFonts w:ascii="仿宋" w:eastAsia="仿宋" w:hAnsi="仿宋"/>
                <w:sz w:val="20"/>
                <w:szCs w:val="18"/>
              </w:rPr>
            </w:pPr>
          </w:p>
        </w:tc>
        <w:tc>
          <w:tcPr>
            <w:tcW w:w="1039" w:type="dxa"/>
            <w:vAlign w:val="center"/>
          </w:tcPr>
          <w:p w:rsidR="002E6A85" w:rsidRPr="007C1F26" w:rsidRDefault="002E6A85" w:rsidP="009E2F0C">
            <w:pPr>
              <w:jc w:val="center"/>
              <w:rPr>
                <w:rFonts w:ascii="仿宋" w:eastAsia="仿宋" w:hAnsi="仿宋"/>
                <w:sz w:val="20"/>
                <w:szCs w:val="18"/>
              </w:rPr>
            </w:pPr>
          </w:p>
        </w:tc>
        <w:tc>
          <w:tcPr>
            <w:tcW w:w="1898" w:type="dxa"/>
            <w:vAlign w:val="center"/>
          </w:tcPr>
          <w:p w:rsidR="002E6A85" w:rsidRPr="007C1F26" w:rsidRDefault="002E6A85" w:rsidP="00147FAD">
            <w:pPr>
              <w:jc w:val="center"/>
              <w:rPr>
                <w:rFonts w:ascii="仿宋" w:eastAsia="仿宋" w:hAnsi="仿宋"/>
                <w:sz w:val="20"/>
                <w:szCs w:val="18"/>
              </w:rPr>
            </w:pPr>
            <w:r w:rsidRPr="007C1F26">
              <w:rPr>
                <w:rFonts w:ascii="仿宋" w:eastAsia="仿宋" w:hAnsi="仿宋" w:hint="eastAsia"/>
                <w:sz w:val="20"/>
                <w:szCs w:val="18"/>
              </w:rPr>
              <w:t>剑阁县</w:t>
            </w:r>
          </w:p>
        </w:tc>
        <w:tc>
          <w:tcPr>
            <w:tcW w:w="1079" w:type="dxa"/>
            <w:vAlign w:val="center"/>
          </w:tcPr>
          <w:p w:rsidR="002E6A85" w:rsidRPr="007C1F26" w:rsidRDefault="002E6A85" w:rsidP="00147FAD">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普安城区刘家河至二道拱桥过境公路</w:t>
            </w:r>
          </w:p>
        </w:tc>
        <w:tc>
          <w:tcPr>
            <w:tcW w:w="1079" w:type="dxa"/>
            <w:vAlign w:val="center"/>
          </w:tcPr>
          <w:p w:rsidR="002E6A85" w:rsidRPr="007C1F26" w:rsidRDefault="002E6A85" w:rsidP="00E07575">
            <w:pPr>
              <w:jc w:val="center"/>
              <w:rPr>
                <w:rFonts w:ascii="仿宋" w:eastAsia="仿宋" w:hAnsi="仿宋"/>
                <w:sz w:val="20"/>
                <w:szCs w:val="18"/>
              </w:rPr>
            </w:pPr>
            <w:r w:rsidRPr="007C1F26">
              <w:rPr>
                <w:rFonts w:ascii="仿宋" w:eastAsia="仿宋" w:hAnsi="仿宋" w:hint="eastAsia"/>
                <w:sz w:val="20"/>
                <w:szCs w:val="18"/>
              </w:rPr>
              <w:t>新改建</w:t>
            </w:r>
          </w:p>
        </w:tc>
        <w:tc>
          <w:tcPr>
            <w:tcW w:w="1160" w:type="dxa"/>
            <w:vAlign w:val="center"/>
          </w:tcPr>
          <w:p w:rsidR="002E6A85" w:rsidRPr="007C1F26" w:rsidRDefault="002E6A85" w:rsidP="00E07575">
            <w:pPr>
              <w:jc w:val="center"/>
              <w:rPr>
                <w:rFonts w:ascii="仿宋" w:eastAsia="仿宋" w:hAnsi="仿宋"/>
                <w:sz w:val="20"/>
                <w:szCs w:val="18"/>
              </w:rPr>
            </w:pPr>
            <w:r w:rsidRPr="007C1F26">
              <w:rPr>
                <w:rFonts w:ascii="仿宋" w:eastAsia="仿宋" w:hAnsi="仿宋"/>
                <w:sz w:val="20"/>
                <w:szCs w:val="18"/>
              </w:rPr>
              <w:t>2018-2020</w:t>
            </w:r>
          </w:p>
        </w:tc>
        <w:tc>
          <w:tcPr>
            <w:tcW w:w="1077" w:type="dxa"/>
            <w:vAlign w:val="center"/>
          </w:tcPr>
          <w:p w:rsidR="002E6A85" w:rsidRPr="007C1F26" w:rsidRDefault="002E6A85" w:rsidP="009E2F0C">
            <w:pPr>
              <w:jc w:val="center"/>
              <w:rPr>
                <w:rFonts w:ascii="仿宋" w:eastAsia="仿宋" w:hAnsi="仿宋"/>
                <w:sz w:val="20"/>
                <w:szCs w:val="18"/>
              </w:rPr>
            </w:pPr>
          </w:p>
        </w:tc>
        <w:tc>
          <w:tcPr>
            <w:tcW w:w="1038" w:type="dxa"/>
            <w:vAlign w:val="center"/>
          </w:tcPr>
          <w:p w:rsidR="002E6A85" w:rsidRPr="007C1F26" w:rsidRDefault="002E6A85" w:rsidP="009E2F0C">
            <w:pPr>
              <w:jc w:val="center"/>
              <w:rPr>
                <w:rFonts w:ascii="仿宋" w:eastAsia="仿宋" w:hAnsi="仿宋"/>
                <w:sz w:val="20"/>
                <w:szCs w:val="18"/>
              </w:rPr>
            </w:pPr>
          </w:p>
        </w:tc>
        <w:tc>
          <w:tcPr>
            <w:tcW w:w="1039" w:type="dxa"/>
            <w:vAlign w:val="center"/>
          </w:tcPr>
          <w:p w:rsidR="002E6A85" w:rsidRPr="007C1F26" w:rsidRDefault="002E6A85" w:rsidP="009E2F0C">
            <w:pPr>
              <w:jc w:val="center"/>
              <w:rPr>
                <w:rFonts w:ascii="仿宋" w:eastAsia="仿宋" w:hAnsi="仿宋"/>
                <w:sz w:val="20"/>
                <w:szCs w:val="18"/>
              </w:rPr>
            </w:pPr>
          </w:p>
        </w:tc>
        <w:tc>
          <w:tcPr>
            <w:tcW w:w="1898" w:type="dxa"/>
            <w:vAlign w:val="center"/>
          </w:tcPr>
          <w:p w:rsidR="002E6A85" w:rsidRPr="007C1F26" w:rsidRDefault="002E6A85" w:rsidP="00E07575">
            <w:pPr>
              <w:jc w:val="center"/>
              <w:rPr>
                <w:rFonts w:ascii="仿宋" w:eastAsia="仿宋" w:hAnsi="仿宋"/>
                <w:sz w:val="20"/>
                <w:szCs w:val="18"/>
              </w:rPr>
            </w:pPr>
            <w:r w:rsidRPr="007C1F26">
              <w:rPr>
                <w:rFonts w:ascii="仿宋" w:eastAsia="仿宋" w:hAnsi="仿宋" w:hint="eastAsia"/>
                <w:sz w:val="20"/>
                <w:szCs w:val="18"/>
              </w:rPr>
              <w:t>剑阁县</w:t>
            </w:r>
          </w:p>
        </w:tc>
        <w:tc>
          <w:tcPr>
            <w:tcW w:w="1079" w:type="dxa"/>
            <w:vAlign w:val="center"/>
          </w:tcPr>
          <w:p w:rsidR="002E6A85" w:rsidRPr="007C1F26" w:rsidRDefault="002E6A85" w:rsidP="00E07575">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广元宝轮龙泉至白朝至新房至月坝公路改建工程</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改建</w:t>
            </w:r>
          </w:p>
        </w:tc>
        <w:tc>
          <w:tcPr>
            <w:tcW w:w="1160"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sz w:val="20"/>
                <w:szCs w:val="18"/>
              </w:rPr>
              <w:t>2016-2017</w:t>
            </w:r>
          </w:p>
        </w:tc>
        <w:tc>
          <w:tcPr>
            <w:tcW w:w="1077" w:type="dxa"/>
            <w:vAlign w:val="center"/>
          </w:tcPr>
          <w:p w:rsidR="002E6A85" w:rsidRPr="007C1F26" w:rsidRDefault="002E6A85" w:rsidP="009E2F0C">
            <w:pPr>
              <w:jc w:val="center"/>
              <w:rPr>
                <w:rFonts w:ascii="仿宋" w:eastAsia="仿宋" w:hAnsi="仿宋"/>
                <w:sz w:val="20"/>
                <w:szCs w:val="18"/>
              </w:rPr>
            </w:pPr>
          </w:p>
        </w:tc>
        <w:tc>
          <w:tcPr>
            <w:tcW w:w="1038" w:type="dxa"/>
            <w:vAlign w:val="center"/>
          </w:tcPr>
          <w:p w:rsidR="002E6A85" w:rsidRPr="007C1F26" w:rsidRDefault="002E6A85" w:rsidP="009E2F0C">
            <w:pPr>
              <w:jc w:val="center"/>
              <w:rPr>
                <w:rFonts w:ascii="仿宋" w:eastAsia="仿宋" w:hAnsi="仿宋"/>
                <w:sz w:val="20"/>
                <w:szCs w:val="18"/>
              </w:rPr>
            </w:pPr>
          </w:p>
        </w:tc>
        <w:tc>
          <w:tcPr>
            <w:tcW w:w="1039" w:type="dxa"/>
            <w:vAlign w:val="center"/>
          </w:tcPr>
          <w:p w:rsidR="002E6A85" w:rsidRPr="007C1F26" w:rsidRDefault="002E6A85" w:rsidP="009E2F0C">
            <w:pPr>
              <w:jc w:val="center"/>
              <w:rPr>
                <w:rFonts w:ascii="仿宋" w:eastAsia="仿宋" w:hAnsi="仿宋"/>
                <w:sz w:val="20"/>
                <w:szCs w:val="18"/>
              </w:rPr>
            </w:pPr>
          </w:p>
        </w:tc>
        <w:tc>
          <w:tcPr>
            <w:tcW w:w="18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陵宝路拓宽延伸线道路工程</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sz w:val="20"/>
                <w:szCs w:val="18"/>
              </w:rPr>
              <w:t>2017-2019</w:t>
            </w:r>
          </w:p>
        </w:tc>
        <w:tc>
          <w:tcPr>
            <w:tcW w:w="1077" w:type="dxa"/>
            <w:vAlign w:val="center"/>
          </w:tcPr>
          <w:p w:rsidR="002E6A85" w:rsidRPr="007C1F26" w:rsidRDefault="002E6A85" w:rsidP="009E2F0C">
            <w:pPr>
              <w:jc w:val="center"/>
              <w:rPr>
                <w:rFonts w:ascii="仿宋" w:eastAsia="仿宋" w:hAnsi="仿宋"/>
                <w:sz w:val="20"/>
                <w:szCs w:val="18"/>
              </w:rPr>
            </w:pPr>
          </w:p>
        </w:tc>
        <w:tc>
          <w:tcPr>
            <w:tcW w:w="1038" w:type="dxa"/>
            <w:vAlign w:val="center"/>
          </w:tcPr>
          <w:p w:rsidR="002E6A85" w:rsidRPr="007C1F26" w:rsidRDefault="002E6A85" w:rsidP="009E2F0C">
            <w:pPr>
              <w:jc w:val="center"/>
              <w:rPr>
                <w:rFonts w:ascii="仿宋" w:eastAsia="仿宋" w:hAnsi="仿宋"/>
                <w:sz w:val="20"/>
                <w:szCs w:val="18"/>
              </w:rPr>
            </w:pPr>
          </w:p>
        </w:tc>
        <w:tc>
          <w:tcPr>
            <w:tcW w:w="1039" w:type="dxa"/>
            <w:vAlign w:val="center"/>
          </w:tcPr>
          <w:p w:rsidR="002E6A85" w:rsidRPr="007C1F26" w:rsidRDefault="002E6A85" w:rsidP="009E2F0C">
            <w:pPr>
              <w:jc w:val="center"/>
              <w:rPr>
                <w:rFonts w:ascii="仿宋" w:eastAsia="仿宋" w:hAnsi="仿宋"/>
                <w:sz w:val="20"/>
                <w:szCs w:val="18"/>
              </w:rPr>
            </w:pPr>
          </w:p>
        </w:tc>
        <w:tc>
          <w:tcPr>
            <w:tcW w:w="18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利州区漫天岭旅游环线道路工程（工农至大石至黑石坡）</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改建</w:t>
            </w:r>
          </w:p>
        </w:tc>
        <w:tc>
          <w:tcPr>
            <w:tcW w:w="1160"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sz w:val="20"/>
                <w:szCs w:val="18"/>
              </w:rPr>
              <w:t>2017-2018</w:t>
            </w:r>
          </w:p>
        </w:tc>
        <w:tc>
          <w:tcPr>
            <w:tcW w:w="1077" w:type="dxa"/>
            <w:vAlign w:val="center"/>
          </w:tcPr>
          <w:p w:rsidR="002E6A85" w:rsidRPr="007C1F26" w:rsidRDefault="002E6A85" w:rsidP="009E2F0C">
            <w:pPr>
              <w:jc w:val="center"/>
              <w:rPr>
                <w:rFonts w:ascii="仿宋" w:eastAsia="仿宋" w:hAnsi="仿宋"/>
                <w:sz w:val="20"/>
                <w:szCs w:val="18"/>
              </w:rPr>
            </w:pPr>
          </w:p>
        </w:tc>
        <w:tc>
          <w:tcPr>
            <w:tcW w:w="1038" w:type="dxa"/>
            <w:vAlign w:val="center"/>
          </w:tcPr>
          <w:p w:rsidR="002E6A85" w:rsidRPr="007C1F26" w:rsidRDefault="002E6A85" w:rsidP="009E2F0C">
            <w:pPr>
              <w:jc w:val="center"/>
              <w:rPr>
                <w:rFonts w:ascii="仿宋" w:eastAsia="仿宋" w:hAnsi="仿宋"/>
                <w:sz w:val="20"/>
                <w:szCs w:val="18"/>
              </w:rPr>
            </w:pPr>
          </w:p>
        </w:tc>
        <w:tc>
          <w:tcPr>
            <w:tcW w:w="1039" w:type="dxa"/>
            <w:vAlign w:val="center"/>
          </w:tcPr>
          <w:p w:rsidR="002E6A85" w:rsidRPr="007C1F26" w:rsidRDefault="002E6A85" w:rsidP="009E2F0C">
            <w:pPr>
              <w:jc w:val="center"/>
              <w:rPr>
                <w:rFonts w:ascii="仿宋" w:eastAsia="仿宋" w:hAnsi="仿宋"/>
                <w:sz w:val="20"/>
                <w:szCs w:val="18"/>
              </w:rPr>
            </w:pPr>
          </w:p>
        </w:tc>
        <w:tc>
          <w:tcPr>
            <w:tcW w:w="18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大石互通至食品工业园道路工程</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sz w:val="20"/>
                <w:szCs w:val="18"/>
              </w:rPr>
              <w:t>2017-2019</w:t>
            </w:r>
          </w:p>
        </w:tc>
        <w:tc>
          <w:tcPr>
            <w:tcW w:w="1077" w:type="dxa"/>
            <w:vAlign w:val="center"/>
          </w:tcPr>
          <w:p w:rsidR="002E6A85" w:rsidRPr="007C1F26" w:rsidRDefault="002E6A85" w:rsidP="009E2F0C">
            <w:pPr>
              <w:jc w:val="center"/>
              <w:rPr>
                <w:rFonts w:ascii="仿宋" w:eastAsia="仿宋" w:hAnsi="仿宋"/>
                <w:sz w:val="20"/>
                <w:szCs w:val="18"/>
              </w:rPr>
            </w:pPr>
          </w:p>
        </w:tc>
        <w:tc>
          <w:tcPr>
            <w:tcW w:w="1038" w:type="dxa"/>
            <w:vAlign w:val="center"/>
          </w:tcPr>
          <w:p w:rsidR="002E6A85" w:rsidRPr="007C1F26" w:rsidRDefault="002E6A85" w:rsidP="009E2F0C">
            <w:pPr>
              <w:jc w:val="center"/>
              <w:rPr>
                <w:rFonts w:ascii="仿宋" w:eastAsia="仿宋" w:hAnsi="仿宋"/>
                <w:sz w:val="20"/>
                <w:szCs w:val="18"/>
              </w:rPr>
            </w:pPr>
          </w:p>
        </w:tc>
        <w:tc>
          <w:tcPr>
            <w:tcW w:w="1039" w:type="dxa"/>
            <w:vAlign w:val="center"/>
          </w:tcPr>
          <w:p w:rsidR="002E6A85" w:rsidRPr="007C1F26" w:rsidRDefault="002E6A85" w:rsidP="009E2F0C">
            <w:pPr>
              <w:jc w:val="center"/>
              <w:rPr>
                <w:rFonts w:ascii="仿宋" w:eastAsia="仿宋" w:hAnsi="仿宋"/>
                <w:sz w:val="20"/>
                <w:szCs w:val="18"/>
              </w:rPr>
            </w:pPr>
          </w:p>
        </w:tc>
        <w:tc>
          <w:tcPr>
            <w:tcW w:w="18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龙潭环线大石镇青岩至桃园至龙潭乡道路工程（雷家河环线）</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改建</w:t>
            </w:r>
          </w:p>
        </w:tc>
        <w:tc>
          <w:tcPr>
            <w:tcW w:w="1160"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sz w:val="20"/>
                <w:szCs w:val="18"/>
              </w:rPr>
              <w:t>2018-2020</w:t>
            </w:r>
          </w:p>
        </w:tc>
        <w:tc>
          <w:tcPr>
            <w:tcW w:w="1077" w:type="dxa"/>
            <w:vAlign w:val="center"/>
          </w:tcPr>
          <w:p w:rsidR="002E6A85" w:rsidRPr="007C1F26" w:rsidRDefault="002E6A85" w:rsidP="009E2F0C">
            <w:pPr>
              <w:jc w:val="center"/>
              <w:rPr>
                <w:rFonts w:ascii="仿宋" w:eastAsia="仿宋" w:hAnsi="仿宋"/>
                <w:sz w:val="20"/>
                <w:szCs w:val="18"/>
              </w:rPr>
            </w:pPr>
          </w:p>
        </w:tc>
        <w:tc>
          <w:tcPr>
            <w:tcW w:w="1038" w:type="dxa"/>
            <w:vAlign w:val="center"/>
          </w:tcPr>
          <w:p w:rsidR="002E6A85" w:rsidRPr="007C1F26" w:rsidRDefault="002E6A85" w:rsidP="009E2F0C">
            <w:pPr>
              <w:jc w:val="center"/>
              <w:rPr>
                <w:rFonts w:ascii="仿宋" w:eastAsia="仿宋" w:hAnsi="仿宋"/>
                <w:sz w:val="20"/>
                <w:szCs w:val="18"/>
              </w:rPr>
            </w:pPr>
          </w:p>
        </w:tc>
        <w:tc>
          <w:tcPr>
            <w:tcW w:w="1039" w:type="dxa"/>
            <w:vAlign w:val="center"/>
          </w:tcPr>
          <w:p w:rsidR="002E6A85" w:rsidRPr="007C1F26" w:rsidRDefault="002E6A85" w:rsidP="009E2F0C">
            <w:pPr>
              <w:jc w:val="center"/>
              <w:rPr>
                <w:rFonts w:ascii="仿宋" w:eastAsia="仿宋" w:hAnsi="仿宋"/>
                <w:sz w:val="20"/>
                <w:szCs w:val="18"/>
              </w:rPr>
            </w:pPr>
          </w:p>
        </w:tc>
        <w:tc>
          <w:tcPr>
            <w:tcW w:w="18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广元大石至荣山至朝天麻柳乡公路改建工程（渔洞河水库）</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改建</w:t>
            </w:r>
          </w:p>
        </w:tc>
        <w:tc>
          <w:tcPr>
            <w:tcW w:w="1160"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sz w:val="20"/>
                <w:szCs w:val="18"/>
              </w:rPr>
              <w:t>2018-2019</w:t>
            </w:r>
          </w:p>
        </w:tc>
        <w:tc>
          <w:tcPr>
            <w:tcW w:w="1077" w:type="dxa"/>
            <w:vAlign w:val="center"/>
          </w:tcPr>
          <w:p w:rsidR="002E6A85" w:rsidRPr="007C1F26" w:rsidRDefault="002E6A85" w:rsidP="009E2F0C">
            <w:pPr>
              <w:jc w:val="center"/>
              <w:rPr>
                <w:rFonts w:ascii="仿宋" w:eastAsia="仿宋" w:hAnsi="仿宋"/>
                <w:sz w:val="20"/>
                <w:szCs w:val="18"/>
              </w:rPr>
            </w:pPr>
          </w:p>
        </w:tc>
        <w:tc>
          <w:tcPr>
            <w:tcW w:w="1038" w:type="dxa"/>
            <w:vAlign w:val="center"/>
          </w:tcPr>
          <w:p w:rsidR="002E6A85" w:rsidRPr="007C1F26" w:rsidRDefault="002E6A85" w:rsidP="009E2F0C">
            <w:pPr>
              <w:jc w:val="center"/>
              <w:rPr>
                <w:rFonts w:ascii="仿宋" w:eastAsia="仿宋" w:hAnsi="仿宋"/>
                <w:sz w:val="20"/>
                <w:szCs w:val="18"/>
              </w:rPr>
            </w:pPr>
          </w:p>
        </w:tc>
        <w:tc>
          <w:tcPr>
            <w:tcW w:w="1039" w:type="dxa"/>
            <w:vAlign w:val="center"/>
          </w:tcPr>
          <w:p w:rsidR="002E6A85" w:rsidRPr="007C1F26" w:rsidRDefault="002E6A85" w:rsidP="009E2F0C">
            <w:pPr>
              <w:jc w:val="center"/>
              <w:rPr>
                <w:rFonts w:ascii="仿宋" w:eastAsia="仿宋" w:hAnsi="仿宋"/>
                <w:sz w:val="20"/>
                <w:szCs w:val="18"/>
              </w:rPr>
            </w:pPr>
          </w:p>
        </w:tc>
        <w:tc>
          <w:tcPr>
            <w:tcW w:w="18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广甘高速金洞至青川观音乡互通连接线工程</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sz w:val="20"/>
                <w:szCs w:val="18"/>
              </w:rPr>
              <w:t>2019-2022</w:t>
            </w:r>
          </w:p>
        </w:tc>
        <w:tc>
          <w:tcPr>
            <w:tcW w:w="1077" w:type="dxa"/>
            <w:vAlign w:val="center"/>
          </w:tcPr>
          <w:p w:rsidR="002E6A85" w:rsidRPr="007C1F26" w:rsidRDefault="002E6A85" w:rsidP="009E2F0C">
            <w:pPr>
              <w:jc w:val="center"/>
              <w:rPr>
                <w:rFonts w:ascii="仿宋" w:eastAsia="仿宋" w:hAnsi="仿宋"/>
                <w:sz w:val="20"/>
                <w:szCs w:val="18"/>
              </w:rPr>
            </w:pPr>
          </w:p>
        </w:tc>
        <w:tc>
          <w:tcPr>
            <w:tcW w:w="1038" w:type="dxa"/>
            <w:vAlign w:val="center"/>
          </w:tcPr>
          <w:p w:rsidR="002E6A85" w:rsidRPr="007C1F26" w:rsidRDefault="002E6A85" w:rsidP="009E2F0C">
            <w:pPr>
              <w:jc w:val="center"/>
              <w:rPr>
                <w:rFonts w:ascii="仿宋" w:eastAsia="仿宋" w:hAnsi="仿宋"/>
                <w:sz w:val="20"/>
                <w:szCs w:val="18"/>
              </w:rPr>
            </w:pPr>
          </w:p>
        </w:tc>
        <w:tc>
          <w:tcPr>
            <w:tcW w:w="1039" w:type="dxa"/>
            <w:vAlign w:val="center"/>
          </w:tcPr>
          <w:p w:rsidR="002E6A85" w:rsidRPr="007C1F26" w:rsidRDefault="002E6A85" w:rsidP="009E2F0C">
            <w:pPr>
              <w:jc w:val="center"/>
              <w:rPr>
                <w:rFonts w:ascii="仿宋" w:eastAsia="仿宋" w:hAnsi="仿宋"/>
                <w:sz w:val="20"/>
                <w:szCs w:val="18"/>
              </w:rPr>
            </w:pPr>
          </w:p>
        </w:tc>
        <w:tc>
          <w:tcPr>
            <w:tcW w:w="18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广元回龙河至天曌山至三堆公路改建工程</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改建</w:t>
            </w:r>
          </w:p>
        </w:tc>
        <w:tc>
          <w:tcPr>
            <w:tcW w:w="1160"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sz w:val="20"/>
                <w:szCs w:val="18"/>
              </w:rPr>
              <w:t>2018-2020</w:t>
            </w:r>
          </w:p>
        </w:tc>
        <w:tc>
          <w:tcPr>
            <w:tcW w:w="1077" w:type="dxa"/>
            <w:vAlign w:val="center"/>
          </w:tcPr>
          <w:p w:rsidR="002E6A85" w:rsidRPr="007C1F26" w:rsidRDefault="002E6A85" w:rsidP="009E2F0C">
            <w:pPr>
              <w:jc w:val="center"/>
              <w:rPr>
                <w:rFonts w:ascii="仿宋" w:eastAsia="仿宋" w:hAnsi="仿宋"/>
                <w:sz w:val="20"/>
                <w:szCs w:val="18"/>
              </w:rPr>
            </w:pPr>
          </w:p>
        </w:tc>
        <w:tc>
          <w:tcPr>
            <w:tcW w:w="1038" w:type="dxa"/>
            <w:vAlign w:val="center"/>
          </w:tcPr>
          <w:p w:rsidR="002E6A85" w:rsidRPr="007C1F26" w:rsidRDefault="002E6A85" w:rsidP="009E2F0C">
            <w:pPr>
              <w:jc w:val="center"/>
              <w:rPr>
                <w:rFonts w:ascii="仿宋" w:eastAsia="仿宋" w:hAnsi="仿宋"/>
                <w:sz w:val="20"/>
                <w:szCs w:val="18"/>
              </w:rPr>
            </w:pPr>
          </w:p>
        </w:tc>
        <w:tc>
          <w:tcPr>
            <w:tcW w:w="1039" w:type="dxa"/>
            <w:vAlign w:val="center"/>
          </w:tcPr>
          <w:p w:rsidR="002E6A85" w:rsidRPr="007C1F26" w:rsidRDefault="002E6A85" w:rsidP="009E2F0C">
            <w:pPr>
              <w:jc w:val="center"/>
              <w:rPr>
                <w:rFonts w:ascii="仿宋" w:eastAsia="仿宋" w:hAnsi="仿宋"/>
                <w:sz w:val="20"/>
                <w:szCs w:val="18"/>
              </w:rPr>
            </w:pPr>
          </w:p>
        </w:tc>
        <w:tc>
          <w:tcPr>
            <w:tcW w:w="18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县道苍下路白朝乡曼梁至剑阁下寺大桥村界公路工程</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改建</w:t>
            </w:r>
          </w:p>
        </w:tc>
        <w:tc>
          <w:tcPr>
            <w:tcW w:w="1160"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sz w:val="20"/>
                <w:szCs w:val="18"/>
              </w:rPr>
              <w:t>2017-2018</w:t>
            </w:r>
          </w:p>
        </w:tc>
        <w:tc>
          <w:tcPr>
            <w:tcW w:w="1077" w:type="dxa"/>
            <w:vAlign w:val="center"/>
          </w:tcPr>
          <w:p w:rsidR="002E6A85" w:rsidRPr="007C1F26" w:rsidRDefault="002E6A85" w:rsidP="009E2F0C">
            <w:pPr>
              <w:jc w:val="center"/>
              <w:rPr>
                <w:rFonts w:ascii="仿宋" w:eastAsia="仿宋" w:hAnsi="仿宋"/>
                <w:sz w:val="20"/>
                <w:szCs w:val="18"/>
              </w:rPr>
            </w:pPr>
          </w:p>
        </w:tc>
        <w:tc>
          <w:tcPr>
            <w:tcW w:w="1038" w:type="dxa"/>
            <w:vAlign w:val="center"/>
          </w:tcPr>
          <w:p w:rsidR="002E6A85" w:rsidRPr="007C1F26" w:rsidRDefault="002E6A85" w:rsidP="009E2F0C">
            <w:pPr>
              <w:jc w:val="center"/>
              <w:rPr>
                <w:rFonts w:ascii="仿宋" w:eastAsia="仿宋" w:hAnsi="仿宋"/>
                <w:sz w:val="20"/>
                <w:szCs w:val="18"/>
              </w:rPr>
            </w:pPr>
          </w:p>
        </w:tc>
        <w:tc>
          <w:tcPr>
            <w:tcW w:w="1039" w:type="dxa"/>
            <w:vAlign w:val="center"/>
          </w:tcPr>
          <w:p w:rsidR="002E6A85" w:rsidRPr="007C1F26" w:rsidRDefault="002E6A85" w:rsidP="009E2F0C">
            <w:pPr>
              <w:jc w:val="center"/>
              <w:rPr>
                <w:rFonts w:ascii="仿宋" w:eastAsia="仿宋" w:hAnsi="仿宋"/>
                <w:sz w:val="20"/>
                <w:szCs w:val="18"/>
              </w:rPr>
            </w:pPr>
          </w:p>
        </w:tc>
        <w:tc>
          <w:tcPr>
            <w:tcW w:w="18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restart"/>
            <w:vAlign w:val="center"/>
          </w:tcPr>
          <w:p w:rsidR="002E6A85" w:rsidRPr="007C1F26" w:rsidRDefault="002E6A85" w:rsidP="00496113">
            <w:pPr>
              <w:jc w:val="center"/>
              <w:rPr>
                <w:rFonts w:ascii="仿宋" w:eastAsia="仿宋" w:hAnsi="仿宋"/>
                <w:sz w:val="20"/>
                <w:szCs w:val="18"/>
              </w:rPr>
            </w:pPr>
            <w:r w:rsidRPr="007C1F26">
              <w:rPr>
                <w:rFonts w:ascii="仿宋" w:eastAsia="仿宋" w:hAnsi="仿宋"/>
                <w:sz w:val="20"/>
                <w:szCs w:val="18"/>
              </w:rPr>
              <w:t>1.</w:t>
            </w:r>
            <w:r w:rsidRPr="007C1F26">
              <w:rPr>
                <w:rFonts w:ascii="仿宋" w:eastAsia="仿宋" w:hAnsi="仿宋" w:hint="eastAsia"/>
                <w:sz w:val="20"/>
                <w:szCs w:val="18"/>
              </w:rPr>
              <w:t>交通</w:t>
            </w:r>
          </w:p>
        </w:tc>
        <w:tc>
          <w:tcPr>
            <w:tcW w:w="45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县道荣双路和平至燕子公路改建工程</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改建</w:t>
            </w:r>
          </w:p>
        </w:tc>
        <w:tc>
          <w:tcPr>
            <w:tcW w:w="1160"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sz w:val="20"/>
                <w:szCs w:val="18"/>
              </w:rPr>
              <w:t>2018-2020</w:t>
            </w:r>
          </w:p>
        </w:tc>
        <w:tc>
          <w:tcPr>
            <w:tcW w:w="1077" w:type="dxa"/>
            <w:vAlign w:val="center"/>
          </w:tcPr>
          <w:p w:rsidR="002E6A85" w:rsidRPr="007C1F26" w:rsidRDefault="002E6A85" w:rsidP="009E2F0C">
            <w:pPr>
              <w:jc w:val="center"/>
              <w:rPr>
                <w:rFonts w:ascii="仿宋" w:eastAsia="仿宋" w:hAnsi="仿宋"/>
                <w:sz w:val="20"/>
                <w:szCs w:val="18"/>
              </w:rPr>
            </w:pPr>
          </w:p>
        </w:tc>
        <w:tc>
          <w:tcPr>
            <w:tcW w:w="1038" w:type="dxa"/>
            <w:vAlign w:val="center"/>
          </w:tcPr>
          <w:p w:rsidR="002E6A85" w:rsidRPr="007C1F26" w:rsidRDefault="002E6A85" w:rsidP="009E2F0C">
            <w:pPr>
              <w:jc w:val="center"/>
              <w:rPr>
                <w:rFonts w:ascii="仿宋" w:eastAsia="仿宋" w:hAnsi="仿宋"/>
                <w:sz w:val="20"/>
                <w:szCs w:val="18"/>
              </w:rPr>
            </w:pPr>
          </w:p>
        </w:tc>
        <w:tc>
          <w:tcPr>
            <w:tcW w:w="1039" w:type="dxa"/>
            <w:vAlign w:val="center"/>
          </w:tcPr>
          <w:p w:rsidR="002E6A85" w:rsidRPr="007C1F26" w:rsidRDefault="002E6A85" w:rsidP="009E2F0C">
            <w:pPr>
              <w:jc w:val="center"/>
              <w:rPr>
                <w:rFonts w:ascii="仿宋" w:eastAsia="仿宋" w:hAnsi="仿宋"/>
                <w:sz w:val="20"/>
                <w:szCs w:val="18"/>
              </w:rPr>
            </w:pPr>
          </w:p>
        </w:tc>
        <w:tc>
          <w:tcPr>
            <w:tcW w:w="18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bottom"/>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乡道金三路国道</w:t>
            </w:r>
            <w:r w:rsidRPr="007C1F26">
              <w:rPr>
                <w:rFonts w:ascii="仿宋" w:eastAsia="仿宋" w:hAnsi="仿宋"/>
                <w:sz w:val="20"/>
                <w:szCs w:val="18"/>
              </w:rPr>
              <w:t>212</w:t>
            </w:r>
            <w:r w:rsidRPr="007C1F26">
              <w:rPr>
                <w:rFonts w:ascii="仿宋" w:eastAsia="仿宋" w:hAnsi="仿宋" w:hint="eastAsia"/>
                <w:sz w:val="20"/>
                <w:szCs w:val="18"/>
              </w:rPr>
              <w:t>线至清河村公路工程（白龙湖环线）</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改建</w:t>
            </w:r>
          </w:p>
        </w:tc>
        <w:tc>
          <w:tcPr>
            <w:tcW w:w="1160"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sz w:val="20"/>
                <w:szCs w:val="18"/>
              </w:rPr>
              <w:t>2018-2019</w:t>
            </w:r>
          </w:p>
        </w:tc>
        <w:tc>
          <w:tcPr>
            <w:tcW w:w="1077" w:type="dxa"/>
            <w:vAlign w:val="center"/>
          </w:tcPr>
          <w:p w:rsidR="002E6A85" w:rsidRPr="007C1F26" w:rsidRDefault="002E6A85" w:rsidP="009E2F0C">
            <w:pPr>
              <w:jc w:val="center"/>
              <w:rPr>
                <w:rFonts w:ascii="仿宋" w:eastAsia="仿宋" w:hAnsi="仿宋"/>
                <w:sz w:val="20"/>
                <w:szCs w:val="18"/>
              </w:rPr>
            </w:pPr>
          </w:p>
        </w:tc>
        <w:tc>
          <w:tcPr>
            <w:tcW w:w="1038" w:type="dxa"/>
            <w:vAlign w:val="center"/>
          </w:tcPr>
          <w:p w:rsidR="002E6A85" w:rsidRPr="007C1F26" w:rsidRDefault="002E6A85" w:rsidP="009E2F0C">
            <w:pPr>
              <w:jc w:val="center"/>
              <w:rPr>
                <w:rFonts w:ascii="仿宋" w:eastAsia="仿宋" w:hAnsi="仿宋"/>
                <w:sz w:val="20"/>
                <w:szCs w:val="18"/>
              </w:rPr>
            </w:pPr>
          </w:p>
        </w:tc>
        <w:tc>
          <w:tcPr>
            <w:tcW w:w="1039" w:type="dxa"/>
            <w:vAlign w:val="center"/>
          </w:tcPr>
          <w:p w:rsidR="002E6A85" w:rsidRPr="007C1F26" w:rsidRDefault="002E6A85" w:rsidP="009E2F0C">
            <w:pPr>
              <w:jc w:val="center"/>
              <w:rPr>
                <w:rFonts w:ascii="仿宋" w:eastAsia="仿宋" w:hAnsi="仿宋"/>
                <w:sz w:val="20"/>
                <w:szCs w:val="18"/>
              </w:rPr>
            </w:pPr>
          </w:p>
        </w:tc>
        <w:tc>
          <w:tcPr>
            <w:tcW w:w="18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乡道白乔路白朝至观音公路工程</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改建</w:t>
            </w:r>
          </w:p>
        </w:tc>
        <w:tc>
          <w:tcPr>
            <w:tcW w:w="1160"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sz w:val="20"/>
                <w:szCs w:val="18"/>
              </w:rPr>
              <w:t>2018-2020</w:t>
            </w:r>
          </w:p>
        </w:tc>
        <w:tc>
          <w:tcPr>
            <w:tcW w:w="1077" w:type="dxa"/>
            <w:vAlign w:val="center"/>
          </w:tcPr>
          <w:p w:rsidR="002E6A85" w:rsidRPr="007C1F26" w:rsidRDefault="002E6A85" w:rsidP="009E2F0C">
            <w:pPr>
              <w:jc w:val="center"/>
              <w:rPr>
                <w:rFonts w:ascii="仿宋" w:eastAsia="仿宋" w:hAnsi="仿宋"/>
                <w:sz w:val="20"/>
                <w:szCs w:val="18"/>
              </w:rPr>
            </w:pPr>
          </w:p>
        </w:tc>
        <w:tc>
          <w:tcPr>
            <w:tcW w:w="1038" w:type="dxa"/>
            <w:vAlign w:val="center"/>
          </w:tcPr>
          <w:p w:rsidR="002E6A85" w:rsidRPr="007C1F26" w:rsidRDefault="002E6A85" w:rsidP="009E2F0C">
            <w:pPr>
              <w:jc w:val="center"/>
              <w:rPr>
                <w:rFonts w:ascii="仿宋" w:eastAsia="仿宋" w:hAnsi="仿宋"/>
                <w:sz w:val="20"/>
                <w:szCs w:val="18"/>
              </w:rPr>
            </w:pPr>
          </w:p>
        </w:tc>
        <w:tc>
          <w:tcPr>
            <w:tcW w:w="1039" w:type="dxa"/>
            <w:vAlign w:val="center"/>
          </w:tcPr>
          <w:p w:rsidR="002E6A85" w:rsidRPr="007C1F26" w:rsidRDefault="002E6A85" w:rsidP="009E2F0C">
            <w:pPr>
              <w:jc w:val="center"/>
              <w:rPr>
                <w:rFonts w:ascii="仿宋" w:eastAsia="仿宋" w:hAnsi="仿宋"/>
                <w:sz w:val="20"/>
                <w:szCs w:val="18"/>
              </w:rPr>
            </w:pPr>
          </w:p>
        </w:tc>
        <w:tc>
          <w:tcPr>
            <w:tcW w:w="18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乡道和窄路和平至板桥公路工程</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改建</w:t>
            </w:r>
          </w:p>
        </w:tc>
        <w:tc>
          <w:tcPr>
            <w:tcW w:w="1160"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sz w:val="20"/>
                <w:szCs w:val="18"/>
              </w:rPr>
              <w:t>2018-2020</w:t>
            </w:r>
          </w:p>
        </w:tc>
        <w:tc>
          <w:tcPr>
            <w:tcW w:w="1077" w:type="dxa"/>
            <w:vAlign w:val="center"/>
          </w:tcPr>
          <w:p w:rsidR="002E6A85" w:rsidRPr="007C1F26" w:rsidRDefault="002E6A85" w:rsidP="009E2F0C">
            <w:pPr>
              <w:jc w:val="center"/>
              <w:rPr>
                <w:rFonts w:ascii="仿宋" w:eastAsia="仿宋" w:hAnsi="仿宋"/>
                <w:sz w:val="20"/>
                <w:szCs w:val="18"/>
              </w:rPr>
            </w:pPr>
          </w:p>
        </w:tc>
        <w:tc>
          <w:tcPr>
            <w:tcW w:w="1038" w:type="dxa"/>
            <w:vAlign w:val="center"/>
          </w:tcPr>
          <w:p w:rsidR="002E6A85" w:rsidRPr="007C1F26" w:rsidRDefault="002E6A85" w:rsidP="009E2F0C">
            <w:pPr>
              <w:jc w:val="center"/>
              <w:rPr>
                <w:rFonts w:ascii="仿宋" w:eastAsia="仿宋" w:hAnsi="仿宋"/>
                <w:sz w:val="20"/>
                <w:szCs w:val="18"/>
              </w:rPr>
            </w:pPr>
          </w:p>
        </w:tc>
        <w:tc>
          <w:tcPr>
            <w:tcW w:w="1039" w:type="dxa"/>
            <w:vAlign w:val="center"/>
          </w:tcPr>
          <w:p w:rsidR="002E6A85" w:rsidRPr="007C1F26" w:rsidRDefault="002E6A85" w:rsidP="009E2F0C">
            <w:pPr>
              <w:jc w:val="center"/>
              <w:rPr>
                <w:rFonts w:ascii="仿宋" w:eastAsia="仿宋" w:hAnsi="仿宋"/>
                <w:sz w:val="20"/>
                <w:szCs w:val="18"/>
              </w:rPr>
            </w:pPr>
          </w:p>
        </w:tc>
        <w:tc>
          <w:tcPr>
            <w:tcW w:w="18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乡道荣汪路荣山至汪家公路工程</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改建</w:t>
            </w:r>
          </w:p>
        </w:tc>
        <w:tc>
          <w:tcPr>
            <w:tcW w:w="1160"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sz w:val="20"/>
                <w:szCs w:val="18"/>
              </w:rPr>
              <w:t>2018-2021</w:t>
            </w:r>
          </w:p>
        </w:tc>
        <w:tc>
          <w:tcPr>
            <w:tcW w:w="1077" w:type="dxa"/>
            <w:vAlign w:val="center"/>
          </w:tcPr>
          <w:p w:rsidR="002E6A85" w:rsidRPr="007C1F26" w:rsidRDefault="002E6A85" w:rsidP="009E2F0C">
            <w:pPr>
              <w:jc w:val="center"/>
              <w:rPr>
                <w:rFonts w:ascii="仿宋" w:eastAsia="仿宋" w:hAnsi="仿宋"/>
                <w:sz w:val="20"/>
                <w:szCs w:val="18"/>
              </w:rPr>
            </w:pPr>
          </w:p>
        </w:tc>
        <w:tc>
          <w:tcPr>
            <w:tcW w:w="1038" w:type="dxa"/>
            <w:vAlign w:val="center"/>
          </w:tcPr>
          <w:p w:rsidR="002E6A85" w:rsidRPr="007C1F26" w:rsidRDefault="002E6A85" w:rsidP="009E2F0C">
            <w:pPr>
              <w:jc w:val="center"/>
              <w:rPr>
                <w:rFonts w:ascii="仿宋" w:eastAsia="仿宋" w:hAnsi="仿宋"/>
                <w:sz w:val="20"/>
                <w:szCs w:val="18"/>
              </w:rPr>
            </w:pPr>
          </w:p>
        </w:tc>
        <w:tc>
          <w:tcPr>
            <w:tcW w:w="1039" w:type="dxa"/>
            <w:vAlign w:val="center"/>
          </w:tcPr>
          <w:p w:rsidR="002E6A85" w:rsidRPr="007C1F26" w:rsidRDefault="002E6A85" w:rsidP="009E2F0C">
            <w:pPr>
              <w:jc w:val="center"/>
              <w:rPr>
                <w:rFonts w:ascii="仿宋" w:eastAsia="仿宋" w:hAnsi="仿宋"/>
                <w:sz w:val="20"/>
                <w:szCs w:val="18"/>
              </w:rPr>
            </w:pPr>
          </w:p>
        </w:tc>
        <w:tc>
          <w:tcPr>
            <w:tcW w:w="18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乡道金三路清河村至三堆镇公路工程</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改建</w:t>
            </w:r>
          </w:p>
        </w:tc>
        <w:tc>
          <w:tcPr>
            <w:tcW w:w="1160"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sz w:val="20"/>
                <w:szCs w:val="18"/>
              </w:rPr>
              <w:t>2019-2021</w:t>
            </w:r>
          </w:p>
        </w:tc>
        <w:tc>
          <w:tcPr>
            <w:tcW w:w="1077" w:type="dxa"/>
            <w:vAlign w:val="center"/>
          </w:tcPr>
          <w:p w:rsidR="002E6A85" w:rsidRPr="007C1F26" w:rsidRDefault="002E6A85" w:rsidP="009E2F0C">
            <w:pPr>
              <w:jc w:val="center"/>
              <w:rPr>
                <w:rFonts w:ascii="仿宋" w:eastAsia="仿宋" w:hAnsi="仿宋"/>
                <w:sz w:val="20"/>
                <w:szCs w:val="18"/>
              </w:rPr>
            </w:pPr>
          </w:p>
        </w:tc>
        <w:tc>
          <w:tcPr>
            <w:tcW w:w="1038" w:type="dxa"/>
            <w:vAlign w:val="center"/>
          </w:tcPr>
          <w:p w:rsidR="002E6A85" w:rsidRPr="007C1F26" w:rsidRDefault="002E6A85" w:rsidP="009E2F0C">
            <w:pPr>
              <w:jc w:val="center"/>
              <w:rPr>
                <w:rFonts w:ascii="仿宋" w:eastAsia="仿宋" w:hAnsi="仿宋"/>
                <w:sz w:val="20"/>
                <w:szCs w:val="18"/>
              </w:rPr>
            </w:pPr>
          </w:p>
        </w:tc>
        <w:tc>
          <w:tcPr>
            <w:tcW w:w="1039" w:type="dxa"/>
            <w:vAlign w:val="center"/>
          </w:tcPr>
          <w:p w:rsidR="002E6A85" w:rsidRPr="007C1F26" w:rsidRDefault="002E6A85" w:rsidP="009E2F0C">
            <w:pPr>
              <w:jc w:val="center"/>
              <w:rPr>
                <w:rFonts w:ascii="仿宋" w:eastAsia="仿宋" w:hAnsi="仿宋"/>
                <w:sz w:val="20"/>
                <w:szCs w:val="18"/>
              </w:rPr>
            </w:pPr>
          </w:p>
        </w:tc>
        <w:tc>
          <w:tcPr>
            <w:tcW w:w="18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乡道河联路河西至联盟村公路工程</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改建</w:t>
            </w:r>
          </w:p>
        </w:tc>
        <w:tc>
          <w:tcPr>
            <w:tcW w:w="1160"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sz w:val="20"/>
                <w:szCs w:val="18"/>
              </w:rPr>
              <w:t>2019-2021</w:t>
            </w:r>
          </w:p>
        </w:tc>
        <w:tc>
          <w:tcPr>
            <w:tcW w:w="1077" w:type="dxa"/>
            <w:vAlign w:val="center"/>
          </w:tcPr>
          <w:p w:rsidR="002E6A85" w:rsidRPr="007C1F26" w:rsidRDefault="002E6A85" w:rsidP="009E2F0C">
            <w:pPr>
              <w:jc w:val="center"/>
              <w:rPr>
                <w:rFonts w:ascii="仿宋" w:eastAsia="仿宋" w:hAnsi="仿宋"/>
                <w:sz w:val="20"/>
                <w:szCs w:val="18"/>
              </w:rPr>
            </w:pPr>
          </w:p>
        </w:tc>
        <w:tc>
          <w:tcPr>
            <w:tcW w:w="1038" w:type="dxa"/>
            <w:vAlign w:val="center"/>
          </w:tcPr>
          <w:p w:rsidR="002E6A85" w:rsidRPr="007C1F26" w:rsidRDefault="002E6A85" w:rsidP="009E2F0C">
            <w:pPr>
              <w:jc w:val="center"/>
              <w:rPr>
                <w:rFonts w:ascii="仿宋" w:eastAsia="仿宋" w:hAnsi="仿宋"/>
                <w:sz w:val="20"/>
                <w:szCs w:val="18"/>
              </w:rPr>
            </w:pPr>
          </w:p>
        </w:tc>
        <w:tc>
          <w:tcPr>
            <w:tcW w:w="1039" w:type="dxa"/>
            <w:vAlign w:val="center"/>
          </w:tcPr>
          <w:p w:rsidR="002E6A85" w:rsidRPr="007C1F26" w:rsidRDefault="002E6A85" w:rsidP="009E2F0C">
            <w:pPr>
              <w:jc w:val="center"/>
              <w:rPr>
                <w:rFonts w:ascii="仿宋" w:eastAsia="仿宋" w:hAnsi="仿宋"/>
                <w:sz w:val="20"/>
                <w:szCs w:val="18"/>
              </w:rPr>
            </w:pPr>
          </w:p>
        </w:tc>
        <w:tc>
          <w:tcPr>
            <w:tcW w:w="18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乡道屈竞路屈家坡至竞赛公路工程</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改建</w:t>
            </w:r>
          </w:p>
        </w:tc>
        <w:tc>
          <w:tcPr>
            <w:tcW w:w="1160"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sz w:val="20"/>
                <w:szCs w:val="18"/>
              </w:rPr>
              <w:t>2019-2021</w:t>
            </w:r>
          </w:p>
        </w:tc>
        <w:tc>
          <w:tcPr>
            <w:tcW w:w="1077" w:type="dxa"/>
            <w:vAlign w:val="center"/>
          </w:tcPr>
          <w:p w:rsidR="002E6A85" w:rsidRPr="007C1F26" w:rsidRDefault="002E6A85" w:rsidP="009E2F0C">
            <w:pPr>
              <w:jc w:val="center"/>
              <w:rPr>
                <w:rFonts w:ascii="仿宋" w:eastAsia="仿宋" w:hAnsi="仿宋"/>
                <w:sz w:val="20"/>
                <w:szCs w:val="18"/>
              </w:rPr>
            </w:pPr>
          </w:p>
        </w:tc>
        <w:tc>
          <w:tcPr>
            <w:tcW w:w="1038" w:type="dxa"/>
            <w:vAlign w:val="center"/>
          </w:tcPr>
          <w:p w:rsidR="002E6A85" w:rsidRPr="007C1F26" w:rsidRDefault="002E6A85" w:rsidP="009E2F0C">
            <w:pPr>
              <w:jc w:val="center"/>
              <w:rPr>
                <w:rFonts w:ascii="仿宋" w:eastAsia="仿宋" w:hAnsi="仿宋"/>
                <w:sz w:val="20"/>
                <w:szCs w:val="18"/>
              </w:rPr>
            </w:pPr>
          </w:p>
        </w:tc>
        <w:tc>
          <w:tcPr>
            <w:tcW w:w="1039" w:type="dxa"/>
            <w:vAlign w:val="center"/>
          </w:tcPr>
          <w:p w:rsidR="002E6A85" w:rsidRPr="007C1F26" w:rsidRDefault="002E6A85" w:rsidP="009E2F0C">
            <w:pPr>
              <w:jc w:val="center"/>
              <w:rPr>
                <w:rFonts w:ascii="仿宋" w:eastAsia="仿宋" w:hAnsi="仿宋"/>
                <w:sz w:val="20"/>
                <w:szCs w:val="18"/>
              </w:rPr>
            </w:pPr>
          </w:p>
        </w:tc>
        <w:tc>
          <w:tcPr>
            <w:tcW w:w="18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回龙河群心村至杨家岩公路工程</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改建</w:t>
            </w:r>
          </w:p>
        </w:tc>
        <w:tc>
          <w:tcPr>
            <w:tcW w:w="1160"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sz w:val="20"/>
                <w:szCs w:val="18"/>
              </w:rPr>
              <w:t>2020-2021</w:t>
            </w:r>
          </w:p>
        </w:tc>
        <w:tc>
          <w:tcPr>
            <w:tcW w:w="1077" w:type="dxa"/>
            <w:vAlign w:val="center"/>
          </w:tcPr>
          <w:p w:rsidR="002E6A85" w:rsidRPr="007C1F26" w:rsidRDefault="002E6A85" w:rsidP="009E2F0C">
            <w:pPr>
              <w:jc w:val="center"/>
              <w:rPr>
                <w:rFonts w:ascii="仿宋" w:eastAsia="仿宋" w:hAnsi="仿宋"/>
                <w:sz w:val="20"/>
                <w:szCs w:val="18"/>
              </w:rPr>
            </w:pPr>
          </w:p>
        </w:tc>
        <w:tc>
          <w:tcPr>
            <w:tcW w:w="1038" w:type="dxa"/>
            <w:vAlign w:val="center"/>
          </w:tcPr>
          <w:p w:rsidR="002E6A85" w:rsidRPr="007C1F26" w:rsidRDefault="002E6A85" w:rsidP="009E2F0C">
            <w:pPr>
              <w:jc w:val="center"/>
              <w:rPr>
                <w:rFonts w:ascii="仿宋" w:eastAsia="仿宋" w:hAnsi="仿宋"/>
                <w:sz w:val="20"/>
                <w:szCs w:val="18"/>
              </w:rPr>
            </w:pPr>
          </w:p>
        </w:tc>
        <w:tc>
          <w:tcPr>
            <w:tcW w:w="1039" w:type="dxa"/>
            <w:vAlign w:val="center"/>
          </w:tcPr>
          <w:p w:rsidR="002E6A85" w:rsidRPr="007C1F26" w:rsidRDefault="002E6A85" w:rsidP="009E2F0C">
            <w:pPr>
              <w:jc w:val="center"/>
              <w:rPr>
                <w:rFonts w:ascii="仿宋" w:eastAsia="仿宋" w:hAnsi="仿宋"/>
                <w:sz w:val="20"/>
                <w:szCs w:val="18"/>
              </w:rPr>
            </w:pPr>
          </w:p>
        </w:tc>
        <w:tc>
          <w:tcPr>
            <w:tcW w:w="18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黄金高速公路</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sz w:val="20"/>
                <w:szCs w:val="18"/>
              </w:rPr>
              <w:t>2020-2024</w:t>
            </w:r>
          </w:p>
        </w:tc>
        <w:tc>
          <w:tcPr>
            <w:tcW w:w="1077" w:type="dxa"/>
            <w:vAlign w:val="center"/>
          </w:tcPr>
          <w:p w:rsidR="002E6A85" w:rsidRPr="007C1F26" w:rsidRDefault="002E6A85" w:rsidP="009E2F0C">
            <w:pPr>
              <w:jc w:val="center"/>
              <w:rPr>
                <w:rFonts w:ascii="仿宋" w:eastAsia="仿宋" w:hAnsi="仿宋"/>
                <w:sz w:val="20"/>
                <w:szCs w:val="18"/>
              </w:rPr>
            </w:pPr>
          </w:p>
        </w:tc>
        <w:tc>
          <w:tcPr>
            <w:tcW w:w="1038" w:type="dxa"/>
            <w:vAlign w:val="center"/>
          </w:tcPr>
          <w:p w:rsidR="002E6A85" w:rsidRPr="007C1F26" w:rsidRDefault="002E6A85" w:rsidP="009E2F0C">
            <w:pPr>
              <w:jc w:val="center"/>
              <w:rPr>
                <w:rFonts w:ascii="仿宋" w:eastAsia="仿宋" w:hAnsi="仿宋"/>
                <w:sz w:val="20"/>
                <w:szCs w:val="18"/>
              </w:rPr>
            </w:pPr>
          </w:p>
        </w:tc>
        <w:tc>
          <w:tcPr>
            <w:tcW w:w="1039" w:type="dxa"/>
            <w:vAlign w:val="center"/>
          </w:tcPr>
          <w:p w:rsidR="002E6A85" w:rsidRPr="007C1F26" w:rsidRDefault="002E6A85" w:rsidP="009E2F0C">
            <w:pPr>
              <w:jc w:val="center"/>
              <w:rPr>
                <w:rFonts w:ascii="仿宋" w:eastAsia="仿宋" w:hAnsi="仿宋"/>
                <w:sz w:val="20"/>
                <w:szCs w:val="18"/>
              </w:rPr>
            </w:pPr>
          </w:p>
        </w:tc>
        <w:tc>
          <w:tcPr>
            <w:tcW w:w="1898" w:type="dxa"/>
            <w:vAlign w:val="center"/>
          </w:tcPr>
          <w:p w:rsidR="002E6A85" w:rsidRPr="007C1F26" w:rsidRDefault="002E6A85" w:rsidP="00432064">
            <w:pPr>
              <w:autoSpaceDE w:val="0"/>
              <w:autoSpaceDN w:val="0"/>
              <w:adjustRightInd w:val="0"/>
              <w:jc w:val="center"/>
              <w:rPr>
                <w:rFonts w:ascii="仿宋" w:eastAsia="仿宋" w:hAnsi="仿宋"/>
                <w:sz w:val="20"/>
                <w:szCs w:val="18"/>
              </w:rPr>
            </w:pPr>
            <w:r w:rsidRPr="007C1F26">
              <w:rPr>
                <w:rFonts w:ascii="仿宋" w:eastAsia="仿宋" w:hAnsi="仿宋" w:hint="eastAsia"/>
                <w:sz w:val="20"/>
                <w:szCs w:val="18"/>
              </w:rPr>
              <w:t>青川县</w:t>
            </w:r>
          </w:p>
        </w:tc>
        <w:tc>
          <w:tcPr>
            <w:tcW w:w="1079" w:type="dxa"/>
            <w:vAlign w:val="center"/>
          </w:tcPr>
          <w:p w:rsidR="002E6A85" w:rsidRPr="007C1F26" w:rsidRDefault="002E6A85" w:rsidP="00432064">
            <w:pPr>
              <w:autoSpaceDE w:val="0"/>
              <w:autoSpaceDN w:val="0"/>
              <w:adjustRightInd w:val="0"/>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青川通用机场建设</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sz w:val="20"/>
                <w:szCs w:val="18"/>
              </w:rPr>
              <w:t>2019-2023</w:t>
            </w:r>
          </w:p>
        </w:tc>
        <w:tc>
          <w:tcPr>
            <w:tcW w:w="1077" w:type="dxa"/>
            <w:vAlign w:val="center"/>
          </w:tcPr>
          <w:p w:rsidR="002E6A85" w:rsidRPr="007C1F26" w:rsidRDefault="002E6A85" w:rsidP="009E2F0C">
            <w:pPr>
              <w:jc w:val="center"/>
              <w:rPr>
                <w:rFonts w:ascii="仿宋" w:eastAsia="仿宋" w:hAnsi="仿宋"/>
                <w:sz w:val="20"/>
                <w:szCs w:val="18"/>
              </w:rPr>
            </w:pPr>
          </w:p>
        </w:tc>
        <w:tc>
          <w:tcPr>
            <w:tcW w:w="1038" w:type="dxa"/>
            <w:vAlign w:val="center"/>
          </w:tcPr>
          <w:p w:rsidR="002E6A85" w:rsidRPr="007C1F26" w:rsidRDefault="002E6A85" w:rsidP="009E2F0C">
            <w:pPr>
              <w:jc w:val="center"/>
              <w:rPr>
                <w:rFonts w:ascii="仿宋" w:eastAsia="仿宋" w:hAnsi="仿宋"/>
                <w:sz w:val="20"/>
                <w:szCs w:val="18"/>
              </w:rPr>
            </w:pPr>
          </w:p>
        </w:tc>
        <w:tc>
          <w:tcPr>
            <w:tcW w:w="1039" w:type="dxa"/>
            <w:vAlign w:val="center"/>
          </w:tcPr>
          <w:p w:rsidR="002E6A85" w:rsidRPr="007C1F26" w:rsidRDefault="002E6A85" w:rsidP="009E2F0C">
            <w:pPr>
              <w:jc w:val="center"/>
              <w:rPr>
                <w:rFonts w:ascii="仿宋" w:eastAsia="仿宋" w:hAnsi="仿宋"/>
                <w:sz w:val="20"/>
                <w:szCs w:val="18"/>
              </w:rPr>
            </w:pPr>
          </w:p>
        </w:tc>
        <w:tc>
          <w:tcPr>
            <w:tcW w:w="1898" w:type="dxa"/>
            <w:vAlign w:val="center"/>
          </w:tcPr>
          <w:p w:rsidR="002E6A85" w:rsidRPr="007C1F26" w:rsidRDefault="002E6A85" w:rsidP="00432064">
            <w:pPr>
              <w:autoSpaceDE w:val="0"/>
              <w:autoSpaceDN w:val="0"/>
              <w:adjustRightInd w:val="0"/>
              <w:jc w:val="center"/>
              <w:rPr>
                <w:rFonts w:ascii="仿宋" w:eastAsia="仿宋" w:hAnsi="仿宋"/>
                <w:sz w:val="20"/>
                <w:szCs w:val="18"/>
              </w:rPr>
            </w:pPr>
            <w:r w:rsidRPr="007C1F26">
              <w:rPr>
                <w:rFonts w:ascii="仿宋" w:eastAsia="仿宋" w:hAnsi="仿宋" w:hint="eastAsia"/>
                <w:sz w:val="20"/>
                <w:szCs w:val="18"/>
              </w:rPr>
              <w:t>青川县</w:t>
            </w:r>
          </w:p>
        </w:tc>
        <w:tc>
          <w:tcPr>
            <w:tcW w:w="1079" w:type="dxa"/>
            <w:vAlign w:val="center"/>
          </w:tcPr>
          <w:p w:rsidR="002E6A85" w:rsidRPr="007C1F26" w:rsidRDefault="002E6A85" w:rsidP="00432064">
            <w:pPr>
              <w:autoSpaceDE w:val="0"/>
              <w:autoSpaceDN w:val="0"/>
              <w:adjustRightInd w:val="0"/>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青川县黄坪乡至茶坝乡公路改建工程</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改建</w:t>
            </w:r>
          </w:p>
        </w:tc>
        <w:tc>
          <w:tcPr>
            <w:tcW w:w="1160"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sz w:val="20"/>
                <w:szCs w:val="18"/>
              </w:rPr>
              <w:t>2017-2018</w:t>
            </w:r>
          </w:p>
        </w:tc>
        <w:tc>
          <w:tcPr>
            <w:tcW w:w="1077" w:type="dxa"/>
            <w:vAlign w:val="center"/>
          </w:tcPr>
          <w:p w:rsidR="002E6A85" w:rsidRPr="007C1F26" w:rsidRDefault="002E6A85" w:rsidP="009E2F0C">
            <w:pPr>
              <w:jc w:val="center"/>
              <w:rPr>
                <w:rFonts w:ascii="仿宋" w:eastAsia="仿宋" w:hAnsi="仿宋"/>
                <w:sz w:val="20"/>
                <w:szCs w:val="18"/>
              </w:rPr>
            </w:pPr>
          </w:p>
        </w:tc>
        <w:tc>
          <w:tcPr>
            <w:tcW w:w="1038" w:type="dxa"/>
            <w:vAlign w:val="center"/>
          </w:tcPr>
          <w:p w:rsidR="002E6A85" w:rsidRPr="007C1F26" w:rsidRDefault="002E6A85" w:rsidP="009E2F0C">
            <w:pPr>
              <w:jc w:val="center"/>
              <w:rPr>
                <w:rFonts w:ascii="仿宋" w:eastAsia="仿宋" w:hAnsi="仿宋"/>
                <w:sz w:val="20"/>
                <w:szCs w:val="18"/>
              </w:rPr>
            </w:pPr>
          </w:p>
        </w:tc>
        <w:tc>
          <w:tcPr>
            <w:tcW w:w="1039" w:type="dxa"/>
            <w:vAlign w:val="center"/>
          </w:tcPr>
          <w:p w:rsidR="002E6A85" w:rsidRPr="007C1F26" w:rsidRDefault="002E6A85" w:rsidP="009E2F0C">
            <w:pPr>
              <w:jc w:val="center"/>
              <w:rPr>
                <w:rFonts w:ascii="仿宋" w:eastAsia="仿宋" w:hAnsi="仿宋"/>
                <w:sz w:val="20"/>
                <w:szCs w:val="18"/>
              </w:rPr>
            </w:pPr>
          </w:p>
        </w:tc>
        <w:tc>
          <w:tcPr>
            <w:tcW w:w="1898" w:type="dxa"/>
            <w:vAlign w:val="center"/>
          </w:tcPr>
          <w:p w:rsidR="002E6A85" w:rsidRPr="007C1F26" w:rsidRDefault="002E6A85" w:rsidP="00432064">
            <w:pPr>
              <w:autoSpaceDE w:val="0"/>
              <w:autoSpaceDN w:val="0"/>
              <w:adjustRightInd w:val="0"/>
              <w:jc w:val="center"/>
              <w:rPr>
                <w:rFonts w:ascii="仿宋" w:eastAsia="仿宋" w:hAnsi="仿宋"/>
                <w:sz w:val="20"/>
                <w:szCs w:val="18"/>
              </w:rPr>
            </w:pPr>
            <w:r w:rsidRPr="007C1F26">
              <w:rPr>
                <w:rFonts w:ascii="仿宋" w:eastAsia="仿宋" w:hAnsi="仿宋" w:hint="eastAsia"/>
                <w:sz w:val="20"/>
                <w:szCs w:val="18"/>
              </w:rPr>
              <w:t>青川县</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青川县桥楼至青溪公路建设工程</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sz w:val="20"/>
                <w:szCs w:val="18"/>
              </w:rPr>
              <w:t>2018-2019</w:t>
            </w:r>
          </w:p>
        </w:tc>
        <w:tc>
          <w:tcPr>
            <w:tcW w:w="1077" w:type="dxa"/>
            <w:vAlign w:val="center"/>
          </w:tcPr>
          <w:p w:rsidR="002E6A85" w:rsidRPr="007C1F26" w:rsidRDefault="002E6A85" w:rsidP="009E2F0C">
            <w:pPr>
              <w:jc w:val="center"/>
              <w:rPr>
                <w:rFonts w:ascii="仿宋" w:eastAsia="仿宋" w:hAnsi="仿宋"/>
                <w:sz w:val="20"/>
                <w:szCs w:val="18"/>
              </w:rPr>
            </w:pPr>
          </w:p>
        </w:tc>
        <w:tc>
          <w:tcPr>
            <w:tcW w:w="1038" w:type="dxa"/>
            <w:vAlign w:val="center"/>
          </w:tcPr>
          <w:p w:rsidR="002E6A85" w:rsidRPr="007C1F26" w:rsidRDefault="002E6A85" w:rsidP="009E2F0C">
            <w:pPr>
              <w:jc w:val="center"/>
              <w:rPr>
                <w:rFonts w:ascii="仿宋" w:eastAsia="仿宋" w:hAnsi="仿宋"/>
                <w:sz w:val="20"/>
                <w:szCs w:val="18"/>
              </w:rPr>
            </w:pPr>
          </w:p>
        </w:tc>
        <w:tc>
          <w:tcPr>
            <w:tcW w:w="1039" w:type="dxa"/>
            <w:vAlign w:val="center"/>
          </w:tcPr>
          <w:p w:rsidR="002E6A85" w:rsidRPr="007C1F26" w:rsidRDefault="002E6A85" w:rsidP="009E2F0C">
            <w:pPr>
              <w:jc w:val="center"/>
              <w:rPr>
                <w:rFonts w:ascii="仿宋" w:eastAsia="仿宋" w:hAnsi="仿宋"/>
                <w:sz w:val="20"/>
                <w:szCs w:val="18"/>
              </w:rPr>
            </w:pPr>
          </w:p>
        </w:tc>
        <w:tc>
          <w:tcPr>
            <w:tcW w:w="1898" w:type="dxa"/>
            <w:vAlign w:val="center"/>
          </w:tcPr>
          <w:p w:rsidR="002E6A85" w:rsidRPr="007C1F26" w:rsidRDefault="002E6A85" w:rsidP="00432064">
            <w:pPr>
              <w:autoSpaceDE w:val="0"/>
              <w:autoSpaceDN w:val="0"/>
              <w:adjustRightInd w:val="0"/>
              <w:jc w:val="center"/>
              <w:rPr>
                <w:rFonts w:ascii="仿宋" w:eastAsia="仿宋" w:hAnsi="仿宋"/>
                <w:sz w:val="20"/>
                <w:szCs w:val="18"/>
              </w:rPr>
            </w:pPr>
            <w:r w:rsidRPr="007C1F26">
              <w:rPr>
                <w:rFonts w:ascii="仿宋" w:eastAsia="仿宋" w:hAnsi="仿宋" w:hint="eastAsia"/>
                <w:sz w:val="20"/>
                <w:szCs w:val="18"/>
              </w:rPr>
              <w:t>青川县</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西成客专青川枢纽站</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sz w:val="20"/>
                <w:szCs w:val="18"/>
              </w:rPr>
              <w:t>2017-2018</w:t>
            </w:r>
          </w:p>
        </w:tc>
        <w:tc>
          <w:tcPr>
            <w:tcW w:w="1077" w:type="dxa"/>
            <w:vAlign w:val="center"/>
          </w:tcPr>
          <w:p w:rsidR="002E6A85" w:rsidRPr="007C1F26" w:rsidRDefault="002E6A85" w:rsidP="00432064">
            <w:pPr>
              <w:jc w:val="center"/>
              <w:rPr>
                <w:rFonts w:ascii="仿宋" w:eastAsia="仿宋" w:hAnsi="仿宋"/>
                <w:sz w:val="20"/>
                <w:szCs w:val="18"/>
              </w:rPr>
            </w:pPr>
          </w:p>
        </w:tc>
        <w:tc>
          <w:tcPr>
            <w:tcW w:w="1038" w:type="dxa"/>
            <w:vAlign w:val="center"/>
          </w:tcPr>
          <w:p w:rsidR="002E6A85" w:rsidRPr="007C1F26" w:rsidRDefault="002E6A85" w:rsidP="00432064">
            <w:pPr>
              <w:jc w:val="center"/>
              <w:rPr>
                <w:rFonts w:ascii="仿宋" w:eastAsia="仿宋" w:hAnsi="仿宋"/>
                <w:sz w:val="20"/>
                <w:szCs w:val="18"/>
              </w:rPr>
            </w:pPr>
          </w:p>
        </w:tc>
        <w:tc>
          <w:tcPr>
            <w:tcW w:w="1039" w:type="dxa"/>
            <w:vAlign w:val="center"/>
          </w:tcPr>
          <w:p w:rsidR="002E6A85" w:rsidRPr="007C1F26" w:rsidRDefault="002E6A85" w:rsidP="00432064">
            <w:pPr>
              <w:jc w:val="center"/>
              <w:rPr>
                <w:rFonts w:ascii="仿宋" w:eastAsia="仿宋" w:hAnsi="仿宋"/>
                <w:sz w:val="20"/>
                <w:szCs w:val="18"/>
              </w:rPr>
            </w:pPr>
          </w:p>
        </w:tc>
        <w:tc>
          <w:tcPr>
            <w:tcW w:w="1898" w:type="dxa"/>
            <w:vAlign w:val="center"/>
          </w:tcPr>
          <w:p w:rsidR="002E6A85" w:rsidRPr="007C1F26" w:rsidRDefault="002E6A85" w:rsidP="00432064">
            <w:pPr>
              <w:autoSpaceDE w:val="0"/>
              <w:autoSpaceDN w:val="0"/>
              <w:adjustRightInd w:val="0"/>
              <w:jc w:val="center"/>
              <w:rPr>
                <w:rFonts w:ascii="仿宋" w:eastAsia="仿宋" w:hAnsi="仿宋"/>
                <w:sz w:val="20"/>
                <w:szCs w:val="18"/>
              </w:rPr>
            </w:pPr>
            <w:r w:rsidRPr="007C1F26">
              <w:rPr>
                <w:rFonts w:ascii="仿宋" w:eastAsia="仿宋" w:hAnsi="仿宋" w:hint="eastAsia"/>
                <w:sz w:val="20"/>
                <w:szCs w:val="18"/>
              </w:rPr>
              <w:t>青川县</w:t>
            </w:r>
          </w:p>
        </w:tc>
        <w:tc>
          <w:tcPr>
            <w:tcW w:w="1079" w:type="dxa"/>
            <w:vAlign w:val="center"/>
          </w:tcPr>
          <w:p w:rsidR="002E6A85" w:rsidRPr="007C1F26" w:rsidRDefault="002E6A85" w:rsidP="00432064">
            <w:pPr>
              <w:autoSpaceDE w:val="0"/>
              <w:autoSpaceDN w:val="0"/>
              <w:adjustRightInd w:val="0"/>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兰渝铁路姚渡客运枢纽</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sz w:val="20"/>
                <w:szCs w:val="18"/>
              </w:rPr>
              <w:t>2018-2019</w:t>
            </w:r>
          </w:p>
        </w:tc>
        <w:tc>
          <w:tcPr>
            <w:tcW w:w="1077" w:type="dxa"/>
            <w:vAlign w:val="center"/>
          </w:tcPr>
          <w:p w:rsidR="002E6A85" w:rsidRPr="007C1F26" w:rsidRDefault="002E6A85" w:rsidP="009E2F0C">
            <w:pPr>
              <w:jc w:val="center"/>
              <w:rPr>
                <w:rFonts w:ascii="仿宋" w:eastAsia="仿宋" w:hAnsi="仿宋"/>
                <w:sz w:val="20"/>
                <w:szCs w:val="18"/>
              </w:rPr>
            </w:pPr>
          </w:p>
        </w:tc>
        <w:tc>
          <w:tcPr>
            <w:tcW w:w="1038" w:type="dxa"/>
            <w:vAlign w:val="center"/>
          </w:tcPr>
          <w:p w:rsidR="002E6A85" w:rsidRPr="007C1F26" w:rsidRDefault="002E6A85" w:rsidP="009E2F0C">
            <w:pPr>
              <w:jc w:val="center"/>
              <w:rPr>
                <w:rFonts w:ascii="仿宋" w:eastAsia="仿宋" w:hAnsi="仿宋"/>
                <w:sz w:val="20"/>
                <w:szCs w:val="18"/>
              </w:rPr>
            </w:pPr>
          </w:p>
        </w:tc>
        <w:tc>
          <w:tcPr>
            <w:tcW w:w="1039" w:type="dxa"/>
            <w:vAlign w:val="center"/>
          </w:tcPr>
          <w:p w:rsidR="002E6A85" w:rsidRPr="007C1F26" w:rsidRDefault="002E6A85" w:rsidP="009E2F0C">
            <w:pPr>
              <w:jc w:val="center"/>
              <w:rPr>
                <w:rFonts w:ascii="仿宋" w:eastAsia="仿宋" w:hAnsi="仿宋"/>
                <w:sz w:val="20"/>
                <w:szCs w:val="18"/>
              </w:rPr>
            </w:pPr>
          </w:p>
        </w:tc>
        <w:tc>
          <w:tcPr>
            <w:tcW w:w="1898" w:type="dxa"/>
            <w:vAlign w:val="center"/>
          </w:tcPr>
          <w:p w:rsidR="002E6A85" w:rsidRPr="007C1F26" w:rsidRDefault="002E6A85" w:rsidP="00432064">
            <w:pPr>
              <w:autoSpaceDE w:val="0"/>
              <w:autoSpaceDN w:val="0"/>
              <w:adjustRightInd w:val="0"/>
              <w:jc w:val="center"/>
              <w:rPr>
                <w:rFonts w:ascii="仿宋" w:eastAsia="仿宋" w:hAnsi="仿宋"/>
                <w:sz w:val="20"/>
                <w:szCs w:val="18"/>
              </w:rPr>
            </w:pPr>
            <w:r w:rsidRPr="007C1F26">
              <w:rPr>
                <w:rFonts w:ascii="仿宋" w:eastAsia="仿宋" w:hAnsi="仿宋" w:hint="eastAsia"/>
                <w:sz w:val="20"/>
                <w:szCs w:val="18"/>
              </w:rPr>
              <w:t>青川县</w:t>
            </w:r>
          </w:p>
        </w:tc>
        <w:tc>
          <w:tcPr>
            <w:tcW w:w="1079" w:type="dxa"/>
            <w:vAlign w:val="center"/>
          </w:tcPr>
          <w:p w:rsidR="002E6A85" w:rsidRPr="007C1F26" w:rsidRDefault="002E6A85" w:rsidP="00432064">
            <w:pPr>
              <w:autoSpaceDE w:val="0"/>
              <w:autoSpaceDN w:val="0"/>
              <w:adjustRightInd w:val="0"/>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白龙湖大桥新建工程</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sz w:val="20"/>
                <w:szCs w:val="18"/>
              </w:rPr>
              <w:t>2018-2019</w:t>
            </w:r>
          </w:p>
        </w:tc>
        <w:tc>
          <w:tcPr>
            <w:tcW w:w="1077" w:type="dxa"/>
            <w:vAlign w:val="center"/>
          </w:tcPr>
          <w:p w:rsidR="002E6A85" w:rsidRPr="007C1F26" w:rsidRDefault="002E6A85" w:rsidP="009E2F0C">
            <w:pPr>
              <w:jc w:val="center"/>
              <w:rPr>
                <w:rFonts w:ascii="仿宋" w:eastAsia="仿宋" w:hAnsi="仿宋"/>
                <w:sz w:val="20"/>
                <w:szCs w:val="18"/>
              </w:rPr>
            </w:pPr>
          </w:p>
        </w:tc>
        <w:tc>
          <w:tcPr>
            <w:tcW w:w="1038" w:type="dxa"/>
            <w:vAlign w:val="center"/>
          </w:tcPr>
          <w:p w:rsidR="002E6A85" w:rsidRPr="007C1F26" w:rsidRDefault="002E6A85" w:rsidP="009E2F0C">
            <w:pPr>
              <w:jc w:val="center"/>
              <w:rPr>
                <w:rFonts w:ascii="仿宋" w:eastAsia="仿宋" w:hAnsi="仿宋"/>
                <w:sz w:val="20"/>
                <w:szCs w:val="18"/>
              </w:rPr>
            </w:pPr>
          </w:p>
        </w:tc>
        <w:tc>
          <w:tcPr>
            <w:tcW w:w="1039" w:type="dxa"/>
            <w:vAlign w:val="center"/>
          </w:tcPr>
          <w:p w:rsidR="002E6A85" w:rsidRPr="007C1F26" w:rsidRDefault="002E6A85" w:rsidP="009E2F0C">
            <w:pPr>
              <w:jc w:val="center"/>
              <w:rPr>
                <w:rFonts w:ascii="仿宋" w:eastAsia="仿宋" w:hAnsi="仿宋"/>
                <w:sz w:val="20"/>
                <w:szCs w:val="18"/>
              </w:rPr>
            </w:pPr>
          </w:p>
        </w:tc>
        <w:tc>
          <w:tcPr>
            <w:tcW w:w="1898" w:type="dxa"/>
            <w:vAlign w:val="center"/>
          </w:tcPr>
          <w:p w:rsidR="002E6A85" w:rsidRPr="007C1F26" w:rsidRDefault="002E6A85" w:rsidP="00432064">
            <w:pPr>
              <w:autoSpaceDE w:val="0"/>
              <w:autoSpaceDN w:val="0"/>
              <w:adjustRightInd w:val="0"/>
              <w:jc w:val="center"/>
              <w:rPr>
                <w:rFonts w:ascii="仿宋" w:eastAsia="仿宋" w:hAnsi="仿宋"/>
                <w:sz w:val="20"/>
                <w:szCs w:val="18"/>
              </w:rPr>
            </w:pPr>
            <w:r w:rsidRPr="007C1F26">
              <w:rPr>
                <w:rFonts w:ascii="仿宋" w:eastAsia="仿宋" w:hAnsi="仿宋" w:hint="eastAsia"/>
                <w:sz w:val="20"/>
                <w:szCs w:val="18"/>
              </w:rPr>
              <w:t>青川县</w:t>
            </w:r>
          </w:p>
        </w:tc>
        <w:tc>
          <w:tcPr>
            <w:tcW w:w="1079" w:type="dxa"/>
            <w:vAlign w:val="center"/>
          </w:tcPr>
          <w:p w:rsidR="002E6A85" w:rsidRPr="007C1F26" w:rsidRDefault="002E6A85" w:rsidP="00432064">
            <w:pPr>
              <w:autoSpaceDE w:val="0"/>
              <w:autoSpaceDN w:val="0"/>
              <w:adjustRightInd w:val="0"/>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虎跳嘉陵江大桥</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432064">
            <w:pPr>
              <w:autoSpaceDE w:val="0"/>
              <w:autoSpaceDN w:val="0"/>
              <w:adjustRightInd w:val="0"/>
              <w:rPr>
                <w:rFonts w:ascii="仿宋" w:eastAsia="仿宋" w:hAnsi="仿宋"/>
                <w:sz w:val="20"/>
                <w:szCs w:val="18"/>
              </w:rPr>
            </w:pPr>
            <w:r w:rsidRPr="007C1F26">
              <w:rPr>
                <w:rFonts w:ascii="仿宋" w:eastAsia="仿宋" w:hAnsi="仿宋"/>
                <w:sz w:val="20"/>
                <w:szCs w:val="18"/>
              </w:rPr>
              <w:t>2017-2020</w:t>
            </w:r>
          </w:p>
        </w:tc>
        <w:tc>
          <w:tcPr>
            <w:tcW w:w="1077" w:type="dxa"/>
            <w:vAlign w:val="center"/>
          </w:tcPr>
          <w:p w:rsidR="002E6A85" w:rsidRPr="007C1F26" w:rsidRDefault="002E6A85" w:rsidP="009E2F0C">
            <w:pPr>
              <w:jc w:val="center"/>
              <w:rPr>
                <w:rFonts w:ascii="仿宋" w:eastAsia="仿宋" w:hAnsi="仿宋"/>
                <w:sz w:val="20"/>
                <w:szCs w:val="18"/>
              </w:rPr>
            </w:pPr>
          </w:p>
        </w:tc>
        <w:tc>
          <w:tcPr>
            <w:tcW w:w="1038" w:type="dxa"/>
            <w:vAlign w:val="center"/>
          </w:tcPr>
          <w:p w:rsidR="002E6A85" w:rsidRPr="007C1F26" w:rsidRDefault="002E6A85" w:rsidP="009E2F0C">
            <w:pPr>
              <w:jc w:val="center"/>
              <w:rPr>
                <w:rFonts w:ascii="仿宋" w:eastAsia="仿宋" w:hAnsi="仿宋"/>
                <w:sz w:val="20"/>
                <w:szCs w:val="18"/>
              </w:rPr>
            </w:pPr>
          </w:p>
        </w:tc>
        <w:tc>
          <w:tcPr>
            <w:tcW w:w="1039" w:type="dxa"/>
            <w:vAlign w:val="center"/>
          </w:tcPr>
          <w:p w:rsidR="002E6A85" w:rsidRPr="007C1F26" w:rsidRDefault="002E6A85" w:rsidP="009E2F0C">
            <w:pPr>
              <w:jc w:val="center"/>
              <w:rPr>
                <w:rFonts w:ascii="仿宋" w:eastAsia="仿宋" w:hAnsi="仿宋"/>
                <w:sz w:val="20"/>
                <w:szCs w:val="18"/>
              </w:rPr>
            </w:pPr>
          </w:p>
        </w:tc>
        <w:tc>
          <w:tcPr>
            <w:tcW w:w="1898" w:type="dxa"/>
            <w:vAlign w:val="center"/>
          </w:tcPr>
          <w:p w:rsidR="002E6A85" w:rsidRPr="007C1F26" w:rsidRDefault="002E6A85" w:rsidP="00432064">
            <w:pPr>
              <w:autoSpaceDE w:val="0"/>
              <w:autoSpaceDN w:val="0"/>
              <w:adjustRightInd w:val="0"/>
              <w:jc w:val="center"/>
              <w:rPr>
                <w:rFonts w:ascii="仿宋" w:eastAsia="仿宋" w:hAnsi="仿宋"/>
                <w:sz w:val="20"/>
                <w:szCs w:val="18"/>
              </w:rPr>
            </w:pPr>
            <w:r w:rsidRPr="007C1F26">
              <w:rPr>
                <w:rFonts w:ascii="仿宋" w:eastAsia="仿宋" w:hAnsi="仿宋" w:hint="eastAsia"/>
                <w:sz w:val="20"/>
                <w:szCs w:val="18"/>
              </w:rPr>
              <w:t>昭化区</w:t>
            </w:r>
          </w:p>
        </w:tc>
        <w:tc>
          <w:tcPr>
            <w:tcW w:w="1079" w:type="dxa"/>
            <w:vAlign w:val="center"/>
          </w:tcPr>
          <w:p w:rsidR="002E6A85" w:rsidRPr="007C1F26" w:rsidRDefault="002E6A85" w:rsidP="00432064">
            <w:pPr>
              <w:autoSpaceDE w:val="0"/>
              <w:autoSpaceDN w:val="0"/>
              <w:adjustRightInd w:val="0"/>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restart"/>
            <w:vAlign w:val="center"/>
          </w:tcPr>
          <w:p w:rsidR="002E6A85" w:rsidRPr="007C1F26" w:rsidRDefault="002E6A85" w:rsidP="00496113">
            <w:pPr>
              <w:jc w:val="center"/>
              <w:rPr>
                <w:rFonts w:ascii="仿宋" w:eastAsia="仿宋" w:hAnsi="仿宋"/>
                <w:sz w:val="20"/>
                <w:szCs w:val="18"/>
              </w:rPr>
            </w:pPr>
            <w:r w:rsidRPr="007C1F26">
              <w:rPr>
                <w:rFonts w:ascii="仿宋" w:eastAsia="仿宋" w:hAnsi="仿宋"/>
                <w:sz w:val="20"/>
                <w:szCs w:val="18"/>
              </w:rPr>
              <w:t>1.</w:t>
            </w:r>
            <w:r w:rsidRPr="007C1F26">
              <w:rPr>
                <w:rFonts w:ascii="仿宋" w:eastAsia="仿宋" w:hAnsi="仿宋" w:hint="eastAsia"/>
                <w:sz w:val="20"/>
                <w:szCs w:val="18"/>
              </w:rPr>
              <w:t>交通</w:t>
            </w:r>
          </w:p>
        </w:tc>
        <w:tc>
          <w:tcPr>
            <w:tcW w:w="45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柳桥乡平乐寺经紫云湖至工农水库旅游公路新建工程</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432064">
            <w:pPr>
              <w:autoSpaceDE w:val="0"/>
              <w:autoSpaceDN w:val="0"/>
              <w:adjustRightInd w:val="0"/>
              <w:jc w:val="center"/>
              <w:rPr>
                <w:rFonts w:ascii="仿宋" w:eastAsia="仿宋" w:hAnsi="仿宋"/>
                <w:sz w:val="20"/>
                <w:szCs w:val="18"/>
              </w:rPr>
            </w:pPr>
            <w:r w:rsidRPr="007C1F26">
              <w:rPr>
                <w:rFonts w:ascii="仿宋" w:eastAsia="仿宋" w:hAnsi="仿宋"/>
                <w:sz w:val="20"/>
                <w:szCs w:val="18"/>
              </w:rPr>
              <w:t>2017-2020</w:t>
            </w:r>
          </w:p>
        </w:tc>
        <w:tc>
          <w:tcPr>
            <w:tcW w:w="1077" w:type="dxa"/>
            <w:vAlign w:val="center"/>
          </w:tcPr>
          <w:p w:rsidR="002E6A85" w:rsidRPr="007C1F26" w:rsidRDefault="002E6A85" w:rsidP="00432064">
            <w:pPr>
              <w:jc w:val="center"/>
              <w:rPr>
                <w:rFonts w:ascii="仿宋" w:eastAsia="仿宋" w:hAnsi="仿宋"/>
                <w:sz w:val="20"/>
                <w:szCs w:val="18"/>
              </w:rPr>
            </w:pPr>
          </w:p>
        </w:tc>
        <w:tc>
          <w:tcPr>
            <w:tcW w:w="1038" w:type="dxa"/>
            <w:vAlign w:val="center"/>
          </w:tcPr>
          <w:p w:rsidR="002E6A85" w:rsidRPr="007C1F26" w:rsidRDefault="002E6A85" w:rsidP="00432064">
            <w:pPr>
              <w:jc w:val="center"/>
              <w:rPr>
                <w:rFonts w:ascii="仿宋" w:eastAsia="仿宋" w:hAnsi="仿宋"/>
                <w:sz w:val="20"/>
                <w:szCs w:val="18"/>
              </w:rPr>
            </w:pPr>
          </w:p>
        </w:tc>
        <w:tc>
          <w:tcPr>
            <w:tcW w:w="1039" w:type="dxa"/>
            <w:vAlign w:val="center"/>
          </w:tcPr>
          <w:p w:rsidR="002E6A85" w:rsidRPr="007C1F26" w:rsidRDefault="002E6A85" w:rsidP="00432064">
            <w:pPr>
              <w:jc w:val="center"/>
              <w:rPr>
                <w:rFonts w:ascii="仿宋" w:eastAsia="仿宋" w:hAnsi="仿宋"/>
                <w:sz w:val="20"/>
                <w:szCs w:val="18"/>
              </w:rPr>
            </w:pPr>
          </w:p>
        </w:tc>
        <w:tc>
          <w:tcPr>
            <w:tcW w:w="1898" w:type="dxa"/>
            <w:vAlign w:val="center"/>
          </w:tcPr>
          <w:p w:rsidR="002E6A85" w:rsidRPr="007C1F26" w:rsidRDefault="002E6A85" w:rsidP="00432064">
            <w:pPr>
              <w:autoSpaceDE w:val="0"/>
              <w:autoSpaceDN w:val="0"/>
              <w:adjustRightInd w:val="0"/>
              <w:jc w:val="center"/>
              <w:rPr>
                <w:rFonts w:ascii="仿宋" w:eastAsia="仿宋" w:hAnsi="仿宋"/>
                <w:sz w:val="20"/>
                <w:szCs w:val="18"/>
              </w:rPr>
            </w:pPr>
            <w:r w:rsidRPr="007C1F26">
              <w:rPr>
                <w:rFonts w:ascii="仿宋" w:eastAsia="仿宋" w:hAnsi="仿宋" w:hint="eastAsia"/>
                <w:sz w:val="20"/>
                <w:szCs w:val="18"/>
              </w:rPr>
              <w:t>昭化区</w:t>
            </w:r>
          </w:p>
        </w:tc>
        <w:tc>
          <w:tcPr>
            <w:tcW w:w="1079" w:type="dxa"/>
            <w:vAlign w:val="center"/>
          </w:tcPr>
          <w:p w:rsidR="002E6A85" w:rsidRPr="007C1F26" w:rsidRDefault="002E6A85" w:rsidP="00432064">
            <w:pPr>
              <w:autoSpaceDE w:val="0"/>
              <w:autoSpaceDN w:val="0"/>
              <w:adjustRightInd w:val="0"/>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昭化区至大朝、剑门关界旅游公路改建工程</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改建</w:t>
            </w:r>
          </w:p>
        </w:tc>
        <w:tc>
          <w:tcPr>
            <w:tcW w:w="1160" w:type="dxa"/>
            <w:vAlign w:val="center"/>
          </w:tcPr>
          <w:p w:rsidR="002E6A85" w:rsidRPr="007C1F26" w:rsidRDefault="002E6A85" w:rsidP="00432064">
            <w:pPr>
              <w:autoSpaceDE w:val="0"/>
              <w:autoSpaceDN w:val="0"/>
              <w:adjustRightInd w:val="0"/>
              <w:jc w:val="center"/>
              <w:rPr>
                <w:rFonts w:ascii="仿宋" w:eastAsia="仿宋" w:hAnsi="仿宋"/>
                <w:sz w:val="20"/>
                <w:szCs w:val="18"/>
              </w:rPr>
            </w:pPr>
            <w:r w:rsidRPr="007C1F26">
              <w:rPr>
                <w:rFonts w:ascii="仿宋" w:eastAsia="仿宋" w:hAnsi="仿宋"/>
                <w:sz w:val="20"/>
                <w:szCs w:val="18"/>
              </w:rPr>
              <w:t>2017-2020</w:t>
            </w:r>
          </w:p>
        </w:tc>
        <w:tc>
          <w:tcPr>
            <w:tcW w:w="1077" w:type="dxa"/>
            <w:vAlign w:val="center"/>
          </w:tcPr>
          <w:p w:rsidR="002E6A85" w:rsidRPr="007C1F26" w:rsidRDefault="002E6A85" w:rsidP="00432064">
            <w:pPr>
              <w:jc w:val="center"/>
              <w:rPr>
                <w:rFonts w:ascii="仿宋" w:eastAsia="仿宋" w:hAnsi="仿宋"/>
                <w:sz w:val="20"/>
                <w:szCs w:val="18"/>
              </w:rPr>
            </w:pPr>
          </w:p>
        </w:tc>
        <w:tc>
          <w:tcPr>
            <w:tcW w:w="1038" w:type="dxa"/>
            <w:vAlign w:val="center"/>
          </w:tcPr>
          <w:p w:rsidR="002E6A85" w:rsidRPr="007C1F26" w:rsidRDefault="002E6A85" w:rsidP="00432064">
            <w:pPr>
              <w:jc w:val="center"/>
              <w:rPr>
                <w:rFonts w:ascii="仿宋" w:eastAsia="仿宋" w:hAnsi="仿宋"/>
                <w:sz w:val="20"/>
                <w:szCs w:val="18"/>
              </w:rPr>
            </w:pPr>
          </w:p>
        </w:tc>
        <w:tc>
          <w:tcPr>
            <w:tcW w:w="1039" w:type="dxa"/>
            <w:vAlign w:val="center"/>
          </w:tcPr>
          <w:p w:rsidR="002E6A85" w:rsidRPr="007C1F26" w:rsidRDefault="002E6A85" w:rsidP="00432064">
            <w:pPr>
              <w:jc w:val="center"/>
              <w:rPr>
                <w:rFonts w:ascii="仿宋" w:eastAsia="仿宋" w:hAnsi="仿宋"/>
                <w:sz w:val="20"/>
                <w:szCs w:val="18"/>
              </w:rPr>
            </w:pPr>
          </w:p>
        </w:tc>
        <w:tc>
          <w:tcPr>
            <w:tcW w:w="18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昭化区</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三江新区基础设施</w:t>
            </w:r>
          </w:p>
        </w:tc>
        <w:tc>
          <w:tcPr>
            <w:tcW w:w="1079"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新改建</w:t>
            </w:r>
          </w:p>
        </w:tc>
        <w:tc>
          <w:tcPr>
            <w:tcW w:w="1160"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sz w:val="20"/>
                <w:szCs w:val="18"/>
              </w:rPr>
              <w:t>2017-2020</w:t>
            </w:r>
          </w:p>
        </w:tc>
        <w:tc>
          <w:tcPr>
            <w:tcW w:w="1077" w:type="dxa"/>
            <w:vAlign w:val="center"/>
          </w:tcPr>
          <w:p w:rsidR="002E6A85" w:rsidRPr="007C1F26" w:rsidRDefault="002E6A85" w:rsidP="0085343E">
            <w:pPr>
              <w:jc w:val="center"/>
              <w:rPr>
                <w:rFonts w:ascii="仿宋" w:eastAsia="仿宋" w:hAnsi="仿宋"/>
                <w:sz w:val="20"/>
                <w:szCs w:val="18"/>
              </w:rPr>
            </w:pPr>
          </w:p>
        </w:tc>
        <w:tc>
          <w:tcPr>
            <w:tcW w:w="1038" w:type="dxa"/>
            <w:vAlign w:val="center"/>
          </w:tcPr>
          <w:p w:rsidR="002E6A85" w:rsidRPr="007C1F26" w:rsidRDefault="002E6A85" w:rsidP="0085343E">
            <w:pPr>
              <w:jc w:val="center"/>
              <w:rPr>
                <w:rFonts w:ascii="仿宋" w:eastAsia="仿宋" w:hAnsi="仿宋"/>
                <w:sz w:val="20"/>
                <w:szCs w:val="18"/>
              </w:rPr>
            </w:pPr>
          </w:p>
        </w:tc>
        <w:tc>
          <w:tcPr>
            <w:tcW w:w="1039" w:type="dxa"/>
            <w:vAlign w:val="center"/>
          </w:tcPr>
          <w:p w:rsidR="002E6A85" w:rsidRPr="007C1F26" w:rsidRDefault="002E6A85" w:rsidP="0085343E">
            <w:pPr>
              <w:jc w:val="center"/>
              <w:rPr>
                <w:rFonts w:ascii="仿宋" w:eastAsia="仿宋" w:hAnsi="仿宋"/>
                <w:sz w:val="20"/>
                <w:szCs w:val="18"/>
              </w:rPr>
            </w:pPr>
          </w:p>
        </w:tc>
        <w:tc>
          <w:tcPr>
            <w:tcW w:w="18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昭化区</w:t>
            </w:r>
          </w:p>
        </w:tc>
        <w:tc>
          <w:tcPr>
            <w:tcW w:w="1079"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元柳工业园区路</w:t>
            </w:r>
          </w:p>
        </w:tc>
        <w:tc>
          <w:tcPr>
            <w:tcW w:w="1079" w:type="dxa"/>
            <w:vAlign w:val="center"/>
          </w:tcPr>
          <w:p w:rsidR="002E6A85" w:rsidRPr="007C1F26" w:rsidRDefault="002E6A85" w:rsidP="00432064">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605398">
            <w:pPr>
              <w:jc w:val="center"/>
              <w:rPr>
                <w:rFonts w:ascii="仿宋" w:eastAsia="仿宋" w:hAnsi="仿宋"/>
                <w:sz w:val="20"/>
                <w:szCs w:val="18"/>
              </w:rPr>
            </w:pPr>
            <w:r w:rsidRPr="007C1F26">
              <w:rPr>
                <w:rFonts w:ascii="仿宋" w:eastAsia="仿宋" w:hAnsi="仿宋"/>
                <w:sz w:val="20"/>
                <w:szCs w:val="18"/>
              </w:rPr>
              <w:t>2017-2020</w:t>
            </w:r>
          </w:p>
        </w:tc>
        <w:tc>
          <w:tcPr>
            <w:tcW w:w="1077" w:type="dxa"/>
            <w:vAlign w:val="center"/>
          </w:tcPr>
          <w:p w:rsidR="002E6A85" w:rsidRPr="007C1F26" w:rsidRDefault="002E6A85" w:rsidP="00605398">
            <w:pPr>
              <w:jc w:val="center"/>
              <w:rPr>
                <w:rFonts w:ascii="仿宋" w:eastAsia="仿宋" w:hAnsi="仿宋"/>
                <w:sz w:val="20"/>
                <w:szCs w:val="18"/>
              </w:rPr>
            </w:pPr>
          </w:p>
        </w:tc>
        <w:tc>
          <w:tcPr>
            <w:tcW w:w="1038" w:type="dxa"/>
            <w:vAlign w:val="center"/>
          </w:tcPr>
          <w:p w:rsidR="002E6A85" w:rsidRPr="007C1F26" w:rsidRDefault="002E6A85" w:rsidP="009E2F0C">
            <w:pPr>
              <w:jc w:val="center"/>
              <w:rPr>
                <w:rFonts w:ascii="仿宋" w:eastAsia="仿宋" w:hAnsi="仿宋"/>
                <w:sz w:val="20"/>
                <w:szCs w:val="18"/>
              </w:rPr>
            </w:pPr>
          </w:p>
        </w:tc>
        <w:tc>
          <w:tcPr>
            <w:tcW w:w="1039" w:type="dxa"/>
            <w:vAlign w:val="center"/>
          </w:tcPr>
          <w:p w:rsidR="002E6A85" w:rsidRPr="007C1F26" w:rsidRDefault="002E6A85" w:rsidP="009E2F0C">
            <w:pPr>
              <w:jc w:val="center"/>
              <w:rPr>
                <w:rFonts w:ascii="仿宋" w:eastAsia="仿宋" w:hAnsi="仿宋"/>
                <w:sz w:val="20"/>
                <w:szCs w:val="18"/>
              </w:rPr>
            </w:pPr>
          </w:p>
        </w:tc>
        <w:tc>
          <w:tcPr>
            <w:tcW w:w="1898" w:type="dxa"/>
            <w:vAlign w:val="center"/>
          </w:tcPr>
          <w:p w:rsidR="002E6A85" w:rsidRPr="007C1F26" w:rsidRDefault="002E6A85" w:rsidP="00432064">
            <w:pPr>
              <w:autoSpaceDE w:val="0"/>
              <w:autoSpaceDN w:val="0"/>
              <w:adjustRightInd w:val="0"/>
              <w:jc w:val="center"/>
              <w:rPr>
                <w:rFonts w:ascii="仿宋" w:eastAsia="仿宋" w:hAnsi="仿宋"/>
                <w:sz w:val="20"/>
                <w:szCs w:val="18"/>
              </w:rPr>
            </w:pPr>
            <w:r w:rsidRPr="007C1F26">
              <w:rPr>
                <w:rFonts w:ascii="仿宋" w:eastAsia="仿宋" w:hAnsi="仿宋" w:hint="eastAsia"/>
                <w:sz w:val="20"/>
                <w:szCs w:val="18"/>
              </w:rPr>
              <w:t>昭化区</w:t>
            </w:r>
          </w:p>
        </w:tc>
        <w:tc>
          <w:tcPr>
            <w:tcW w:w="1079" w:type="dxa"/>
            <w:vAlign w:val="center"/>
          </w:tcPr>
          <w:p w:rsidR="002E6A85" w:rsidRPr="007C1F26" w:rsidRDefault="002E6A85" w:rsidP="00605398">
            <w:pPr>
              <w:autoSpaceDE w:val="0"/>
              <w:autoSpaceDN w:val="0"/>
              <w:adjustRightInd w:val="0"/>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文村经柏林沟道路至清水乡道路新建工程</w:t>
            </w:r>
          </w:p>
        </w:tc>
        <w:tc>
          <w:tcPr>
            <w:tcW w:w="1079"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新改建</w:t>
            </w:r>
          </w:p>
        </w:tc>
        <w:tc>
          <w:tcPr>
            <w:tcW w:w="1160"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sz w:val="20"/>
                <w:szCs w:val="18"/>
              </w:rPr>
              <w:t>2017-2020</w:t>
            </w:r>
          </w:p>
        </w:tc>
        <w:tc>
          <w:tcPr>
            <w:tcW w:w="1077" w:type="dxa"/>
            <w:vAlign w:val="center"/>
          </w:tcPr>
          <w:p w:rsidR="002E6A85" w:rsidRPr="007C1F26" w:rsidRDefault="002E6A85" w:rsidP="0085343E">
            <w:pPr>
              <w:jc w:val="center"/>
              <w:rPr>
                <w:rFonts w:ascii="仿宋" w:eastAsia="仿宋" w:hAnsi="仿宋"/>
                <w:sz w:val="20"/>
                <w:szCs w:val="18"/>
              </w:rPr>
            </w:pPr>
          </w:p>
        </w:tc>
        <w:tc>
          <w:tcPr>
            <w:tcW w:w="1038" w:type="dxa"/>
            <w:vAlign w:val="center"/>
          </w:tcPr>
          <w:p w:rsidR="002E6A85" w:rsidRPr="007C1F26" w:rsidRDefault="002E6A85" w:rsidP="0085343E">
            <w:pPr>
              <w:jc w:val="center"/>
              <w:rPr>
                <w:rFonts w:ascii="仿宋" w:eastAsia="仿宋" w:hAnsi="仿宋"/>
                <w:sz w:val="20"/>
                <w:szCs w:val="18"/>
              </w:rPr>
            </w:pPr>
          </w:p>
        </w:tc>
        <w:tc>
          <w:tcPr>
            <w:tcW w:w="1039" w:type="dxa"/>
            <w:vAlign w:val="center"/>
          </w:tcPr>
          <w:p w:rsidR="002E6A85" w:rsidRPr="007C1F26" w:rsidRDefault="002E6A85" w:rsidP="0085343E">
            <w:pPr>
              <w:jc w:val="center"/>
              <w:rPr>
                <w:rFonts w:ascii="仿宋" w:eastAsia="仿宋" w:hAnsi="仿宋"/>
                <w:sz w:val="20"/>
                <w:szCs w:val="18"/>
              </w:rPr>
            </w:pPr>
          </w:p>
        </w:tc>
        <w:tc>
          <w:tcPr>
            <w:tcW w:w="1898" w:type="dxa"/>
            <w:vAlign w:val="center"/>
          </w:tcPr>
          <w:p w:rsidR="002E6A85" w:rsidRPr="007C1F26" w:rsidRDefault="002E6A85" w:rsidP="0085343E">
            <w:pPr>
              <w:autoSpaceDE w:val="0"/>
              <w:autoSpaceDN w:val="0"/>
              <w:adjustRightInd w:val="0"/>
              <w:jc w:val="center"/>
              <w:rPr>
                <w:rFonts w:ascii="仿宋" w:eastAsia="仿宋" w:hAnsi="仿宋"/>
                <w:sz w:val="20"/>
                <w:szCs w:val="18"/>
              </w:rPr>
            </w:pPr>
            <w:r w:rsidRPr="007C1F26">
              <w:rPr>
                <w:rFonts w:ascii="仿宋" w:eastAsia="仿宋" w:hAnsi="仿宋" w:hint="eastAsia"/>
                <w:sz w:val="20"/>
                <w:szCs w:val="18"/>
              </w:rPr>
              <w:t>昭化区</w:t>
            </w:r>
          </w:p>
        </w:tc>
        <w:tc>
          <w:tcPr>
            <w:tcW w:w="1079" w:type="dxa"/>
            <w:vAlign w:val="center"/>
          </w:tcPr>
          <w:p w:rsidR="002E6A85" w:rsidRPr="007C1F26" w:rsidRDefault="002E6A85" w:rsidP="0085343E">
            <w:pPr>
              <w:autoSpaceDE w:val="0"/>
              <w:autoSpaceDN w:val="0"/>
              <w:adjustRightInd w:val="0"/>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亭子口生态旅游环线公路</w:t>
            </w:r>
          </w:p>
        </w:tc>
        <w:tc>
          <w:tcPr>
            <w:tcW w:w="1079"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新改建</w:t>
            </w:r>
          </w:p>
        </w:tc>
        <w:tc>
          <w:tcPr>
            <w:tcW w:w="1160"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sz w:val="20"/>
                <w:szCs w:val="18"/>
              </w:rPr>
              <w:t>2017-2020</w:t>
            </w:r>
          </w:p>
        </w:tc>
        <w:tc>
          <w:tcPr>
            <w:tcW w:w="1077" w:type="dxa"/>
            <w:vAlign w:val="center"/>
          </w:tcPr>
          <w:p w:rsidR="002E6A85" w:rsidRPr="007C1F26" w:rsidRDefault="002E6A85" w:rsidP="0085343E">
            <w:pPr>
              <w:jc w:val="center"/>
              <w:rPr>
                <w:rFonts w:ascii="仿宋" w:eastAsia="仿宋" w:hAnsi="仿宋"/>
                <w:sz w:val="20"/>
                <w:szCs w:val="18"/>
              </w:rPr>
            </w:pPr>
          </w:p>
        </w:tc>
        <w:tc>
          <w:tcPr>
            <w:tcW w:w="1038" w:type="dxa"/>
            <w:vAlign w:val="center"/>
          </w:tcPr>
          <w:p w:rsidR="002E6A85" w:rsidRPr="007C1F26" w:rsidRDefault="002E6A85" w:rsidP="0085343E">
            <w:pPr>
              <w:jc w:val="center"/>
              <w:rPr>
                <w:rFonts w:ascii="仿宋" w:eastAsia="仿宋" w:hAnsi="仿宋"/>
                <w:sz w:val="20"/>
                <w:szCs w:val="18"/>
              </w:rPr>
            </w:pPr>
          </w:p>
        </w:tc>
        <w:tc>
          <w:tcPr>
            <w:tcW w:w="1039" w:type="dxa"/>
            <w:vAlign w:val="center"/>
          </w:tcPr>
          <w:p w:rsidR="002E6A85" w:rsidRPr="007C1F26" w:rsidRDefault="002E6A85" w:rsidP="0085343E">
            <w:pPr>
              <w:jc w:val="center"/>
              <w:rPr>
                <w:rFonts w:ascii="仿宋" w:eastAsia="仿宋" w:hAnsi="仿宋"/>
                <w:sz w:val="20"/>
                <w:szCs w:val="18"/>
              </w:rPr>
            </w:pPr>
          </w:p>
        </w:tc>
        <w:tc>
          <w:tcPr>
            <w:tcW w:w="1898" w:type="dxa"/>
            <w:vAlign w:val="center"/>
          </w:tcPr>
          <w:p w:rsidR="002E6A85" w:rsidRPr="007C1F26" w:rsidRDefault="002E6A85" w:rsidP="0085343E">
            <w:pPr>
              <w:autoSpaceDE w:val="0"/>
              <w:autoSpaceDN w:val="0"/>
              <w:adjustRightInd w:val="0"/>
              <w:jc w:val="center"/>
              <w:rPr>
                <w:rFonts w:ascii="仿宋" w:eastAsia="仿宋" w:hAnsi="仿宋"/>
                <w:sz w:val="20"/>
                <w:szCs w:val="18"/>
              </w:rPr>
            </w:pPr>
            <w:r w:rsidRPr="007C1F26">
              <w:rPr>
                <w:rFonts w:ascii="仿宋" w:eastAsia="仿宋" w:hAnsi="仿宋" w:hint="eastAsia"/>
                <w:sz w:val="20"/>
                <w:szCs w:val="18"/>
              </w:rPr>
              <w:t>昭化区</w:t>
            </w:r>
          </w:p>
        </w:tc>
        <w:tc>
          <w:tcPr>
            <w:tcW w:w="1079" w:type="dxa"/>
            <w:vAlign w:val="center"/>
          </w:tcPr>
          <w:p w:rsidR="002E6A85" w:rsidRPr="007C1F26" w:rsidRDefault="002E6A85" w:rsidP="0085343E">
            <w:pPr>
              <w:autoSpaceDE w:val="0"/>
              <w:autoSpaceDN w:val="0"/>
              <w:adjustRightInd w:val="0"/>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苍溪县亭子口环湖公路</w:t>
            </w:r>
          </w:p>
        </w:tc>
        <w:tc>
          <w:tcPr>
            <w:tcW w:w="1079"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sz w:val="20"/>
                <w:szCs w:val="18"/>
              </w:rPr>
              <w:t>2018-2019</w:t>
            </w:r>
          </w:p>
        </w:tc>
        <w:tc>
          <w:tcPr>
            <w:tcW w:w="1077" w:type="dxa"/>
            <w:vAlign w:val="center"/>
          </w:tcPr>
          <w:p w:rsidR="002E6A85" w:rsidRPr="007C1F26" w:rsidRDefault="002E6A85" w:rsidP="0085343E">
            <w:pPr>
              <w:jc w:val="center"/>
              <w:rPr>
                <w:rFonts w:ascii="仿宋" w:eastAsia="仿宋" w:hAnsi="仿宋"/>
                <w:sz w:val="20"/>
                <w:szCs w:val="18"/>
              </w:rPr>
            </w:pPr>
          </w:p>
        </w:tc>
        <w:tc>
          <w:tcPr>
            <w:tcW w:w="1038" w:type="dxa"/>
            <w:vAlign w:val="center"/>
          </w:tcPr>
          <w:p w:rsidR="002E6A85" w:rsidRPr="007C1F26" w:rsidRDefault="002E6A85" w:rsidP="0085343E">
            <w:pPr>
              <w:jc w:val="center"/>
              <w:rPr>
                <w:rFonts w:ascii="仿宋" w:eastAsia="仿宋" w:hAnsi="仿宋"/>
                <w:sz w:val="20"/>
                <w:szCs w:val="18"/>
              </w:rPr>
            </w:pPr>
          </w:p>
        </w:tc>
        <w:tc>
          <w:tcPr>
            <w:tcW w:w="1039" w:type="dxa"/>
            <w:vAlign w:val="center"/>
          </w:tcPr>
          <w:p w:rsidR="002E6A85" w:rsidRPr="007C1F26" w:rsidRDefault="002E6A85" w:rsidP="0085343E">
            <w:pPr>
              <w:jc w:val="center"/>
              <w:rPr>
                <w:rFonts w:ascii="仿宋" w:eastAsia="仿宋" w:hAnsi="仿宋"/>
                <w:sz w:val="20"/>
                <w:szCs w:val="18"/>
              </w:rPr>
            </w:pPr>
          </w:p>
        </w:tc>
        <w:tc>
          <w:tcPr>
            <w:tcW w:w="18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苍溪县</w:t>
            </w:r>
          </w:p>
        </w:tc>
        <w:tc>
          <w:tcPr>
            <w:tcW w:w="1079"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苍溪县张家坝作业区至涧溪口（阆中界）沿江旅游公路</w:t>
            </w:r>
          </w:p>
        </w:tc>
        <w:tc>
          <w:tcPr>
            <w:tcW w:w="1079"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sz w:val="20"/>
                <w:szCs w:val="18"/>
              </w:rPr>
              <w:t>2017-2018</w:t>
            </w:r>
          </w:p>
        </w:tc>
        <w:tc>
          <w:tcPr>
            <w:tcW w:w="1077" w:type="dxa"/>
            <w:vAlign w:val="center"/>
          </w:tcPr>
          <w:p w:rsidR="002E6A85" w:rsidRPr="007C1F26" w:rsidRDefault="002E6A85" w:rsidP="0085343E">
            <w:pPr>
              <w:jc w:val="center"/>
              <w:rPr>
                <w:rFonts w:ascii="仿宋" w:eastAsia="仿宋" w:hAnsi="仿宋"/>
                <w:sz w:val="20"/>
                <w:szCs w:val="18"/>
              </w:rPr>
            </w:pPr>
          </w:p>
        </w:tc>
        <w:tc>
          <w:tcPr>
            <w:tcW w:w="1038" w:type="dxa"/>
            <w:vAlign w:val="center"/>
          </w:tcPr>
          <w:p w:rsidR="002E6A85" w:rsidRPr="007C1F26" w:rsidRDefault="002E6A85" w:rsidP="0085343E">
            <w:pPr>
              <w:jc w:val="center"/>
              <w:rPr>
                <w:rFonts w:ascii="仿宋" w:eastAsia="仿宋" w:hAnsi="仿宋"/>
                <w:sz w:val="20"/>
                <w:szCs w:val="18"/>
              </w:rPr>
            </w:pPr>
          </w:p>
        </w:tc>
        <w:tc>
          <w:tcPr>
            <w:tcW w:w="1039" w:type="dxa"/>
            <w:vAlign w:val="center"/>
          </w:tcPr>
          <w:p w:rsidR="002E6A85" w:rsidRPr="007C1F26" w:rsidRDefault="002E6A85" w:rsidP="0085343E">
            <w:pPr>
              <w:jc w:val="center"/>
              <w:rPr>
                <w:rFonts w:ascii="仿宋" w:eastAsia="仿宋" w:hAnsi="仿宋"/>
                <w:sz w:val="20"/>
                <w:szCs w:val="18"/>
              </w:rPr>
            </w:pPr>
          </w:p>
        </w:tc>
        <w:tc>
          <w:tcPr>
            <w:tcW w:w="18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苍溪县</w:t>
            </w:r>
          </w:p>
        </w:tc>
        <w:tc>
          <w:tcPr>
            <w:tcW w:w="1079"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苍溪县城至云台山旅游公路</w:t>
            </w:r>
          </w:p>
        </w:tc>
        <w:tc>
          <w:tcPr>
            <w:tcW w:w="1079"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sz w:val="20"/>
                <w:szCs w:val="18"/>
              </w:rPr>
              <w:t>2017-2018</w:t>
            </w:r>
          </w:p>
        </w:tc>
        <w:tc>
          <w:tcPr>
            <w:tcW w:w="1077" w:type="dxa"/>
            <w:vAlign w:val="center"/>
          </w:tcPr>
          <w:p w:rsidR="002E6A85" w:rsidRPr="007C1F26" w:rsidRDefault="002E6A85" w:rsidP="0085343E">
            <w:pPr>
              <w:jc w:val="center"/>
              <w:rPr>
                <w:rFonts w:ascii="仿宋" w:eastAsia="仿宋" w:hAnsi="仿宋"/>
                <w:sz w:val="20"/>
                <w:szCs w:val="18"/>
              </w:rPr>
            </w:pPr>
          </w:p>
        </w:tc>
        <w:tc>
          <w:tcPr>
            <w:tcW w:w="1038" w:type="dxa"/>
            <w:vAlign w:val="center"/>
          </w:tcPr>
          <w:p w:rsidR="002E6A85" w:rsidRPr="007C1F26" w:rsidRDefault="002E6A85" w:rsidP="0085343E">
            <w:pPr>
              <w:jc w:val="center"/>
              <w:rPr>
                <w:rFonts w:ascii="仿宋" w:eastAsia="仿宋" w:hAnsi="仿宋"/>
                <w:sz w:val="20"/>
                <w:szCs w:val="18"/>
              </w:rPr>
            </w:pPr>
          </w:p>
        </w:tc>
        <w:tc>
          <w:tcPr>
            <w:tcW w:w="1039" w:type="dxa"/>
            <w:vAlign w:val="center"/>
          </w:tcPr>
          <w:p w:rsidR="002E6A85" w:rsidRPr="007C1F26" w:rsidRDefault="002E6A85" w:rsidP="0085343E">
            <w:pPr>
              <w:jc w:val="center"/>
              <w:rPr>
                <w:rFonts w:ascii="仿宋" w:eastAsia="仿宋" w:hAnsi="仿宋"/>
                <w:sz w:val="20"/>
                <w:szCs w:val="18"/>
              </w:rPr>
            </w:pPr>
          </w:p>
        </w:tc>
        <w:tc>
          <w:tcPr>
            <w:tcW w:w="18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苍溪县</w:t>
            </w:r>
          </w:p>
        </w:tc>
        <w:tc>
          <w:tcPr>
            <w:tcW w:w="1079" w:type="dxa"/>
            <w:vAlign w:val="center"/>
          </w:tcPr>
          <w:p w:rsidR="002E6A85" w:rsidRPr="007C1F26" w:rsidRDefault="002E6A85" w:rsidP="0085343E">
            <w:pPr>
              <w:jc w:val="center"/>
              <w:textAlignment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苍溪县永宁镇至三川镇九龙山旅游公路</w:t>
            </w:r>
          </w:p>
        </w:tc>
        <w:tc>
          <w:tcPr>
            <w:tcW w:w="1079"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改建</w:t>
            </w:r>
          </w:p>
        </w:tc>
        <w:tc>
          <w:tcPr>
            <w:tcW w:w="1160"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sz w:val="20"/>
                <w:szCs w:val="18"/>
              </w:rPr>
              <w:t>2018-2020</w:t>
            </w:r>
          </w:p>
        </w:tc>
        <w:tc>
          <w:tcPr>
            <w:tcW w:w="1077" w:type="dxa"/>
            <w:vAlign w:val="center"/>
          </w:tcPr>
          <w:p w:rsidR="002E6A85" w:rsidRPr="007C1F26" w:rsidRDefault="002E6A85" w:rsidP="0085343E">
            <w:pPr>
              <w:jc w:val="center"/>
              <w:rPr>
                <w:rFonts w:ascii="仿宋" w:eastAsia="仿宋" w:hAnsi="仿宋"/>
                <w:sz w:val="20"/>
                <w:szCs w:val="18"/>
              </w:rPr>
            </w:pPr>
          </w:p>
        </w:tc>
        <w:tc>
          <w:tcPr>
            <w:tcW w:w="1038" w:type="dxa"/>
            <w:vAlign w:val="center"/>
          </w:tcPr>
          <w:p w:rsidR="002E6A85" w:rsidRPr="007C1F26" w:rsidRDefault="002E6A85" w:rsidP="0085343E">
            <w:pPr>
              <w:jc w:val="center"/>
              <w:rPr>
                <w:rFonts w:ascii="仿宋" w:eastAsia="仿宋" w:hAnsi="仿宋"/>
                <w:sz w:val="20"/>
                <w:szCs w:val="18"/>
              </w:rPr>
            </w:pPr>
          </w:p>
        </w:tc>
        <w:tc>
          <w:tcPr>
            <w:tcW w:w="1039" w:type="dxa"/>
            <w:vAlign w:val="center"/>
          </w:tcPr>
          <w:p w:rsidR="002E6A85" w:rsidRPr="007C1F26" w:rsidRDefault="002E6A85" w:rsidP="0085343E">
            <w:pPr>
              <w:jc w:val="center"/>
              <w:rPr>
                <w:rFonts w:ascii="仿宋" w:eastAsia="仿宋" w:hAnsi="仿宋"/>
                <w:sz w:val="20"/>
                <w:szCs w:val="18"/>
              </w:rPr>
            </w:pPr>
          </w:p>
        </w:tc>
        <w:tc>
          <w:tcPr>
            <w:tcW w:w="18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苍溪县</w:t>
            </w:r>
          </w:p>
        </w:tc>
        <w:tc>
          <w:tcPr>
            <w:tcW w:w="1079" w:type="dxa"/>
            <w:vAlign w:val="center"/>
          </w:tcPr>
          <w:p w:rsidR="002E6A85" w:rsidRPr="007C1F26" w:rsidRDefault="002E6A85" w:rsidP="0085343E">
            <w:pPr>
              <w:jc w:val="center"/>
              <w:textAlignment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苍溪县三溪口森林公园至广巴高速木门互通公路</w:t>
            </w:r>
          </w:p>
        </w:tc>
        <w:tc>
          <w:tcPr>
            <w:tcW w:w="1079"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改建</w:t>
            </w:r>
          </w:p>
        </w:tc>
        <w:tc>
          <w:tcPr>
            <w:tcW w:w="1160"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sz w:val="20"/>
                <w:szCs w:val="18"/>
              </w:rPr>
              <w:t>2019-2020</w:t>
            </w:r>
          </w:p>
        </w:tc>
        <w:tc>
          <w:tcPr>
            <w:tcW w:w="1077" w:type="dxa"/>
            <w:vAlign w:val="center"/>
          </w:tcPr>
          <w:p w:rsidR="002E6A85" w:rsidRPr="007C1F26" w:rsidRDefault="002E6A85" w:rsidP="0085343E">
            <w:pPr>
              <w:jc w:val="center"/>
              <w:rPr>
                <w:rFonts w:ascii="仿宋" w:eastAsia="仿宋" w:hAnsi="仿宋"/>
                <w:sz w:val="20"/>
                <w:szCs w:val="18"/>
              </w:rPr>
            </w:pPr>
          </w:p>
        </w:tc>
        <w:tc>
          <w:tcPr>
            <w:tcW w:w="1038" w:type="dxa"/>
            <w:vAlign w:val="center"/>
          </w:tcPr>
          <w:p w:rsidR="002E6A85" w:rsidRPr="007C1F26" w:rsidRDefault="002E6A85" w:rsidP="0085343E">
            <w:pPr>
              <w:jc w:val="center"/>
              <w:rPr>
                <w:rFonts w:ascii="仿宋" w:eastAsia="仿宋" w:hAnsi="仿宋"/>
                <w:sz w:val="20"/>
                <w:szCs w:val="18"/>
              </w:rPr>
            </w:pPr>
          </w:p>
        </w:tc>
        <w:tc>
          <w:tcPr>
            <w:tcW w:w="1039" w:type="dxa"/>
            <w:vAlign w:val="center"/>
          </w:tcPr>
          <w:p w:rsidR="002E6A85" w:rsidRPr="007C1F26" w:rsidRDefault="002E6A85" w:rsidP="0085343E">
            <w:pPr>
              <w:jc w:val="center"/>
              <w:rPr>
                <w:rFonts w:ascii="仿宋" w:eastAsia="仿宋" w:hAnsi="仿宋"/>
                <w:sz w:val="20"/>
                <w:szCs w:val="18"/>
              </w:rPr>
            </w:pPr>
          </w:p>
        </w:tc>
        <w:tc>
          <w:tcPr>
            <w:tcW w:w="18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苍溪县</w:t>
            </w:r>
          </w:p>
        </w:tc>
        <w:tc>
          <w:tcPr>
            <w:tcW w:w="1079"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苍溪县龙山镇至木门镇旅游公路</w:t>
            </w:r>
          </w:p>
        </w:tc>
        <w:tc>
          <w:tcPr>
            <w:tcW w:w="1079"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改建</w:t>
            </w:r>
          </w:p>
        </w:tc>
        <w:tc>
          <w:tcPr>
            <w:tcW w:w="1160"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sz w:val="20"/>
                <w:szCs w:val="18"/>
              </w:rPr>
              <w:t>2018-2020</w:t>
            </w:r>
          </w:p>
        </w:tc>
        <w:tc>
          <w:tcPr>
            <w:tcW w:w="1077" w:type="dxa"/>
            <w:vAlign w:val="center"/>
          </w:tcPr>
          <w:p w:rsidR="002E6A85" w:rsidRPr="007C1F26" w:rsidRDefault="002E6A85" w:rsidP="0085343E">
            <w:pPr>
              <w:jc w:val="center"/>
              <w:rPr>
                <w:rFonts w:ascii="仿宋" w:eastAsia="仿宋" w:hAnsi="仿宋"/>
                <w:sz w:val="20"/>
                <w:szCs w:val="18"/>
              </w:rPr>
            </w:pPr>
          </w:p>
        </w:tc>
        <w:tc>
          <w:tcPr>
            <w:tcW w:w="1038" w:type="dxa"/>
            <w:vAlign w:val="center"/>
          </w:tcPr>
          <w:p w:rsidR="002E6A85" w:rsidRPr="007C1F26" w:rsidRDefault="002E6A85" w:rsidP="0085343E">
            <w:pPr>
              <w:jc w:val="center"/>
              <w:rPr>
                <w:rFonts w:ascii="仿宋" w:eastAsia="仿宋" w:hAnsi="仿宋"/>
                <w:sz w:val="20"/>
                <w:szCs w:val="18"/>
              </w:rPr>
            </w:pPr>
          </w:p>
        </w:tc>
        <w:tc>
          <w:tcPr>
            <w:tcW w:w="1039" w:type="dxa"/>
            <w:vAlign w:val="center"/>
          </w:tcPr>
          <w:p w:rsidR="002E6A85" w:rsidRPr="007C1F26" w:rsidRDefault="002E6A85" w:rsidP="0085343E">
            <w:pPr>
              <w:jc w:val="center"/>
              <w:rPr>
                <w:rFonts w:ascii="仿宋" w:eastAsia="仿宋" w:hAnsi="仿宋"/>
                <w:sz w:val="20"/>
                <w:szCs w:val="18"/>
              </w:rPr>
            </w:pPr>
          </w:p>
        </w:tc>
        <w:tc>
          <w:tcPr>
            <w:tcW w:w="18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苍溪县</w:t>
            </w:r>
          </w:p>
        </w:tc>
        <w:tc>
          <w:tcPr>
            <w:tcW w:w="1079"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苍溪县县城经云峰至中土净化厂快速通道（天然气开发）</w:t>
            </w:r>
          </w:p>
        </w:tc>
        <w:tc>
          <w:tcPr>
            <w:tcW w:w="1079"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改建</w:t>
            </w:r>
          </w:p>
        </w:tc>
        <w:tc>
          <w:tcPr>
            <w:tcW w:w="1160"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sz w:val="20"/>
                <w:szCs w:val="18"/>
              </w:rPr>
              <w:t>2018-2020</w:t>
            </w:r>
          </w:p>
        </w:tc>
        <w:tc>
          <w:tcPr>
            <w:tcW w:w="1077" w:type="dxa"/>
            <w:vAlign w:val="center"/>
          </w:tcPr>
          <w:p w:rsidR="002E6A85" w:rsidRPr="007C1F26" w:rsidRDefault="002E6A85" w:rsidP="0085343E">
            <w:pPr>
              <w:jc w:val="center"/>
              <w:rPr>
                <w:rFonts w:ascii="仿宋" w:eastAsia="仿宋" w:hAnsi="仿宋"/>
                <w:sz w:val="20"/>
                <w:szCs w:val="18"/>
              </w:rPr>
            </w:pPr>
          </w:p>
        </w:tc>
        <w:tc>
          <w:tcPr>
            <w:tcW w:w="1038" w:type="dxa"/>
            <w:vAlign w:val="center"/>
          </w:tcPr>
          <w:p w:rsidR="002E6A85" w:rsidRPr="007C1F26" w:rsidRDefault="002E6A85" w:rsidP="0085343E">
            <w:pPr>
              <w:jc w:val="center"/>
              <w:rPr>
                <w:rFonts w:ascii="仿宋" w:eastAsia="仿宋" w:hAnsi="仿宋"/>
                <w:sz w:val="20"/>
                <w:szCs w:val="18"/>
              </w:rPr>
            </w:pPr>
          </w:p>
        </w:tc>
        <w:tc>
          <w:tcPr>
            <w:tcW w:w="1039" w:type="dxa"/>
            <w:vAlign w:val="center"/>
          </w:tcPr>
          <w:p w:rsidR="002E6A85" w:rsidRPr="007C1F26" w:rsidRDefault="002E6A85" w:rsidP="0085343E">
            <w:pPr>
              <w:jc w:val="center"/>
              <w:rPr>
                <w:rFonts w:ascii="仿宋" w:eastAsia="仿宋" w:hAnsi="仿宋"/>
                <w:sz w:val="20"/>
                <w:szCs w:val="18"/>
              </w:rPr>
            </w:pPr>
          </w:p>
        </w:tc>
        <w:tc>
          <w:tcPr>
            <w:tcW w:w="18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苍溪县</w:t>
            </w:r>
          </w:p>
        </w:tc>
        <w:tc>
          <w:tcPr>
            <w:tcW w:w="1079"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苍溪至南江快速通道（青茨垭</w:t>
            </w:r>
            <w:r w:rsidRPr="007C1F26">
              <w:rPr>
                <w:rFonts w:ascii="仿宋" w:eastAsia="仿宋" w:hAnsi="仿宋"/>
                <w:sz w:val="20"/>
                <w:szCs w:val="18"/>
              </w:rPr>
              <w:t>—</w:t>
            </w:r>
            <w:r w:rsidRPr="007C1F26">
              <w:rPr>
                <w:rFonts w:ascii="仿宋" w:eastAsia="仿宋" w:hAnsi="仿宋" w:hint="eastAsia"/>
                <w:sz w:val="20"/>
                <w:szCs w:val="18"/>
              </w:rPr>
              <w:t>石马镇</w:t>
            </w:r>
            <w:r w:rsidRPr="007C1F26">
              <w:rPr>
                <w:rFonts w:ascii="仿宋" w:eastAsia="仿宋" w:hAnsi="仿宋"/>
                <w:sz w:val="20"/>
                <w:szCs w:val="18"/>
              </w:rPr>
              <w:t>—</w:t>
            </w:r>
            <w:r w:rsidRPr="007C1F26">
              <w:rPr>
                <w:rFonts w:ascii="仿宋" w:eastAsia="仿宋" w:hAnsi="仿宋" w:hint="eastAsia"/>
                <w:sz w:val="20"/>
                <w:szCs w:val="18"/>
              </w:rPr>
              <w:t>南江县正直镇）</w:t>
            </w:r>
          </w:p>
        </w:tc>
        <w:tc>
          <w:tcPr>
            <w:tcW w:w="1079"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改建</w:t>
            </w:r>
          </w:p>
        </w:tc>
        <w:tc>
          <w:tcPr>
            <w:tcW w:w="1160"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sz w:val="20"/>
                <w:szCs w:val="18"/>
              </w:rPr>
              <w:t>2018-2020</w:t>
            </w:r>
          </w:p>
        </w:tc>
        <w:tc>
          <w:tcPr>
            <w:tcW w:w="1077" w:type="dxa"/>
            <w:vAlign w:val="center"/>
          </w:tcPr>
          <w:p w:rsidR="002E6A85" w:rsidRPr="007C1F26" w:rsidRDefault="002E6A85" w:rsidP="0085343E">
            <w:pPr>
              <w:jc w:val="center"/>
              <w:rPr>
                <w:rFonts w:ascii="仿宋" w:eastAsia="仿宋" w:hAnsi="仿宋"/>
                <w:sz w:val="20"/>
                <w:szCs w:val="18"/>
              </w:rPr>
            </w:pPr>
          </w:p>
        </w:tc>
        <w:tc>
          <w:tcPr>
            <w:tcW w:w="1038" w:type="dxa"/>
            <w:vAlign w:val="center"/>
          </w:tcPr>
          <w:p w:rsidR="002E6A85" w:rsidRPr="007C1F26" w:rsidRDefault="002E6A85" w:rsidP="0085343E">
            <w:pPr>
              <w:jc w:val="center"/>
              <w:rPr>
                <w:rFonts w:ascii="仿宋" w:eastAsia="仿宋" w:hAnsi="仿宋"/>
                <w:sz w:val="20"/>
                <w:szCs w:val="18"/>
              </w:rPr>
            </w:pPr>
          </w:p>
        </w:tc>
        <w:tc>
          <w:tcPr>
            <w:tcW w:w="1039" w:type="dxa"/>
            <w:vAlign w:val="center"/>
          </w:tcPr>
          <w:p w:rsidR="002E6A85" w:rsidRPr="007C1F26" w:rsidRDefault="002E6A85" w:rsidP="0085343E">
            <w:pPr>
              <w:jc w:val="center"/>
              <w:rPr>
                <w:rFonts w:ascii="仿宋" w:eastAsia="仿宋" w:hAnsi="仿宋"/>
                <w:sz w:val="20"/>
                <w:szCs w:val="18"/>
              </w:rPr>
            </w:pPr>
          </w:p>
        </w:tc>
        <w:tc>
          <w:tcPr>
            <w:tcW w:w="18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苍溪县</w:t>
            </w:r>
          </w:p>
        </w:tc>
        <w:tc>
          <w:tcPr>
            <w:tcW w:w="1079"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苍溪县韩家山隧道</w:t>
            </w:r>
          </w:p>
        </w:tc>
        <w:tc>
          <w:tcPr>
            <w:tcW w:w="1079"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sz w:val="20"/>
                <w:szCs w:val="18"/>
              </w:rPr>
              <w:t>2017-2018</w:t>
            </w:r>
          </w:p>
        </w:tc>
        <w:tc>
          <w:tcPr>
            <w:tcW w:w="1077" w:type="dxa"/>
            <w:vAlign w:val="center"/>
          </w:tcPr>
          <w:p w:rsidR="002E6A85" w:rsidRPr="007C1F26" w:rsidRDefault="002E6A85" w:rsidP="0085343E">
            <w:pPr>
              <w:jc w:val="center"/>
              <w:rPr>
                <w:rFonts w:ascii="仿宋" w:eastAsia="仿宋" w:hAnsi="仿宋"/>
                <w:sz w:val="20"/>
                <w:szCs w:val="18"/>
              </w:rPr>
            </w:pPr>
          </w:p>
        </w:tc>
        <w:tc>
          <w:tcPr>
            <w:tcW w:w="1038" w:type="dxa"/>
            <w:vAlign w:val="center"/>
          </w:tcPr>
          <w:p w:rsidR="002E6A85" w:rsidRPr="007C1F26" w:rsidRDefault="002E6A85" w:rsidP="0085343E">
            <w:pPr>
              <w:jc w:val="center"/>
              <w:rPr>
                <w:rFonts w:ascii="仿宋" w:eastAsia="仿宋" w:hAnsi="仿宋"/>
                <w:sz w:val="20"/>
                <w:szCs w:val="18"/>
              </w:rPr>
            </w:pPr>
          </w:p>
        </w:tc>
        <w:tc>
          <w:tcPr>
            <w:tcW w:w="1039" w:type="dxa"/>
            <w:vAlign w:val="center"/>
          </w:tcPr>
          <w:p w:rsidR="002E6A85" w:rsidRPr="007C1F26" w:rsidRDefault="002E6A85" w:rsidP="0085343E">
            <w:pPr>
              <w:jc w:val="center"/>
              <w:rPr>
                <w:rFonts w:ascii="仿宋" w:eastAsia="仿宋" w:hAnsi="仿宋"/>
                <w:sz w:val="20"/>
                <w:szCs w:val="18"/>
              </w:rPr>
            </w:pPr>
          </w:p>
        </w:tc>
        <w:tc>
          <w:tcPr>
            <w:tcW w:w="18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苍溪县</w:t>
            </w:r>
          </w:p>
        </w:tc>
        <w:tc>
          <w:tcPr>
            <w:tcW w:w="1079"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restart"/>
            <w:vAlign w:val="center"/>
          </w:tcPr>
          <w:p w:rsidR="002E6A85" w:rsidRPr="007C1F26" w:rsidRDefault="002E6A85" w:rsidP="00496113">
            <w:pPr>
              <w:jc w:val="center"/>
              <w:rPr>
                <w:rFonts w:ascii="仿宋" w:eastAsia="仿宋" w:hAnsi="仿宋"/>
                <w:sz w:val="20"/>
                <w:szCs w:val="18"/>
              </w:rPr>
            </w:pPr>
            <w:r w:rsidRPr="007C1F26">
              <w:rPr>
                <w:rFonts w:ascii="仿宋" w:eastAsia="仿宋" w:hAnsi="仿宋"/>
                <w:sz w:val="20"/>
                <w:szCs w:val="18"/>
              </w:rPr>
              <w:t>1.</w:t>
            </w:r>
            <w:r w:rsidRPr="007C1F26">
              <w:rPr>
                <w:rFonts w:ascii="仿宋" w:eastAsia="仿宋" w:hAnsi="仿宋" w:hint="eastAsia"/>
                <w:sz w:val="20"/>
                <w:szCs w:val="18"/>
              </w:rPr>
              <w:t>交通</w:t>
            </w:r>
          </w:p>
        </w:tc>
        <w:tc>
          <w:tcPr>
            <w:tcW w:w="45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苍溪县回水大桥</w:t>
            </w:r>
          </w:p>
        </w:tc>
        <w:tc>
          <w:tcPr>
            <w:tcW w:w="1079" w:type="dxa"/>
            <w:vAlign w:val="center"/>
          </w:tcPr>
          <w:p w:rsidR="002E6A85" w:rsidRPr="007C1F26" w:rsidRDefault="002E6A85" w:rsidP="0085343E">
            <w:pPr>
              <w:jc w:val="center"/>
              <w:rPr>
                <w:rFonts w:ascii="仿宋" w:eastAsia="仿宋" w:hAnsi="仿宋"/>
                <w:sz w:val="20"/>
                <w:szCs w:val="18"/>
              </w:rPr>
            </w:pPr>
            <w:bookmarkStart w:id="153" w:name="OLE_LINK12"/>
            <w:r w:rsidRPr="007C1F26">
              <w:rPr>
                <w:rFonts w:ascii="仿宋" w:eastAsia="仿宋" w:hAnsi="仿宋" w:hint="eastAsia"/>
                <w:sz w:val="20"/>
                <w:szCs w:val="18"/>
              </w:rPr>
              <w:t>新建</w:t>
            </w:r>
            <w:bookmarkEnd w:id="153"/>
          </w:p>
        </w:tc>
        <w:tc>
          <w:tcPr>
            <w:tcW w:w="1160"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sz w:val="20"/>
                <w:szCs w:val="18"/>
              </w:rPr>
              <w:t>2019-2020</w:t>
            </w:r>
          </w:p>
        </w:tc>
        <w:tc>
          <w:tcPr>
            <w:tcW w:w="1077" w:type="dxa"/>
            <w:vAlign w:val="center"/>
          </w:tcPr>
          <w:p w:rsidR="002E6A85" w:rsidRPr="007C1F26" w:rsidRDefault="002E6A85" w:rsidP="0085343E">
            <w:pPr>
              <w:jc w:val="center"/>
              <w:rPr>
                <w:rFonts w:ascii="仿宋" w:eastAsia="仿宋" w:hAnsi="仿宋"/>
                <w:sz w:val="20"/>
                <w:szCs w:val="18"/>
              </w:rPr>
            </w:pPr>
          </w:p>
        </w:tc>
        <w:tc>
          <w:tcPr>
            <w:tcW w:w="1038" w:type="dxa"/>
            <w:vAlign w:val="center"/>
          </w:tcPr>
          <w:p w:rsidR="002E6A85" w:rsidRPr="007C1F26" w:rsidRDefault="002E6A85" w:rsidP="0085343E">
            <w:pPr>
              <w:jc w:val="center"/>
              <w:rPr>
                <w:rFonts w:ascii="仿宋" w:eastAsia="仿宋" w:hAnsi="仿宋"/>
                <w:sz w:val="20"/>
                <w:szCs w:val="18"/>
              </w:rPr>
            </w:pPr>
          </w:p>
        </w:tc>
        <w:tc>
          <w:tcPr>
            <w:tcW w:w="1039" w:type="dxa"/>
            <w:vAlign w:val="center"/>
          </w:tcPr>
          <w:p w:rsidR="002E6A85" w:rsidRPr="007C1F26" w:rsidRDefault="002E6A85" w:rsidP="0085343E">
            <w:pPr>
              <w:jc w:val="center"/>
              <w:rPr>
                <w:rFonts w:ascii="仿宋" w:eastAsia="仿宋" w:hAnsi="仿宋"/>
                <w:sz w:val="20"/>
                <w:szCs w:val="18"/>
              </w:rPr>
            </w:pPr>
          </w:p>
        </w:tc>
        <w:tc>
          <w:tcPr>
            <w:tcW w:w="18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苍溪县</w:t>
            </w:r>
          </w:p>
        </w:tc>
        <w:tc>
          <w:tcPr>
            <w:tcW w:w="1079" w:type="dxa"/>
            <w:vAlign w:val="center"/>
          </w:tcPr>
          <w:p w:rsidR="002E6A85" w:rsidRPr="007C1F26" w:rsidRDefault="002E6A85" w:rsidP="0085343E">
            <w:pPr>
              <w:jc w:val="center"/>
              <w:textAlignment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苍溪县回水二桥（肖家坝大桥）</w:t>
            </w:r>
          </w:p>
        </w:tc>
        <w:tc>
          <w:tcPr>
            <w:tcW w:w="1079"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sz w:val="20"/>
                <w:szCs w:val="18"/>
              </w:rPr>
              <w:t>2017-2018</w:t>
            </w:r>
          </w:p>
        </w:tc>
        <w:tc>
          <w:tcPr>
            <w:tcW w:w="1077" w:type="dxa"/>
            <w:vAlign w:val="center"/>
          </w:tcPr>
          <w:p w:rsidR="002E6A85" w:rsidRPr="007C1F26" w:rsidRDefault="002E6A85" w:rsidP="0085343E">
            <w:pPr>
              <w:jc w:val="center"/>
              <w:rPr>
                <w:rFonts w:ascii="仿宋" w:eastAsia="仿宋" w:hAnsi="仿宋"/>
                <w:sz w:val="20"/>
                <w:szCs w:val="18"/>
              </w:rPr>
            </w:pPr>
          </w:p>
        </w:tc>
        <w:tc>
          <w:tcPr>
            <w:tcW w:w="1038" w:type="dxa"/>
            <w:vAlign w:val="center"/>
          </w:tcPr>
          <w:p w:rsidR="002E6A85" w:rsidRPr="007C1F26" w:rsidRDefault="002E6A85" w:rsidP="0085343E">
            <w:pPr>
              <w:jc w:val="center"/>
              <w:rPr>
                <w:rFonts w:ascii="仿宋" w:eastAsia="仿宋" w:hAnsi="仿宋"/>
                <w:sz w:val="20"/>
                <w:szCs w:val="18"/>
              </w:rPr>
            </w:pPr>
          </w:p>
        </w:tc>
        <w:tc>
          <w:tcPr>
            <w:tcW w:w="1039" w:type="dxa"/>
            <w:vAlign w:val="center"/>
          </w:tcPr>
          <w:p w:rsidR="002E6A85" w:rsidRPr="007C1F26" w:rsidRDefault="002E6A85" w:rsidP="0085343E">
            <w:pPr>
              <w:jc w:val="center"/>
              <w:rPr>
                <w:rFonts w:ascii="仿宋" w:eastAsia="仿宋" w:hAnsi="仿宋"/>
                <w:sz w:val="20"/>
                <w:szCs w:val="18"/>
              </w:rPr>
            </w:pPr>
          </w:p>
        </w:tc>
        <w:tc>
          <w:tcPr>
            <w:tcW w:w="18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苍溪县</w:t>
            </w:r>
          </w:p>
        </w:tc>
        <w:tc>
          <w:tcPr>
            <w:tcW w:w="1079" w:type="dxa"/>
            <w:vAlign w:val="center"/>
          </w:tcPr>
          <w:p w:rsidR="002E6A85" w:rsidRPr="007C1F26" w:rsidRDefault="002E6A85" w:rsidP="0085343E">
            <w:pPr>
              <w:jc w:val="center"/>
              <w:textAlignment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苍溪县漓江大桥（王家坝渡口）</w:t>
            </w:r>
          </w:p>
        </w:tc>
        <w:tc>
          <w:tcPr>
            <w:tcW w:w="1079"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sz w:val="20"/>
                <w:szCs w:val="18"/>
              </w:rPr>
              <w:t>2017-2018</w:t>
            </w:r>
          </w:p>
        </w:tc>
        <w:tc>
          <w:tcPr>
            <w:tcW w:w="1077" w:type="dxa"/>
            <w:vAlign w:val="center"/>
          </w:tcPr>
          <w:p w:rsidR="002E6A85" w:rsidRPr="007C1F26" w:rsidRDefault="002E6A85" w:rsidP="0085343E">
            <w:pPr>
              <w:jc w:val="center"/>
              <w:rPr>
                <w:rFonts w:ascii="仿宋" w:eastAsia="仿宋" w:hAnsi="仿宋"/>
                <w:sz w:val="20"/>
                <w:szCs w:val="18"/>
              </w:rPr>
            </w:pPr>
          </w:p>
        </w:tc>
        <w:tc>
          <w:tcPr>
            <w:tcW w:w="1038" w:type="dxa"/>
            <w:vAlign w:val="center"/>
          </w:tcPr>
          <w:p w:rsidR="002E6A85" w:rsidRPr="007C1F26" w:rsidRDefault="002E6A85" w:rsidP="0085343E">
            <w:pPr>
              <w:jc w:val="center"/>
              <w:rPr>
                <w:rFonts w:ascii="仿宋" w:eastAsia="仿宋" w:hAnsi="仿宋"/>
                <w:sz w:val="20"/>
                <w:szCs w:val="18"/>
              </w:rPr>
            </w:pPr>
          </w:p>
        </w:tc>
        <w:tc>
          <w:tcPr>
            <w:tcW w:w="1039" w:type="dxa"/>
            <w:vAlign w:val="center"/>
          </w:tcPr>
          <w:p w:rsidR="002E6A85" w:rsidRPr="007C1F26" w:rsidRDefault="002E6A85" w:rsidP="0085343E">
            <w:pPr>
              <w:jc w:val="center"/>
              <w:rPr>
                <w:rFonts w:ascii="仿宋" w:eastAsia="仿宋" w:hAnsi="仿宋"/>
                <w:sz w:val="20"/>
                <w:szCs w:val="18"/>
              </w:rPr>
            </w:pPr>
          </w:p>
        </w:tc>
        <w:tc>
          <w:tcPr>
            <w:tcW w:w="18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苍溪县</w:t>
            </w:r>
          </w:p>
        </w:tc>
        <w:tc>
          <w:tcPr>
            <w:tcW w:w="1079"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苍溪县土鲤大桥（金峰渡口）</w:t>
            </w:r>
          </w:p>
        </w:tc>
        <w:tc>
          <w:tcPr>
            <w:tcW w:w="1079"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sz w:val="20"/>
                <w:szCs w:val="18"/>
              </w:rPr>
              <w:t>2017-2018</w:t>
            </w:r>
          </w:p>
        </w:tc>
        <w:tc>
          <w:tcPr>
            <w:tcW w:w="1077" w:type="dxa"/>
            <w:vAlign w:val="center"/>
          </w:tcPr>
          <w:p w:rsidR="002E6A85" w:rsidRPr="007C1F26" w:rsidRDefault="002E6A85" w:rsidP="0085343E">
            <w:pPr>
              <w:jc w:val="center"/>
              <w:rPr>
                <w:rFonts w:ascii="仿宋" w:eastAsia="仿宋" w:hAnsi="仿宋"/>
                <w:sz w:val="20"/>
                <w:szCs w:val="18"/>
              </w:rPr>
            </w:pPr>
          </w:p>
        </w:tc>
        <w:tc>
          <w:tcPr>
            <w:tcW w:w="1038" w:type="dxa"/>
            <w:vAlign w:val="center"/>
          </w:tcPr>
          <w:p w:rsidR="002E6A85" w:rsidRPr="007C1F26" w:rsidRDefault="002E6A85" w:rsidP="0085343E">
            <w:pPr>
              <w:jc w:val="center"/>
              <w:rPr>
                <w:rFonts w:ascii="仿宋" w:eastAsia="仿宋" w:hAnsi="仿宋"/>
                <w:sz w:val="20"/>
                <w:szCs w:val="18"/>
              </w:rPr>
            </w:pPr>
          </w:p>
        </w:tc>
        <w:tc>
          <w:tcPr>
            <w:tcW w:w="1039" w:type="dxa"/>
            <w:vAlign w:val="center"/>
          </w:tcPr>
          <w:p w:rsidR="002E6A85" w:rsidRPr="007C1F26" w:rsidRDefault="002E6A85" w:rsidP="0085343E">
            <w:pPr>
              <w:jc w:val="center"/>
              <w:rPr>
                <w:rFonts w:ascii="仿宋" w:eastAsia="仿宋" w:hAnsi="仿宋"/>
                <w:sz w:val="20"/>
                <w:szCs w:val="18"/>
              </w:rPr>
            </w:pPr>
          </w:p>
        </w:tc>
        <w:tc>
          <w:tcPr>
            <w:tcW w:w="18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苍溪县</w:t>
            </w:r>
          </w:p>
        </w:tc>
        <w:tc>
          <w:tcPr>
            <w:tcW w:w="1079"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苍溪县石家坝大桥（白石岩渡口）</w:t>
            </w:r>
          </w:p>
        </w:tc>
        <w:tc>
          <w:tcPr>
            <w:tcW w:w="1079"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sz w:val="20"/>
                <w:szCs w:val="18"/>
              </w:rPr>
              <w:t>2018-2019</w:t>
            </w:r>
          </w:p>
        </w:tc>
        <w:tc>
          <w:tcPr>
            <w:tcW w:w="1077" w:type="dxa"/>
            <w:vAlign w:val="center"/>
          </w:tcPr>
          <w:p w:rsidR="002E6A85" w:rsidRPr="007C1F26" w:rsidRDefault="002E6A85" w:rsidP="0085343E">
            <w:pPr>
              <w:jc w:val="center"/>
              <w:rPr>
                <w:rFonts w:ascii="仿宋" w:eastAsia="仿宋" w:hAnsi="仿宋"/>
                <w:sz w:val="20"/>
                <w:szCs w:val="18"/>
              </w:rPr>
            </w:pPr>
          </w:p>
        </w:tc>
        <w:tc>
          <w:tcPr>
            <w:tcW w:w="1038" w:type="dxa"/>
            <w:vAlign w:val="center"/>
          </w:tcPr>
          <w:p w:rsidR="002E6A85" w:rsidRPr="007C1F26" w:rsidRDefault="002E6A85" w:rsidP="0085343E">
            <w:pPr>
              <w:jc w:val="center"/>
              <w:rPr>
                <w:rFonts w:ascii="仿宋" w:eastAsia="仿宋" w:hAnsi="仿宋"/>
                <w:sz w:val="20"/>
                <w:szCs w:val="18"/>
              </w:rPr>
            </w:pPr>
          </w:p>
        </w:tc>
        <w:tc>
          <w:tcPr>
            <w:tcW w:w="1039" w:type="dxa"/>
            <w:vAlign w:val="center"/>
          </w:tcPr>
          <w:p w:rsidR="002E6A85" w:rsidRPr="007C1F26" w:rsidRDefault="002E6A85" w:rsidP="0085343E">
            <w:pPr>
              <w:jc w:val="center"/>
              <w:rPr>
                <w:rFonts w:ascii="仿宋" w:eastAsia="仿宋" w:hAnsi="仿宋"/>
                <w:sz w:val="20"/>
                <w:szCs w:val="18"/>
              </w:rPr>
            </w:pPr>
          </w:p>
        </w:tc>
        <w:tc>
          <w:tcPr>
            <w:tcW w:w="18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苍溪县</w:t>
            </w:r>
          </w:p>
        </w:tc>
        <w:tc>
          <w:tcPr>
            <w:tcW w:w="1079"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苍溪县东溪田菜大桥（白沙河渡口）</w:t>
            </w:r>
          </w:p>
        </w:tc>
        <w:tc>
          <w:tcPr>
            <w:tcW w:w="1079"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sz w:val="20"/>
                <w:szCs w:val="18"/>
              </w:rPr>
              <w:t>2019-2020</w:t>
            </w:r>
          </w:p>
        </w:tc>
        <w:tc>
          <w:tcPr>
            <w:tcW w:w="1077" w:type="dxa"/>
            <w:vAlign w:val="center"/>
          </w:tcPr>
          <w:p w:rsidR="002E6A85" w:rsidRPr="007C1F26" w:rsidRDefault="002E6A85" w:rsidP="0085343E">
            <w:pPr>
              <w:jc w:val="center"/>
              <w:rPr>
                <w:rFonts w:ascii="仿宋" w:eastAsia="仿宋" w:hAnsi="仿宋"/>
                <w:sz w:val="20"/>
                <w:szCs w:val="18"/>
              </w:rPr>
            </w:pPr>
          </w:p>
        </w:tc>
        <w:tc>
          <w:tcPr>
            <w:tcW w:w="1038" w:type="dxa"/>
            <w:vAlign w:val="center"/>
          </w:tcPr>
          <w:p w:rsidR="002E6A85" w:rsidRPr="007C1F26" w:rsidRDefault="002E6A85" w:rsidP="0085343E">
            <w:pPr>
              <w:jc w:val="center"/>
              <w:rPr>
                <w:rFonts w:ascii="仿宋" w:eastAsia="仿宋" w:hAnsi="仿宋"/>
                <w:sz w:val="20"/>
                <w:szCs w:val="18"/>
              </w:rPr>
            </w:pPr>
          </w:p>
        </w:tc>
        <w:tc>
          <w:tcPr>
            <w:tcW w:w="1039" w:type="dxa"/>
            <w:vAlign w:val="center"/>
          </w:tcPr>
          <w:p w:rsidR="002E6A85" w:rsidRPr="007C1F26" w:rsidRDefault="002E6A85" w:rsidP="0085343E">
            <w:pPr>
              <w:jc w:val="center"/>
              <w:rPr>
                <w:rFonts w:ascii="仿宋" w:eastAsia="仿宋" w:hAnsi="仿宋"/>
                <w:sz w:val="20"/>
                <w:szCs w:val="18"/>
              </w:rPr>
            </w:pPr>
          </w:p>
        </w:tc>
        <w:tc>
          <w:tcPr>
            <w:tcW w:w="18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苍溪县</w:t>
            </w:r>
          </w:p>
        </w:tc>
        <w:tc>
          <w:tcPr>
            <w:tcW w:w="1079"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苍溪县王渡大桥（王渡场渡口）</w:t>
            </w:r>
          </w:p>
        </w:tc>
        <w:tc>
          <w:tcPr>
            <w:tcW w:w="1079"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sz w:val="20"/>
                <w:szCs w:val="18"/>
              </w:rPr>
              <w:t>2019-2020</w:t>
            </w:r>
          </w:p>
        </w:tc>
        <w:tc>
          <w:tcPr>
            <w:tcW w:w="1077" w:type="dxa"/>
            <w:vAlign w:val="center"/>
          </w:tcPr>
          <w:p w:rsidR="002E6A85" w:rsidRPr="007C1F26" w:rsidRDefault="002E6A85" w:rsidP="0085343E">
            <w:pPr>
              <w:jc w:val="center"/>
              <w:rPr>
                <w:rFonts w:ascii="仿宋" w:eastAsia="仿宋" w:hAnsi="仿宋"/>
                <w:sz w:val="20"/>
                <w:szCs w:val="18"/>
              </w:rPr>
            </w:pPr>
          </w:p>
        </w:tc>
        <w:tc>
          <w:tcPr>
            <w:tcW w:w="1038" w:type="dxa"/>
            <w:vAlign w:val="center"/>
          </w:tcPr>
          <w:p w:rsidR="002E6A85" w:rsidRPr="007C1F26" w:rsidRDefault="002E6A85" w:rsidP="0085343E">
            <w:pPr>
              <w:jc w:val="center"/>
              <w:rPr>
                <w:rFonts w:ascii="仿宋" w:eastAsia="仿宋" w:hAnsi="仿宋"/>
                <w:sz w:val="20"/>
                <w:szCs w:val="18"/>
              </w:rPr>
            </w:pPr>
          </w:p>
        </w:tc>
        <w:tc>
          <w:tcPr>
            <w:tcW w:w="1039" w:type="dxa"/>
            <w:vAlign w:val="center"/>
          </w:tcPr>
          <w:p w:rsidR="002E6A85" w:rsidRPr="007C1F26" w:rsidRDefault="002E6A85" w:rsidP="0085343E">
            <w:pPr>
              <w:jc w:val="center"/>
              <w:rPr>
                <w:rFonts w:ascii="仿宋" w:eastAsia="仿宋" w:hAnsi="仿宋"/>
                <w:sz w:val="20"/>
                <w:szCs w:val="18"/>
              </w:rPr>
            </w:pPr>
          </w:p>
        </w:tc>
        <w:tc>
          <w:tcPr>
            <w:tcW w:w="18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苍溪县</w:t>
            </w:r>
          </w:p>
        </w:tc>
        <w:tc>
          <w:tcPr>
            <w:tcW w:w="1079"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苍溪县白溪河大桥</w:t>
            </w:r>
          </w:p>
        </w:tc>
        <w:tc>
          <w:tcPr>
            <w:tcW w:w="1079"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sz w:val="20"/>
                <w:szCs w:val="18"/>
              </w:rPr>
              <w:t>2017-2018</w:t>
            </w:r>
          </w:p>
        </w:tc>
        <w:tc>
          <w:tcPr>
            <w:tcW w:w="1077" w:type="dxa"/>
            <w:vAlign w:val="center"/>
          </w:tcPr>
          <w:p w:rsidR="002E6A85" w:rsidRPr="007C1F26" w:rsidRDefault="002E6A85" w:rsidP="0085343E">
            <w:pPr>
              <w:jc w:val="center"/>
              <w:rPr>
                <w:rFonts w:ascii="仿宋" w:eastAsia="仿宋" w:hAnsi="仿宋"/>
                <w:sz w:val="20"/>
                <w:szCs w:val="18"/>
              </w:rPr>
            </w:pPr>
          </w:p>
        </w:tc>
        <w:tc>
          <w:tcPr>
            <w:tcW w:w="1038" w:type="dxa"/>
            <w:vAlign w:val="center"/>
          </w:tcPr>
          <w:p w:rsidR="002E6A85" w:rsidRPr="007C1F26" w:rsidRDefault="002E6A85" w:rsidP="0085343E">
            <w:pPr>
              <w:jc w:val="center"/>
              <w:rPr>
                <w:rFonts w:ascii="仿宋" w:eastAsia="仿宋" w:hAnsi="仿宋"/>
                <w:sz w:val="20"/>
                <w:szCs w:val="18"/>
              </w:rPr>
            </w:pPr>
          </w:p>
        </w:tc>
        <w:tc>
          <w:tcPr>
            <w:tcW w:w="1039" w:type="dxa"/>
            <w:vAlign w:val="center"/>
          </w:tcPr>
          <w:p w:rsidR="002E6A85" w:rsidRPr="007C1F26" w:rsidRDefault="002E6A85" w:rsidP="0085343E">
            <w:pPr>
              <w:jc w:val="center"/>
              <w:rPr>
                <w:rFonts w:ascii="仿宋" w:eastAsia="仿宋" w:hAnsi="仿宋"/>
                <w:sz w:val="20"/>
                <w:szCs w:val="18"/>
              </w:rPr>
            </w:pPr>
          </w:p>
        </w:tc>
        <w:tc>
          <w:tcPr>
            <w:tcW w:w="18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苍溪县</w:t>
            </w:r>
          </w:p>
        </w:tc>
        <w:tc>
          <w:tcPr>
            <w:tcW w:w="1079" w:type="dxa"/>
            <w:vAlign w:val="center"/>
          </w:tcPr>
          <w:p w:rsidR="002E6A85" w:rsidRPr="007C1F26" w:rsidRDefault="002E6A85" w:rsidP="0085343E">
            <w:pPr>
              <w:jc w:val="center"/>
              <w:textAlignment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苍溪县天石桥</w:t>
            </w:r>
          </w:p>
        </w:tc>
        <w:tc>
          <w:tcPr>
            <w:tcW w:w="1079" w:type="dxa"/>
            <w:vAlign w:val="center"/>
          </w:tcPr>
          <w:p w:rsidR="002E6A85" w:rsidRPr="007C1F26" w:rsidRDefault="002E6A85" w:rsidP="0085343E">
            <w:pPr>
              <w:jc w:val="center"/>
              <w:rPr>
                <w:rFonts w:ascii="仿宋" w:eastAsia="仿宋" w:hAnsi="仿宋"/>
                <w:sz w:val="20"/>
                <w:szCs w:val="18"/>
              </w:rPr>
            </w:pPr>
            <w:bookmarkStart w:id="154" w:name="OLE_LINK14"/>
            <w:r w:rsidRPr="007C1F26">
              <w:rPr>
                <w:rFonts w:ascii="仿宋" w:eastAsia="仿宋" w:hAnsi="仿宋" w:hint="eastAsia"/>
                <w:sz w:val="20"/>
                <w:szCs w:val="18"/>
              </w:rPr>
              <w:t>新建</w:t>
            </w:r>
            <w:bookmarkEnd w:id="154"/>
          </w:p>
        </w:tc>
        <w:tc>
          <w:tcPr>
            <w:tcW w:w="1160"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sz w:val="20"/>
                <w:szCs w:val="18"/>
              </w:rPr>
              <w:t>2017-2018</w:t>
            </w:r>
          </w:p>
        </w:tc>
        <w:tc>
          <w:tcPr>
            <w:tcW w:w="1077" w:type="dxa"/>
            <w:vAlign w:val="center"/>
          </w:tcPr>
          <w:p w:rsidR="002E6A85" w:rsidRPr="007C1F26" w:rsidRDefault="002E6A85" w:rsidP="0085343E">
            <w:pPr>
              <w:jc w:val="center"/>
              <w:rPr>
                <w:rFonts w:ascii="仿宋" w:eastAsia="仿宋" w:hAnsi="仿宋"/>
                <w:sz w:val="20"/>
                <w:szCs w:val="18"/>
              </w:rPr>
            </w:pPr>
          </w:p>
        </w:tc>
        <w:tc>
          <w:tcPr>
            <w:tcW w:w="1038" w:type="dxa"/>
            <w:vAlign w:val="center"/>
          </w:tcPr>
          <w:p w:rsidR="002E6A85" w:rsidRPr="007C1F26" w:rsidRDefault="002E6A85" w:rsidP="0085343E">
            <w:pPr>
              <w:jc w:val="center"/>
              <w:rPr>
                <w:rFonts w:ascii="仿宋" w:eastAsia="仿宋" w:hAnsi="仿宋"/>
                <w:sz w:val="20"/>
                <w:szCs w:val="18"/>
              </w:rPr>
            </w:pPr>
          </w:p>
        </w:tc>
        <w:tc>
          <w:tcPr>
            <w:tcW w:w="1039" w:type="dxa"/>
            <w:vAlign w:val="center"/>
          </w:tcPr>
          <w:p w:rsidR="002E6A85" w:rsidRPr="007C1F26" w:rsidRDefault="002E6A85" w:rsidP="0085343E">
            <w:pPr>
              <w:jc w:val="center"/>
              <w:rPr>
                <w:rFonts w:ascii="仿宋" w:eastAsia="仿宋" w:hAnsi="仿宋"/>
                <w:sz w:val="20"/>
                <w:szCs w:val="18"/>
              </w:rPr>
            </w:pPr>
          </w:p>
        </w:tc>
        <w:tc>
          <w:tcPr>
            <w:tcW w:w="18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苍溪县</w:t>
            </w:r>
          </w:p>
        </w:tc>
        <w:tc>
          <w:tcPr>
            <w:tcW w:w="1079" w:type="dxa"/>
            <w:vAlign w:val="center"/>
          </w:tcPr>
          <w:p w:rsidR="002E6A85" w:rsidRPr="007C1F26" w:rsidRDefault="002E6A85" w:rsidP="0085343E">
            <w:pPr>
              <w:jc w:val="center"/>
              <w:textAlignment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苍溪县鸳溪镇鸳溪大桥</w:t>
            </w:r>
          </w:p>
        </w:tc>
        <w:tc>
          <w:tcPr>
            <w:tcW w:w="1079"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sz w:val="20"/>
                <w:szCs w:val="18"/>
              </w:rPr>
              <w:t>2019-2020</w:t>
            </w:r>
          </w:p>
        </w:tc>
        <w:tc>
          <w:tcPr>
            <w:tcW w:w="1077" w:type="dxa"/>
            <w:vAlign w:val="center"/>
          </w:tcPr>
          <w:p w:rsidR="002E6A85" w:rsidRPr="007C1F26" w:rsidRDefault="002E6A85" w:rsidP="0085343E">
            <w:pPr>
              <w:jc w:val="center"/>
              <w:rPr>
                <w:rFonts w:ascii="仿宋" w:eastAsia="仿宋" w:hAnsi="仿宋"/>
                <w:sz w:val="20"/>
                <w:szCs w:val="18"/>
              </w:rPr>
            </w:pPr>
          </w:p>
        </w:tc>
        <w:tc>
          <w:tcPr>
            <w:tcW w:w="1038" w:type="dxa"/>
            <w:vAlign w:val="center"/>
          </w:tcPr>
          <w:p w:rsidR="002E6A85" w:rsidRPr="007C1F26" w:rsidRDefault="002E6A85" w:rsidP="0085343E">
            <w:pPr>
              <w:jc w:val="center"/>
              <w:rPr>
                <w:rFonts w:ascii="仿宋" w:eastAsia="仿宋" w:hAnsi="仿宋"/>
                <w:sz w:val="20"/>
                <w:szCs w:val="18"/>
              </w:rPr>
            </w:pPr>
          </w:p>
        </w:tc>
        <w:tc>
          <w:tcPr>
            <w:tcW w:w="1039" w:type="dxa"/>
            <w:vAlign w:val="center"/>
          </w:tcPr>
          <w:p w:rsidR="002E6A85" w:rsidRPr="007C1F26" w:rsidRDefault="002E6A85" w:rsidP="0085343E">
            <w:pPr>
              <w:jc w:val="center"/>
              <w:rPr>
                <w:rFonts w:ascii="仿宋" w:eastAsia="仿宋" w:hAnsi="仿宋"/>
                <w:sz w:val="20"/>
                <w:szCs w:val="18"/>
              </w:rPr>
            </w:pPr>
          </w:p>
        </w:tc>
        <w:tc>
          <w:tcPr>
            <w:tcW w:w="18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苍溪县</w:t>
            </w:r>
          </w:p>
        </w:tc>
        <w:tc>
          <w:tcPr>
            <w:tcW w:w="1079"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苍溪县磨滩子桥</w:t>
            </w:r>
          </w:p>
        </w:tc>
        <w:tc>
          <w:tcPr>
            <w:tcW w:w="1079"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sz w:val="20"/>
                <w:szCs w:val="18"/>
              </w:rPr>
              <w:t>2017-2018</w:t>
            </w:r>
          </w:p>
        </w:tc>
        <w:tc>
          <w:tcPr>
            <w:tcW w:w="1077" w:type="dxa"/>
            <w:vAlign w:val="center"/>
          </w:tcPr>
          <w:p w:rsidR="002E6A85" w:rsidRPr="007C1F26" w:rsidRDefault="002E6A85" w:rsidP="0085343E">
            <w:pPr>
              <w:jc w:val="center"/>
              <w:rPr>
                <w:rFonts w:ascii="仿宋" w:eastAsia="仿宋" w:hAnsi="仿宋"/>
                <w:sz w:val="20"/>
                <w:szCs w:val="18"/>
              </w:rPr>
            </w:pPr>
          </w:p>
        </w:tc>
        <w:tc>
          <w:tcPr>
            <w:tcW w:w="1038" w:type="dxa"/>
            <w:vAlign w:val="center"/>
          </w:tcPr>
          <w:p w:rsidR="002E6A85" w:rsidRPr="007C1F26" w:rsidRDefault="002E6A85" w:rsidP="0085343E">
            <w:pPr>
              <w:jc w:val="center"/>
              <w:rPr>
                <w:rFonts w:ascii="仿宋" w:eastAsia="仿宋" w:hAnsi="仿宋"/>
                <w:sz w:val="20"/>
                <w:szCs w:val="18"/>
              </w:rPr>
            </w:pPr>
          </w:p>
        </w:tc>
        <w:tc>
          <w:tcPr>
            <w:tcW w:w="1039" w:type="dxa"/>
            <w:vAlign w:val="center"/>
          </w:tcPr>
          <w:p w:rsidR="002E6A85" w:rsidRPr="007C1F26" w:rsidRDefault="002E6A85" w:rsidP="0085343E">
            <w:pPr>
              <w:jc w:val="center"/>
              <w:rPr>
                <w:rFonts w:ascii="仿宋" w:eastAsia="仿宋" w:hAnsi="仿宋"/>
                <w:sz w:val="20"/>
                <w:szCs w:val="18"/>
              </w:rPr>
            </w:pPr>
          </w:p>
        </w:tc>
        <w:tc>
          <w:tcPr>
            <w:tcW w:w="18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苍溪县</w:t>
            </w:r>
          </w:p>
        </w:tc>
        <w:tc>
          <w:tcPr>
            <w:tcW w:w="1079"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苍溪县史家河桥</w:t>
            </w:r>
          </w:p>
        </w:tc>
        <w:tc>
          <w:tcPr>
            <w:tcW w:w="1079"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sz w:val="20"/>
                <w:szCs w:val="18"/>
              </w:rPr>
              <w:t>2017-2018</w:t>
            </w:r>
          </w:p>
        </w:tc>
        <w:tc>
          <w:tcPr>
            <w:tcW w:w="1077" w:type="dxa"/>
            <w:vAlign w:val="center"/>
          </w:tcPr>
          <w:p w:rsidR="002E6A85" w:rsidRPr="007C1F26" w:rsidRDefault="002E6A85" w:rsidP="0085343E">
            <w:pPr>
              <w:jc w:val="center"/>
              <w:rPr>
                <w:rFonts w:ascii="仿宋" w:eastAsia="仿宋" w:hAnsi="仿宋"/>
                <w:sz w:val="20"/>
                <w:szCs w:val="18"/>
              </w:rPr>
            </w:pPr>
          </w:p>
        </w:tc>
        <w:tc>
          <w:tcPr>
            <w:tcW w:w="1038" w:type="dxa"/>
            <w:vAlign w:val="center"/>
          </w:tcPr>
          <w:p w:rsidR="002E6A85" w:rsidRPr="007C1F26" w:rsidRDefault="002E6A85" w:rsidP="0085343E">
            <w:pPr>
              <w:jc w:val="center"/>
              <w:rPr>
                <w:rFonts w:ascii="仿宋" w:eastAsia="仿宋" w:hAnsi="仿宋"/>
                <w:sz w:val="20"/>
                <w:szCs w:val="18"/>
              </w:rPr>
            </w:pPr>
          </w:p>
        </w:tc>
        <w:tc>
          <w:tcPr>
            <w:tcW w:w="1039" w:type="dxa"/>
            <w:vAlign w:val="center"/>
          </w:tcPr>
          <w:p w:rsidR="002E6A85" w:rsidRPr="007C1F26" w:rsidRDefault="002E6A85" w:rsidP="0085343E">
            <w:pPr>
              <w:jc w:val="center"/>
              <w:rPr>
                <w:rFonts w:ascii="仿宋" w:eastAsia="仿宋" w:hAnsi="仿宋"/>
                <w:sz w:val="20"/>
                <w:szCs w:val="18"/>
              </w:rPr>
            </w:pPr>
          </w:p>
        </w:tc>
        <w:tc>
          <w:tcPr>
            <w:tcW w:w="18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苍溪县</w:t>
            </w:r>
          </w:p>
        </w:tc>
        <w:tc>
          <w:tcPr>
            <w:tcW w:w="1079"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苍溪县庙垭火车站客运站</w:t>
            </w:r>
          </w:p>
        </w:tc>
        <w:tc>
          <w:tcPr>
            <w:tcW w:w="1079"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sz w:val="20"/>
                <w:szCs w:val="18"/>
              </w:rPr>
              <w:t>2017-2018</w:t>
            </w:r>
          </w:p>
        </w:tc>
        <w:tc>
          <w:tcPr>
            <w:tcW w:w="1077" w:type="dxa"/>
            <w:vAlign w:val="center"/>
          </w:tcPr>
          <w:p w:rsidR="002E6A85" w:rsidRPr="007C1F26" w:rsidRDefault="002E6A85" w:rsidP="0085343E">
            <w:pPr>
              <w:jc w:val="center"/>
              <w:rPr>
                <w:rFonts w:ascii="仿宋" w:eastAsia="仿宋" w:hAnsi="仿宋"/>
                <w:sz w:val="20"/>
                <w:szCs w:val="18"/>
              </w:rPr>
            </w:pPr>
          </w:p>
        </w:tc>
        <w:tc>
          <w:tcPr>
            <w:tcW w:w="1038" w:type="dxa"/>
            <w:vAlign w:val="center"/>
          </w:tcPr>
          <w:p w:rsidR="002E6A85" w:rsidRPr="007C1F26" w:rsidRDefault="002E6A85" w:rsidP="0085343E">
            <w:pPr>
              <w:jc w:val="center"/>
              <w:rPr>
                <w:rFonts w:ascii="仿宋" w:eastAsia="仿宋" w:hAnsi="仿宋"/>
                <w:sz w:val="20"/>
                <w:szCs w:val="18"/>
              </w:rPr>
            </w:pPr>
          </w:p>
        </w:tc>
        <w:tc>
          <w:tcPr>
            <w:tcW w:w="1039" w:type="dxa"/>
            <w:vAlign w:val="center"/>
          </w:tcPr>
          <w:p w:rsidR="002E6A85" w:rsidRPr="007C1F26" w:rsidRDefault="002E6A85" w:rsidP="0085343E">
            <w:pPr>
              <w:jc w:val="center"/>
              <w:rPr>
                <w:rFonts w:ascii="仿宋" w:eastAsia="仿宋" w:hAnsi="仿宋"/>
                <w:sz w:val="20"/>
                <w:szCs w:val="18"/>
              </w:rPr>
            </w:pPr>
          </w:p>
        </w:tc>
        <w:tc>
          <w:tcPr>
            <w:tcW w:w="18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苍溪县</w:t>
            </w:r>
          </w:p>
        </w:tc>
        <w:tc>
          <w:tcPr>
            <w:tcW w:w="1079"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苍溪县机械养护中心</w:t>
            </w:r>
          </w:p>
        </w:tc>
        <w:tc>
          <w:tcPr>
            <w:tcW w:w="1079"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sz w:val="20"/>
                <w:szCs w:val="18"/>
              </w:rPr>
              <w:t>2018-2019</w:t>
            </w:r>
          </w:p>
        </w:tc>
        <w:tc>
          <w:tcPr>
            <w:tcW w:w="1077" w:type="dxa"/>
            <w:vAlign w:val="center"/>
          </w:tcPr>
          <w:p w:rsidR="002E6A85" w:rsidRPr="007C1F26" w:rsidRDefault="002E6A85" w:rsidP="0085343E">
            <w:pPr>
              <w:jc w:val="center"/>
              <w:rPr>
                <w:rFonts w:ascii="仿宋" w:eastAsia="仿宋" w:hAnsi="仿宋"/>
                <w:sz w:val="20"/>
                <w:szCs w:val="18"/>
              </w:rPr>
            </w:pPr>
          </w:p>
        </w:tc>
        <w:tc>
          <w:tcPr>
            <w:tcW w:w="1038" w:type="dxa"/>
            <w:vAlign w:val="center"/>
          </w:tcPr>
          <w:p w:rsidR="002E6A85" w:rsidRPr="007C1F26" w:rsidRDefault="002E6A85" w:rsidP="0085343E">
            <w:pPr>
              <w:jc w:val="center"/>
              <w:rPr>
                <w:rFonts w:ascii="仿宋" w:eastAsia="仿宋" w:hAnsi="仿宋"/>
                <w:sz w:val="20"/>
                <w:szCs w:val="18"/>
              </w:rPr>
            </w:pPr>
          </w:p>
        </w:tc>
        <w:tc>
          <w:tcPr>
            <w:tcW w:w="1039" w:type="dxa"/>
            <w:vAlign w:val="center"/>
          </w:tcPr>
          <w:p w:rsidR="002E6A85" w:rsidRPr="007C1F26" w:rsidRDefault="002E6A85" w:rsidP="0085343E">
            <w:pPr>
              <w:jc w:val="center"/>
              <w:rPr>
                <w:rFonts w:ascii="仿宋" w:eastAsia="仿宋" w:hAnsi="仿宋"/>
                <w:sz w:val="20"/>
                <w:szCs w:val="18"/>
              </w:rPr>
            </w:pPr>
          </w:p>
        </w:tc>
        <w:tc>
          <w:tcPr>
            <w:tcW w:w="18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苍溪县</w:t>
            </w:r>
          </w:p>
        </w:tc>
        <w:tc>
          <w:tcPr>
            <w:tcW w:w="1079"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国道</w:t>
            </w:r>
            <w:r w:rsidRPr="007C1F26">
              <w:rPr>
                <w:rFonts w:ascii="仿宋" w:eastAsia="仿宋" w:hAnsi="仿宋"/>
                <w:sz w:val="20"/>
                <w:szCs w:val="18"/>
              </w:rPr>
              <w:t>212</w:t>
            </w:r>
            <w:r w:rsidRPr="007C1F26">
              <w:rPr>
                <w:rFonts w:ascii="仿宋" w:eastAsia="仿宋" w:hAnsi="仿宋" w:hint="eastAsia"/>
                <w:sz w:val="20"/>
                <w:szCs w:val="18"/>
              </w:rPr>
              <w:t>线南山隧道</w:t>
            </w:r>
          </w:p>
        </w:tc>
        <w:tc>
          <w:tcPr>
            <w:tcW w:w="1079" w:type="dxa"/>
            <w:vAlign w:val="center"/>
          </w:tcPr>
          <w:p w:rsidR="002E6A85" w:rsidRPr="007C1F26" w:rsidRDefault="002E6A85" w:rsidP="00605398">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4822">
            <w:pPr>
              <w:jc w:val="center"/>
              <w:rPr>
                <w:rFonts w:ascii="仿宋" w:eastAsia="仿宋" w:hAnsi="仿宋"/>
                <w:sz w:val="20"/>
                <w:szCs w:val="18"/>
              </w:rPr>
            </w:pPr>
            <w:r w:rsidRPr="007C1F26">
              <w:rPr>
                <w:rFonts w:ascii="仿宋" w:eastAsia="仿宋" w:hAnsi="仿宋"/>
                <w:sz w:val="20"/>
                <w:szCs w:val="18"/>
              </w:rPr>
              <w:t>2017-2020</w:t>
            </w:r>
          </w:p>
        </w:tc>
        <w:tc>
          <w:tcPr>
            <w:tcW w:w="1077" w:type="dxa"/>
            <w:vAlign w:val="center"/>
          </w:tcPr>
          <w:p w:rsidR="002E6A85" w:rsidRPr="007C1F26" w:rsidRDefault="002E6A85" w:rsidP="0085343E">
            <w:pPr>
              <w:jc w:val="center"/>
              <w:rPr>
                <w:rFonts w:ascii="仿宋" w:eastAsia="仿宋" w:hAnsi="仿宋"/>
                <w:sz w:val="20"/>
                <w:szCs w:val="18"/>
              </w:rPr>
            </w:pPr>
          </w:p>
        </w:tc>
        <w:tc>
          <w:tcPr>
            <w:tcW w:w="1038" w:type="dxa"/>
            <w:vAlign w:val="center"/>
          </w:tcPr>
          <w:p w:rsidR="002E6A85" w:rsidRPr="007C1F26" w:rsidRDefault="002E6A85" w:rsidP="0085343E">
            <w:pPr>
              <w:jc w:val="center"/>
              <w:rPr>
                <w:rFonts w:ascii="仿宋" w:eastAsia="仿宋" w:hAnsi="仿宋"/>
                <w:sz w:val="20"/>
                <w:szCs w:val="18"/>
              </w:rPr>
            </w:pPr>
          </w:p>
        </w:tc>
        <w:tc>
          <w:tcPr>
            <w:tcW w:w="1039" w:type="dxa"/>
            <w:vAlign w:val="center"/>
          </w:tcPr>
          <w:p w:rsidR="002E6A85" w:rsidRPr="007C1F26" w:rsidRDefault="002E6A85" w:rsidP="0085343E">
            <w:pPr>
              <w:jc w:val="center"/>
              <w:rPr>
                <w:rFonts w:ascii="仿宋" w:eastAsia="仿宋" w:hAnsi="仿宋"/>
                <w:sz w:val="20"/>
                <w:szCs w:val="18"/>
              </w:rPr>
            </w:pPr>
          </w:p>
        </w:tc>
        <w:tc>
          <w:tcPr>
            <w:tcW w:w="18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箭龙路</w:t>
            </w:r>
          </w:p>
        </w:tc>
        <w:tc>
          <w:tcPr>
            <w:tcW w:w="1079" w:type="dxa"/>
            <w:vAlign w:val="center"/>
          </w:tcPr>
          <w:p w:rsidR="002E6A85" w:rsidRPr="007C1F26" w:rsidRDefault="002E6A85" w:rsidP="00AF732E">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AF732E">
            <w:pPr>
              <w:jc w:val="center"/>
              <w:rPr>
                <w:rFonts w:ascii="仿宋" w:eastAsia="仿宋" w:hAnsi="仿宋"/>
                <w:sz w:val="20"/>
                <w:szCs w:val="18"/>
              </w:rPr>
            </w:pPr>
            <w:r w:rsidRPr="007C1F26">
              <w:rPr>
                <w:rFonts w:ascii="仿宋" w:eastAsia="仿宋" w:hAnsi="仿宋"/>
                <w:sz w:val="20"/>
                <w:szCs w:val="18"/>
              </w:rPr>
              <w:t>2017-2020</w:t>
            </w:r>
          </w:p>
        </w:tc>
        <w:tc>
          <w:tcPr>
            <w:tcW w:w="1077" w:type="dxa"/>
            <w:vAlign w:val="center"/>
          </w:tcPr>
          <w:p w:rsidR="002E6A85" w:rsidRPr="007C1F26" w:rsidRDefault="002E6A85" w:rsidP="00AF732E">
            <w:pPr>
              <w:jc w:val="center"/>
              <w:rPr>
                <w:rFonts w:ascii="仿宋" w:eastAsia="仿宋" w:hAnsi="仿宋"/>
                <w:sz w:val="20"/>
                <w:szCs w:val="18"/>
              </w:rPr>
            </w:pPr>
          </w:p>
        </w:tc>
        <w:tc>
          <w:tcPr>
            <w:tcW w:w="1038" w:type="dxa"/>
            <w:vAlign w:val="center"/>
          </w:tcPr>
          <w:p w:rsidR="002E6A85" w:rsidRPr="007C1F26" w:rsidRDefault="002E6A85" w:rsidP="00AF732E">
            <w:pPr>
              <w:jc w:val="center"/>
              <w:rPr>
                <w:rFonts w:ascii="仿宋" w:eastAsia="仿宋" w:hAnsi="仿宋"/>
                <w:sz w:val="20"/>
                <w:szCs w:val="18"/>
              </w:rPr>
            </w:pPr>
          </w:p>
        </w:tc>
        <w:tc>
          <w:tcPr>
            <w:tcW w:w="1039" w:type="dxa"/>
            <w:vAlign w:val="center"/>
          </w:tcPr>
          <w:p w:rsidR="002E6A85" w:rsidRPr="007C1F26" w:rsidRDefault="002E6A85" w:rsidP="00AF732E">
            <w:pPr>
              <w:jc w:val="center"/>
              <w:rPr>
                <w:rFonts w:ascii="仿宋" w:eastAsia="仿宋" w:hAnsi="仿宋"/>
                <w:sz w:val="20"/>
                <w:szCs w:val="18"/>
              </w:rPr>
            </w:pPr>
          </w:p>
        </w:tc>
        <w:tc>
          <w:tcPr>
            <w:tcW w:w="1898" w:type="dxa"/>
            <w:vAlign w:val="center"/>
          </w:tcPr>
          <w:p w:rsidR="002E6A85" w:rsidRPr="007C1F26" w:rsidRDefault="002E6A85" w:rsidP="00AF732E">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AF732E">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85343E">
            <w:pPr>
              <w:jc w:val="center"/>
              <w:rPr>
                <w:rFonts w:ascii="仿宋" w:eastAsia="仿宋" w:hAnsi="仿宋"/>
                <w:sz w:val="20"/>
                <w:szCs w:val="18"/>
              </w:rPr>
            </w:pPr>
            <w:r w:rsidRPr="007C1F26">
              <w:rPr>
                <w:rFonts w:ascii="仿宋" w:eastAsia="仿宋" w:hAnsi="仿宋" w:hint="eastAsia"/>
                <w:sz w:val="20"/>
                <w:szCs w:val="18"/>
              </w:rPr>
              <w:t>滨江西路</w:t>
            </w:r>
          </w:p>
        </w:tc>
        <w:tc>
          <w:tcPr>
            <w:tcW w:w="1079" w:type="dxa"/>
            <w:vAlign w:val="center"/>
          </w:tcPr>
          <w:p w:rsidR="002E6A85" w:rsidRPr="007C1F26" w:rsidRDefault="002E6A85" w:rsidP="00AF732E">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AF732E">
            <w:pPr>
              <w:jc w:val="center"/>
              <w:rPr>
                <w:rFonts w:ascii="仿宋" w:eastAsia="仿宋" w:hAnsi="仿宋"/>
                <w:sz w:val="20"/>
                <w:szCs w:val="18"/>
              </w:rPr>
            </w:pPr>
            <w:r w:rsidRPr="007C1F26">
              <w:rPr>
                <w:rFonts w:ascii="仿宋" w:eastAsia="仿宋" w:hAnsi="仿宋"/>
                <w:sz w:val="20"/>
                <w:szCs w:val="18"/>
              </w:rPr>
              <w:t>2017-2020</w:t>
            </w:r>
          </w:p>
        </w:tc>
        <w:tc>
          <w:tcPr>
            <w:tcW w:w="1077" w:type="dxa"/>
            <w:vAlign w:val="center"/>
          </w:tcPr>
          <w:p w:rsidR="002E6A85" w:rsidRPr="007C1F26" w:rsidRDefault="002E6A85" w:rsidP="00AF732E">
            <w:pPr>
              <w:jc w:val="center"/>
              <w:rPr>
                <w:rFonts w:ascii="仿宋" w:eastAsia="仿宋" w:hAnsi="仿宋"/>
                <w:sz w:val="20"/>
                <w:szCs w:val="18"/>
              </w:rPr>
            </w:pPr>
          </w:p>
        </w:tc>
        <w:tc>
          <w:tcPr>
            <w:tcW w:w="1038" w:type="dxa"/>
            <w:vAlign w:val="center"/>
          </w:tcPr>
          <w:p w:rsidR="002E6A85" w:rsidRPr="007C1F26" w:rsidRDefault="002E6A85" w:rsidP="00AF732E">
            <w:pPr>
              <w:jc w:val="center"/>
              <w:rPr>
                <w:rFonts w:ascii="仿宋" w:eastAsia="仿宋" w:hAnsi="仿宋"/>
                <w:sz w:val="20"/>
                <w:szCs w:val="18"/>
              </w:rPr>
            </w:pPr>
          </w:p>
        </w:tc>
        <w:tc>
          <w:tcPr>
            <w:tcW w:w="1039" w:type="dxa"/>
            <w:vAlign w:val="center"/>
          </w:tcPr>
          <w:p w:rsidR="002E6A85" w:rsidRPr="007C1F26" w:rsidRDefault="002E6A85" w:rsidP="00AF732E">
            <w:pPr>
              <w:jc w:val="center"/>
              <w:rPr>
                <w:rFonts w:ascii="仿宋" w:eastAsia="仿宋" w:hAnsi="仿宋"/>
                <w:sz w:val="20"/>
                <w:szCs w:val="18"/>
              </w:rPr>
            </w:pPr>
          </w:p>
        </w:tc>
        <w:tc>
          <w:tcPr>
            <w:tcW w:w="1898" w:type="dxa"/>
            <w:vAlign w:val="center"/>
          </w:tcPr>
          <w:p w:rsidR="002E6A85" w:rsidRPr="007C1F26" w:rsidRDefault="002E6A85" w:rsidP="00AF732E">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AF732E">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Align w:val="center"/>
          </w:tcPr>
          <w:p w:rsidR="002E6A85" w:rsidRPr="007C1F26" w:rsidRDefault="002E6A85" w:rsidP="009E2F0C">
            <w:pPr>
              <w:rPr>
                <w:rFonts w:ascii="仿宋" w:eastAsia="仿宋" w:hAnsi="仿宋"/>
                <w:sz w:val="20"/>
                <w:szCs w:val="18"/>
              </w:rPr>
            </w:pPr>
            <w:r w:rsidRPr="007C1F26">
              <w:rPr>
                <w:rFonts w:ascii="仿宋" w:eastAsia="仿宋" w:hAnsi="仿宋" w:hint="eastAsia"/>
                <w:sz w:val="20"/>
                <w:szCs w:val="18"/>
              </w:rPr>
              <w:t>交通合计</w:t>
            </w:r>
          </w:p>
        </w:tc>
        <w:tc>
          <w:tcPr>
            <w:tcW w:w="4598" w:type="dxa"/>
            <w:vAlign w:val="center"/>
          </w:tcPr>
          <w:p w:rsidR="002E6A85" w:rsidRPr="007C1F26" w:rsidRDefault="002E6A85" w:rsidP="0085343E">
            <w:pPr>
              <w:jc w:val="center"/>
              <w:rPr>
                <w:rFonts w:ascii="仿宋" w:eastAsia="仿宋" w:hAnsi="仿宋"/>
                <w:sz w:val="20"/>
                <w:szCs w:val="18"/>
              </w:rPr>
            </w:pPr>
          </w:p>
        </w:tc>
        <w:tc>
          <w:tcPr>
            <w:tcW w:w="1079" w:type="dxa"/>
            <w:vAlign w:val="center"/>
          </w:tcPr>
          <w:p w:rsidR="002E6A85" w:rsidRPr="007C1F26" w:rsidRDefault="002E6A85" w:rsidP="00AF732E">
            <w:pPr>
              <w:jc w:val="center"/>
              <w:rPr>
                <w:rFonts w:ascii="仿宋" w:eastAsia="仿宋" w:hAnsi="仿宋"/>
                <w:sz w:val="20"/>
                <w:szCs w:val="18"/>
              </w:rPr>
            </w:pPr>
          </w:p>
        </w:tc>
        <w:tc>
          <w:tcPr>
            <w:tcW w:w="1160" w:type="dxa"/>
            <w:vAlign w:val="center"/>
          </w:tcPr>
          <w:p w:rsidR="002E6A85" w:rsidRPr="007C1F26" w:rsidRDefault="002E6A85" w:rsidP="00AF732E">
            <w:pPr>
              <w:jc w:val="center"/>
              <w:rPr>
                <w:rFonts w:ascii="仿宋" w:eastAsia="仿宋" w:hAnsi="仿宋"/>
                <w:sz w:val="20"/>
                <w:szCs w:val="18"/>
              </w:rPr>
            </w:pPr>
          </w:p>
        </w:tc>
        <w:tc>
          <w:tcPr>
            <w:tcW w:w="1077" w:type="dxa"/>
            <w:vAlign w:val="center"/>
          </w:tcPr>
          <w:p w:rsidR="002E6A85" w:rsidRPr="007C1F26" w:rsidRDefault="002E6A85" w:rsidP="00AF732E">
            <w:pPr>
              <w:jc w:val="center"/>
              <w:rPr>
                <w:rFonts w:ascii="仿宋" w:eastAsia="仿宋" w:hAnsi="仿宋"/>
                <w:sz w:val="20"/>
                <w:szCs w:val="18"/>
              </w:rPr>
            </w:pPr>
          </w:p>
        </w:tc>
        <w:tc>
          <w:tcPr>
            <w:tcW w:w="1038" w:type="dxa"/>
            <w:vAlign w:val="center"/>
          </w:tcPr>
          <w:p w:rsidR="002E6A85" w:rsidRPr="007C1F26" w:rsidRDefault="002E6A85" w:rsidP="00AF732E">
            <w:pPr>
              <w:jc w:val="center"/>
              <w:rPr>
                <w:rFonts w:ascii="仿宋" w:eastAsia="仿宋" w:hAnsi="仿宋"/>
                <w:sz w:val="20"/>
                <w:szCs w:val="18"/>
              </w:rPr>
            </w:pPr>
            <w:r w:rsidRPr="007C1F26">
              <w:rPr>
                <w:rFonts w:ascii="仿宋" w:eastAsia="仿宋" w:hAnsi="仿宋"/>
                <w:sz w:val="20"/>
                <w:szCs w:val="18"/>
              </w:rPr>
              <w:t>300</w:t>
            </w:r>
          </w:p>
        </w:tc>
        <w:tc>
          <w:tcPr>
            <w:tcW w:w="1039" w:type="dxa"/>
            <w:vAlign w:val="center"/>
          </w:tcPr>
          <w:p w:rsidR="002E6A85" w:rsidRPr="007C1F26" w:rsidRDefault="002E6A85" w:rsidP="00AF732E">
            <w:pPr>
              <w:jc w:val="center"/>
              <w:rPr>
                <w:rFonts w:ascii="仿宋" w:eastAsia="仿宋" w:hAnsi="仿宋"/>
                <w:sz w:val="20"/>
                <w:szCs w:val="18"/>
              </w:rPr>
            </w:pPr>
          </w:p>
        </w:tc>
        <w:tc>
          <w:tcPr>
            <w:tcW w:w="1898" w:type="dxa"/>
            <w:vAlign w:val="center"/>
          </w:tcPr>
          <w:p w:rsidR="002E6A85" w:rsidRPr="007C1F26" w:rsidRDefault="002E6A85" w:rsidP="00AF732E">
            <w:pPr>
              <w:jc w:val="center"/>
              <w:rPr>
                <w:rFonts w:ascii="仿宋" w:eastAsia="仿宋" w:hAnsi="仿宋"/>
                <w:sz w:val="20"/>
                <w:szCs w:val="18"/>
              </w:rPr>
            </w:pPr>
          </w:p>
        </w:tc>
        <w:tc>
          <w:tcPr>
            <w:tcW w:w="1079" w:type="dxa"/>
            <w:vAlign w:val="center"/>
          </w:tcPr>
          <w:p w:rsidR="002E6A85" w:rsidRPr="007C1F26" w:rsidRDefault="002E6A85" w:rsidP="00AF732E">
            <w:pPr>
              <w:jc w:val="center"/>
              <w:rPr>
                <w:rFonts w:ascii="仿宋" w:eastAsia="仿宋" w:hAnsi="仿宋"/>
                <w:sz w:val="20"/>
                <w:szCs w:val="18"/>
              </w:rPr>
            </w:pPr>
          </w:p>
        </w:tc>
      </w:tr>
      <w:tr w:rsidR="002E6A85" w:rsidRPr="007C1F26">
        <w:trPr>
          <w:trHeight w:val="397"/>
        </w:trPr>
        <w:tc>
          <w:tcPr>
            <w:tcW w:w="1078" w:type="dxa"/>
            <w:vMerge w:val="restart"/>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w:t>
            </w:r>
            <w:r w:rsidRPr="007C1F26">
              <w:rPr>
                <w:rFonts w:ascii="仿宋" w:eastAsia="仿宋" w:hAnsi="仿宋" w:hint="eastAsia"/>
                <w:sz w:val="20"/>
                <w:szCs w:val="18"/>
              </w:rPr>
              <w:t>水利</w:t>
            </w: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嘉陵江朝天城区闸坝工程</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2017-2019</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朝天区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国家</w:t>
            </w:r>
          </w:p>
        </w:tc>
      </w:tr>
      <w:tr w:rsidR="002E6A85" w:rsidRPr="007C1F26">
        <w:trPr>
          <w:trHeight w:val="397"/>
        </w:trPr>
        <w:tc>
          <w:tcPr>
            <w:tcW w:w="1078" w:type="dxa"/>
            <w:vMerge/>
            <w:vAlign w:val="center"/>
          </w:tcPr>
          <w:p w:rsidR="002E6A85" w:rsidRPr="007C1F26" w:rsidRDefault="002E6A85" w:rsidP="00381A28">
            <w:pPr>
              <w:jc w:val="cente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汪家乡大沟水库</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2017-2019</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朝天区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国家</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羊木镇源溪水库</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2018-2020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朝天区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国家</w:t>
            </w:r>
          </w:p>
        </w:tc>
      </w:tr>
      <w:tr w:rsidR="002E6A85" w:rsidRPr="007C1F26">
        <w:trPr>
          <w:trHeight w:val="397"/>
        </w:trPr>
        <w:tc>
          <w:tcPr>
            <w:tcW w:w="1078" w:type="dxa"/>
            <w:vMerge/>
            <w:vAlign w:val="center"/>
          </w:tcPr>
          <w:p w:rsidR="002E6A85" w:rsidRPr="007C1F26" w:rsidRDefault="002E6A85" w:rsidP="00496113">
            <w:pPr>
              <w:jc w:val="cente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曾家山水库</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2019-2021</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朝天区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国家</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嘉陵江朝天区三滩段防洪治理工程</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2017-2018</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朝天区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嘉陵江朝天区大滩镇防洪治理工程</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2018-2019</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朝天区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剑阁县老鹰嘴中型水库</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2018-2020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剑阁县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曲河水库</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续建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2013-2017</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青川县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渔洞河水库</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2016-2020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雷家河水库</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续建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2016-2020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大石龙王水库</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2019-2020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三堆鹅项颈水库</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2019-2020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白龙江大江大河治理项目（含沟道治理）</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2018-2020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大寨水库</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2016-2019</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昭化区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旺苍县罐子坝水库</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2018-2022</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旺苍县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嘉陵江大江大河治理项目（含沟道治理）</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2018-2020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restart"/>
            <w:vAlign w:val="center"/>
          </w:tcPr>
          <w:p w:rsidR="002E6A85" w:rsidRPr="007C1F26" w:rsidRDefault="002E6A85" w:rsidP="00496113">
            <w:pPr>
              <w:jc w:val="center"/>
              <w:rPr>
                <w:rFonts w:ascii="仿宋" w:eastAsia="仿宋" w:hAnsi="仿宋"/>
                <w:sz w:val="20"/>
                <w:szCs w:val="18"/>
              </w:rPr>
            </w:pPr>
            <w:r w:rsidRPr="007C1F26">
              <w:rPr>
                <w:rFonts w:ascii="仿宋" w:eastAsia="仿宋" w:hAnsi="仿宋"/>
                <w:sz w:val="20"/>
                <w:szCs w:val="18"/>
              </w:rPr>
              <w:t>2.</w:t>
            </w:r>
            <w:r w:rsidRPr="007C1F26">
              <w:rPr>
                <w:rFonts w:ascii="仿宋" w:eastAsia="仿宋" w:hAnsi="仿宋" w:hint="eastAsia"/>
                <w:sz w:val="20"/>
                <w:szCs w:val="18"/>
              </w:rPr>
              <w:t>水利</w:t>
            </w: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朝天城区下湾防洪堤</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2019-2020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朝天区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496113">
            <w:pPr>
              <w:jc w:val="cente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羊木场镇雍水工程</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2018-2020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羊木镇</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496113">
            <w:pPr>
              <w:jc w:val="cente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双峡湖供水工程</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2017-2019</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朝天区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496113">
            <w:pPr>
              <w:jc w:val="cente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大坝河</w:t>
            </w:r>
            <w:r w:rsidRPr="007C1F26">
              <w:rPr>
                <w:rFonts w:ascii="仿宋" w:eastAsia="仿宋" w:hAnsi="仿宋"/>
                <w:sz w:val="20"/>
                <w:szCs w:val="18"/>
              </w:rPr>
              <w:t>-</w:t>
            </w:r>
            <w:r w:rsidRPr="007C1F26">
              <w:rPr>
                <w:rFonts w:ascii="仿宋" w:eastAsia="仿宋" w:hAnsi="仿宋" w:hint="eastAsia"/>
                <w:sz w:val="20"/>
                <w:szCs w:val="18"/>
              </w:rPr>
              <w:t>寨溪河</w:t>
            </w:r>
            <w:r w:rsidRPr="007C1F26">
              <w:rPr>
                <w:rFonts w:ascii="仿宋" w:eastAsia="仿宋" w:hAnsi="仿宋"/>
                <w:sz w:val="20"/>
                <w:szCs w:val="18"/>
              </w:rPr>
              <w:t>-</w:t>
            </w:r>
            <w:r w:rsidRPr="007C1F26">
              <w:rPr>
                <w:rFonts w:ascii="仿宋" w:eastAsia="仿宋" w:hAnsi="仿宋" w:hint="eastAsia"/>
                <w:sz w:val="20"/>
                <w:szCs w:val="18"/>
              </w:rPr>
              <w:t>乔庄河水系连通项目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2017-2019</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青川县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496113">
            <w:pPr>
              <w:jc w:val="cente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东阳水库</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2017-2019</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青川县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南河流域中小河流治理项目（含沟道治理）</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2017-2020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清江河流域中小河流治理项目（含沟道治理）</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2017-2020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嘉陵江广元段昭化古城防洪工程</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2016-2017</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昭化区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旺苍县万家峡水库</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2017-2020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旺苍县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Align w:val="center"/>
          </w:tcPr>
          <w:p w:rsidR="002E6A85" w:rsidRPr="007C1F26" w:rsidRDefault="002E6A85" w:rsidP="009E2F0C">
            <w:pPr>
              <w:rPr>
                <w:rFonts w:ascii="仿宋" w:eastAsia="仿宋" w:hAnsi="仿宋"/>
                <w:sz w:val="20"/>
                <w:szCs w:val="18"/>
              </w:rPr>
            </w:pPr>
            <w:r w:rsidRPr="007C1F26">
              <w:rPr>
                <w:rFonts w:ascii="仿宋" w:eastAsia="仿宋" w:hAnsi="仿宋" w:hint="eastAsia"/>
                <w:sz w:val="20"/>
                <w:szCs w:val="18"/>
              </w:rPr>
              <w:t>水利合计</w:t>
            </w:r>
          </w:p>
        </w:tc>
        <w:tc>
          <w:tcPr>
            <w:tcW w:w="4598" w:type="dxa"/>
            <w:vAlign w:val="center"/>
          </w:tcPr>
          <w:p w:rsidR="002E6A85" w:rsidRPr="007C1F26" w:rsidRDefault="002E6A85" w:rsidP="009E2F0C">
            <w:pPr>
              <w:jc w:val="center"/>
              <w:rPr>
                <w:rFonts w:ascii="仿宋" w:eastAsia="仿宋" w:hAnsi="仿宋"/>
                <w:sz w:val="20"/>
                <w:szCs w:val="18"/>
              </w:rPr>
            </w:pPr>
          </w:p>
        </w:tc>
        <w:tc>
          <w:tcPr>
            <w:tcW w:w="1079" w:type="dxa"/>
            <w:vAlign w:val="center"/>
          </w:tcPr>
          <w:p w:rsidR="002E6A85" w:rsidRPr="007C1F26" w:rsidRDefault="002E6A85" w:rsidP="009E2F0C">
            <w:pPr>
              <w:jc w:val="center"/>
              <w:rPr>
                <w:rFonts w:ascii="仿宋" w:eastAsia="仿宋" w:hAnsi="仿宋"/>
                <w:sz w:val="20"/>
                <w:szCs w:val="18"/>
              </w:rPr>
            </w:pPr>
          </w:p>
        </w:tc>
        <w:tc>
          <w:tcPr>
            <w:tcW w:w="1160" w:type="dxa"/>
            <w:vAlign w:val="center"/>
          </w:tcPr>
          <w:p w:rsidR="002E6A85" w:rsidRPr="007C1F26" w:rsidRDefault="002E6A85" w:rsidP="009E2F0C">
            <w:pPr>
              <w:jc w:val="center"/>
              <w:rPr>
                <w:rFonts w:ascii="仿宋" w:eastAsia="仿宋" w:hAnsi="仿宋"/>
                <w:sz w:val="20"/>
                <w:szCs w:val="18"/>
              </w:rPr>
            </w:pPr>
          </w:p>
        </w:tc>
        <w:tc>
          <w:tcPr>
            <w:tcW w:w="1077" w:type="dxa"/>
            <w:vAlign w:val="center"/>
          </w:tcPr>
          <w:p w:rsidR="002E6A85" w:rsidRPr="007C1F26" w:rsidRDefault="002E6A85" w:rsidP="009E2F0C">
            <w:pPr>
              <w:jc w:val="center"/>
              <w:rPr>
                <w:rFonts w:ascii="仿宋" w:eastAsia="仿宋" w:hAnsi="仿宋"/>
                <w:sz w:val="20"/>
                <w:szCs w:val="18"/>
              </w:rPr>
            </w:pP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300</w:t>
            </w:r>
          </w:p>
        </w:tc>
        <w:tc>
          <w:tcPr>
            <w:tcW w:w="1039" w:type="dxa"/>
            <w:vAlign w:val="center"/>
          </w:tcPr>
          <w:p w:rsidR="002E6A85" w:rsidRPr="007C1F26" w:rsidRDefault="002E6A85" w:rsidP="009E2F0C">
            <w:pPr>
              <w:jc w:val="center"/>
              <w:rPr>
                <w:rFonts w:ascii="仿宋" w:eastAsia="仿宋" w:hAnsi="仿宋"/>
                <w:sz w:val="20"/>
                <w:szCs w:val="18"/>
              </w:rPr>
            </w:pPr>
          </w:p>
        </w:tc>
        <w:tc>
          <w:tcPr>
            <w:tcW w:w="1898" w:type="dxa"/>
            <w:vAlign w:val="center"/>
          </w:tcPr>
          <w:p w:rsidR="002E6A85" w:rsidRPr="007C1F26" w:rsidRDefault="002E6A85" w:rsidP="009E2F0C">
            <w:pPr>
              <w:jc w:val="center"/>
              <w:rPr>
                <w:rFonts w:ascii="仿宋" w:eastAsia="仿宋" w:hAnsi="仿宋"/>
                <w:sz w:val="20"/>
                <w:szCs w:val="18"/>
              </w:rPr>
            </w:pPr>
          </w:p>
        </w:tc>
        <w:tc>
          <w:tcPr>
            <w:tcW w:w="1079" w:type="dxa"/>
            <w:vAlign w:val="center"/>
          </w:tcPr>
          <w:p w:rsidR="002E6A85" w:rsidRPr="007C1F26" w:rsidRDefault="002E6A85" w:rsidP="009E2F0C">
            <w:pPr>
              <w:jc w:val="center"/>
              <w:rPr>
                <w:rFonts w:ascii="仿宋" w:eastAsia="仿宋" w:hAnsi="仿宋"/>
                <w:sz w:val="20"/>
                <w:szCs w:val="18"/>
              </w:rPr>
            </w:pPr>
          </w:p>
        </w:tc>
      </w:tr>
      <w:tr w:rsidR="002E6A85" w:rsidRPr="007C1F26">
        <w:trPr>
          <w:trHeight w:val="397"/>
        </w:trPr>
        <w:tc>
          <w:tcPr>
            <w:tcW w:w="1078" w:type="dxa"/>
            <w:vMerge w:val="restart"/>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3.</w:t>
            </w:r>
            <w:r w:rsidRPr="007C1F26">
              <w:rPr>
                <w:rFonts w:ascii="仿宋" w:eastAsia="仿宋" w:hAnsi="仿宋" w:hint="eastAsia"/>
                <w:sz w:val="20"/>
                <w:szCs w:val="18"/>
              </w:rPr>
              <w:t>能源</w:t>
            </w: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2000</w:t>
            </w:r>
            <w:r w:rsidRPr="007C1F26">
              <w:rPr>
                <w:rFonts w:ascii="仿宋" w:eastAsia="仿宋" w:hAnsi="仿宋" w:hint="eastAsia"/>
                <w:sz w:val="20"/>
                <w:szCs w:val="18"/>
              </w:rPr>
              <w:t>万吨级煤炭物流园区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续建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2016-2020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广元港红岩作业区运煤码头</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续建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2016-2020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昭化区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大唐广元电厂运煤铁路专线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续建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2016-2020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中石油广元地区天然气勘探开发</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续建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2016-2020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四县三区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中石化广元地区天然气勘探开发</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续建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2016-2020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四县三区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九龙山</w:t>
            </w:r>
            <w:r w:rsidRPr="007C1F26">
              <w:rPr>
                <w:rFonts w:ascii="仿宋" w:eastAsia="仿宋" w:hAnsi="仿宋"/>
                <w:sz w:val="20"/>
                <w:szCs w:val="18"/>
              </w:rPr>
              <w:t>-</w:t>
            </w:r>
            <w:r w:rsidRPr="007C1F26">
              <w:rPr>
                <w:rFonts w:ascii="仿宋" w:eastAsia="仿宋" w:hAnsi="仿宋" w:hint="eastAsia"/>
                <w:sz w:val="20"/>
                <w:szCs w:val="18"/>
              </w:rPr>
              <w:t>龙岗西天然气净化厂项目一期</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2016-2020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剑阁县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利州区生活垃圾焚烧发电项目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2016-2020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restart"/>
            <w:vAlign w:val="center"/>
          </w:tcPr>
          <w:p w:rsidR="002E6A85" w:rsidRPr="007C1F26" w:rsidRDefault="002E6A85" w:rsidP="00496113">
            <w:pPr>
              <w:jc w:val="center"/>
              <w:rPr>
                <w:rFonts w:ascii="仿宋" w:eastAsia="仿宋" w:hAnsi="仿宋"/>
                <w:sz w:val="20"/>
                <w:szCs w:val="18"/>
              </w:rPr>
            </w:pPr>
            <w:r w:rsidRPr="007C1F26">
              <w:rPr>
                <w:rFonts w:ascii="仿宋" w:eastAsia="仿宋" w:hAnsi="仿宋"/>
                <w:sz w:val="20"/>
                <w:szCs w:val="18"/>
              </w:rPr>
              <w:t>3.</w:t>
            </w:r>
            <w:r w:rsidRPr="007C1F26">
              <w:rPr>
                <w:rFonts w:ascii="仿宋" w:eastAsia="仿宋" w:hAnsi="仿宋" w:hint="eastAsia"/>
                <w:sz w:val="20"/>
                <w:szCs w:val="18"/>
              </w:rPr>
              <w:t>能源</w:t>
            </w: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苍溪佰能秸秆发电项目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2016-2020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苍溪县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496113">
            <w:pPr>
              <w:jc w:val="cente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“气化广元”清洁能源项目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续建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2016-2020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496113">
            <w:pPr>
              <w:jc w:val="cente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嘉陵江亭子口水利枢纽工程</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续建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2009-2017</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苍溪县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496113">
            <w:pPr>
              <w:jc w:val="cente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八庙沟电站及线路工程</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2017-2019</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496113">
            <w:pPr>
              <w:jc w:val="cente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飞仙关电站及线路工程</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2017-2019</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496113">
            <w:pPr>
              <w:jc w:val="cente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大唐广元电厂新建项目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2016-2020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旺苍低热值煤坑口电厂</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2016-2020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旺苍县　</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大唐广元望江坪风电场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2016-2017</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大唐广元凉水泉风电场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2016-2017</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大唐广元朝天区风电项目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2017-2018</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朝天区　</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大唐广元利州区风电项目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2018-2019</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利州区　</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中电投朝天马头岩风电场项目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2016-2017</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朝天区　</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中节能剑阁县风电项目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2016-2019</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剑阁县　</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中广核剑阁县风电项目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2016-2019</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剑阁县　</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昭化区风电场项目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2016-2017</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昭化区　</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旺苍县风电场项目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2017-2019</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旺苍县　</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元坝</w:t>
            </w:r>
            <w:r w:rsidRPr="007C1F26">
              <w:rPr>
                <w:rFonts w:ascii="仿宋" w:eastAsia="仿宋" w:hAnsi="仿宋"/>
                <w:sz w:val="20"/>
                <w:szCs w:val="18"/>
              </w:rPr>
              <w:t>—</w:t>
            </w:r>
            <w:r w:rsidRPr="007C1F26">
              <w:rPr>
                <w:rFonts w:ascii="仿宋" w:eastAsia="仿宋" w:hAnsi="仿宋" w:hint="eastAsia"/>
                <w:sz w:val="20"/>
                <w:szCs w:val="18"/>
              </w:rPr>
              <w:t>德阳输气管道</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2016-2020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昭化区　</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restart"/>
            <w:vAlign w:val="center"/>
          </w:tcPr>
          <w:p w:rsidR="002E6A85" w:rsidRPr="007C1F26" w:rsidRDefault="002E6A85" w:rsidP="00544006">
            <w:pPr>
              <w:jc w:val="center"/>
              <w:rPr>
                <w:rFonts w:ascii="仿宋" w:eastAsia="仿宋" w:hAnsi="仿宋"/>
                <w:sz w:val="20"/>
                <w:szCs w:val="18"/>
              </w:rPr>
            </w:pPr>
            <w:r w:rsidRPr="007C1F26">
              <w:rPr>
                <w:rFonts w:ascii="仿宋" w:eastAsia="仿宋" w:hAnsi="仿宋"/>
                <w:sz w:val="20"/>
                <w:szCs w:val="18"/>
              </w:rPr>
              <w:t>3.</w:t>
            </w:r>
            <w:r w:rsidRPr="007C1F26">
              <w:rPr>
                <w:rFonts w:ascii="仿宋" w:eastAsia="仿宋" w:hAnsi="仿宋" w:hint="eastAsia"/>
                <w:sz w:val="20"/>
                <w:szCs w:val="18"/>
              </w:rPr>
              <w:t>能源</w:t>
            </w: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元坝</w:t>
            </w:r>
            <w:r w:rsidRPr="007C1F26">
              <w:rPr>
                <w:rFonts w:ascii="仿宋" w:eastAsia="仿宋" w:hAnsi="仿宋"/>
                <w:sz w:val="20"/>
                <w:szCs w:val="18"/>
              </w:rPr>
              <w:t>—</w:t>
            </w:r>
            <w:r w:rsidRPr="007C1F26">
              <w:rPr>
                <w:rFonts w:ascii="仿宋" w:eastAsia="仿宋" w:hAnsi="仿宋" w:hint="eastAsia"/>
                <w:sz w:val="20"/>
                <w:szCs w:val="18"/>
              </w:rPr>
              <w:t>南部</w:t>
            </w:r>
            <w:r w:rsidRPr="007C1F26">
              <w:rPr>
                <w:rFonts w:ascii="仿宋" w:eastAsia="仿宋" w:hAnsi="仿宋"/>
                <w:sz w:val="20"/>
                <w:szCs w:val="18"/>
              </w:rPr>
              <w:t>-</w:t>
            </w:r>
            <w:r w:rsidRPr="007C1F26">
              <w:rPr>
                <w:rFonts w:ascii="仿宋" w:eastAsia="仿宋" w:hAnsi="仿宋" w:hint="eastAsia"/>
                <w:sz w:val="20"/>
                <w:szCs w:val="18"/>
              </w:rPr>
              <w:t>西充输气管线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2016-2020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昭化区　</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元坝</w:t>
            </w:r>
            <w:r w:rsidRPr="007C1F26">
              <w:rPr>
                <w:rFonts w:ascii="仿宋" w:eastAsia="仿宋" w:hAnsi="仿宋"/>
                <w:sz w:val="20"/>
                <w:szCs w:val="18"/>
              </w:rPr>
              <w:t>—</w:t>
            </w:r>
            <w:r w:rsidRPr="007C1F26">
              <w:rPr>
                <w:rFonts w:ascii="仿宋" w:eastAsia="仿宋" w:hAnsi="仿宋" w:hint="eastAsia"/>
                <w:sz w:val="20"/>
                <w:szCs w:val="18"/>
              </w:rPr>
              <w:t>广元输气管线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2016-2020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昭化区、利州区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Align w:val="center"/>
          </w:tcPr>
          <w:p w:rsidR="002E6A85" w:rsidRPr="007C1F26" w:rsidRDefault="002E6A85" w:rsidP="009E2F0C">
            <w:pPr>
              <w:rPr>
                <w:rFonts w:ascii="仿宋" w:eastAsia="仿宋" w:hAnsi="仿宋"/>
                <w:sz w:val="20"/>
                <w:szCs w:val="18"/>
              </w:rPr>
            </w:pPr>
            <w:r w:rsidRPr="007C1F26">
              <w:rPr>
                <w:rFonts w:ascii="仿宋" w:eastAsia="仿宋" w:hAnsi="仿宋" w:hint="eastAsia"/>
                <w:sz w:val="20"/>
                <w:szCs w:val="18"/>
              </w:rPr>
              <w:t>能源合计</w:t>
            </w:r>
          </w:p>
        </w:tc>
        <w:tc>
          <w:tcPr>
            <w:tcW w:w="4598" w:type="dxa"/>
            <w:vAlign w:val="center"/>
          </w:tcPr>
          <w:p w:rsidR="002E6A85" w:rsidRPr="007C1F26" w:rsidRDefault="002E6A85" w:rsidP="009E2F0C">
            <w:pPr>
              <w:jc w:val="center"/>
              <w:rPr>
                <w:rFonts w:ascii="仿宋" w:eastAsia="仿宋" w:hAnsi="仿宋"/>
                <w:sz w:val="20"/>
                <w:szCs w:val="18"/>
              </w:rPr>
            </w:pPr>
          </w:p>
        </w:tc>
        <w:tc>
          <w:tcPr>
            <w:tcW w:w="1079" w:type="dxa"/>
            <w:vAlign w:val="center"/>
          </w:tcPr>
          <w:p w:rsidR="002E6A85" w:rsidRPr="007C1F26" w:rsidRDefault="002E6A85" w:rsidP="009E2F0C">
            <w:pPr>
              <w:jc w:val="center"/>
              <w:rPr>
                <w:rFonts w:ascii="仿宋" w:eastAsia="仿宋" w:hAnsi="仿宋"/>
                <w:sz w:val="20"/>
                <w:szCs w:val="18"/>
              </w:rPr>
            </w:pPr>
          </w:p>
        </w:tc>
        <w:tc>
          <w:tcPr>
            <w:tcW w:w="1160" w:type="dxa"/>
            <w:vAlign w:val="center"/>
          </w:tcPr>
          <w:p w:rsidR="002E6A85" w:rsidRPr="007C1F26" w:rsidRDefault="002E6A85" w:rsidP="009E2F0C">
            <w:pPr>
              <w:jc w:val="center"/>
              <w:rPr>
                <w:rFonts w:ascii="仿宋" w:eastAsia="仿宋" w:hAnsi="仿宋"/>
                <w:sz w:val="20"/>
                <w:szCs w:val="18"/>
              </w:rPr>
            </w:pPr>
          </w:p>
        </w:tc>
        <w:tc>
          <w:tcPr>
            <w:tcW w:w="1077" w:type="dxa"/>
            <w:vAlign w:val="center"/>
          </w:tcPr>
          <w:p w:rsidR="002E6A85" w:rsidRPr="007C1F26" w:rsidRDefault="002E6A85" w:rsidP="009E2F0C">
            <w:pPr>
              <w:jc w:val="center"/>
              <w:rPr>
                <w:rFonts w:ascii="仿宋" w:eastAsia="仿宋" w:hAnsi="仿宋"/>
                <w:sz w:val="20"/>
                <w:szCs w:val="18"/>
              </w:rPr>
            </w:pP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100</w:t>
            </w:r>
          </w:p>
        </w:tc>
        <w:tc>
          <w:tcPr>
            <w:tcW w:w="1039" w:type="dxa"/>
            <w:vAlign w:val="center"/>
          </w:tcPr>
          <w:p w:rsidR="002E6A85" w:rsidRPr="007C1F26" w:rsidRDefault="002E6A85" w:rsidP="009E2F0C">
            <w:pPr>
              <w:jc w:val="center"/>
              <w:rPr>
                <w:rFonts w:ascii="仿宋" w:eastAsia="仿宋" w:hAnsi="仿宋"/>
                <w:sz w:val="20"/>
                <w:szCs w:val="18"/>
              </w:rPr>
            </w:pPr>
          </w:p>
        </w:tc>
        <w:tc>
          <w:tcPr>
            <w:tcW w:w="1898" w:type="dxa"/>
            <w:vAlign w:val="center"/>
          </w:tcPr>
          <w:p w:rsidR="002E6A85" w:rsidRPr="007C1F26" w:rsidRDefault="002E6A85" w:rsidP="009E2F0C">
            <w:pPr>
              <w:jc w:val="center"/>
              <w:rPr>
                <w:rFonts w:ascii="仿宋" w:eastAsia="仿宋" w:hAnsi="仿宋"/>
                <w:sz w:val="20"/>
                <w:szCs w:val="18"/>
              </w:rPr>
            </w:pPr>
          </w:p>
        </w:tc>
        <w:tc>
          <w:tcPr>
            <w:tcW w:w="1079" w:type="dxa"/>
            <w:vAlign w:val="center"/>
          </w:tcPr>
          <w:p w:rsidR="002E6A85" w:rsidRPr="007C1F26" w:rsidRDefault="002E6A85" w:rsidP="009E2F0C">
            <w:pPr>
              <w:jc w:val="center"/>
              <w:rPr>
                <w:rFonts w:ascii="仿宋" w:eastAsia="仿宋" w:hAnsi="仿宋"/>
                <w:sz w:val="20"/>
                <w:szCs w:val="18"/>
              </w:rPr>
            </w:pPr>
          </w:p>
        </w:tc>
      </w:tr>
      <w:tr w:rsidR="002E6A85" w:rsidRPr="007C1F26">
        <w:trPr>
          <w:trHeight w:val="397"/>
        </w:trPr>
        <w:tc>
          <w:tcPr>
            <w:tcW w:w="1078" w:type="dxa"/>
            <w:vMerge w:val="restart"/>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4.</w:t>
            </w:r>
            <w:r w:rsidRPr="007C1F26">
              <w:rPr>
                <w:rFonts w:ascii="仿宋" w:eastAsia="仿宋" w:hAnsi="仿宋" w:hint="eastAsia"/>
                <w:sz w:val="20"/>
                <w:szCs w:val="18"/>
              </w:rPr>
              <w:t>电力</w:t>
            </w: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广元剑阁剑门工业园</w:t>
            </w:r>
            <w:r w:rsidRPr="007C1F26">
              <w:rPr>
                <w:rFonts w:ascii="仿宋" w:eastAsia="仿宋" w:hAnsi="仿宋"/>
                <w:sz w:val="20"/>
                <w:szCs w:val="18"/>
              </w:rPr>
              <w:t>110</w:t>
            </w:r>
            <w:r w:rsidRPr="007C1F26">
              <w:rPr>
                <w:rFonts w:ascii="仿宋" w:eastAsia="仿宋" w:hAnsi="仿宋" w:hint="eastAsia"/>
                <w:sz w:val="20"/>
                <w:szCs w:val="18"/>
              </w:rPr>
              <w:t>千伏输变电工程</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剑阁县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381A28">
            <w:pPr>
              <w:jc w:val="cente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广元利州万源</w:t>
            </w:r>
            <w:r w:rsidRPr="007C1F26">
              <w:rPr>
                <w:rFonts w:ascii="仿宋" w:eastAsia="仿宋" w:hAnsi="仿宋"/>
                <w:sz w:val="20"/>
                <w:szCs w:val="18"/>
              </w:rPr>
              <w:t>110</w:t>
            </w:r>
            <w:r w:rsidRPr="007C1F26">
              <w:rPr>
                <w:rFonts w:ascii="仿宋" w:eastAsia="仿宋" w:hAnsi="仿宋" w:hint="eastAsia"/>
                <w:sz w:val="20"/>
                <w:szCs w:val="18"/>
              </w:rPr>
              <w:t>千伏输变电工程</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广元利州石龙</w:t>
            </w:r>
            <w:r w:rsidRPr="007C1F26">
              <w:rPr>
                <w:rFonts w:ascii="仿宋" w:eastAsia="仿宋" w:hAnsi="仿宋"/>
                <w:sz w:val="20"/>
                <w:szCs w:val="18"/>
              </w:rPr>
              <w:t>110</w:t>
            </w:r>
            <w:r w:rsidRPr="007C1F26">
              <w:rPr>
                <w:rFonts w:ascii="仿宋" w:eastAsia="仿宋" w:hAnsi="仿宋" w:hint="eastAsia"/>
                <w:sz w:val="20"/>
                <w:szCs w:val="18"/>
              </w:rPr>
              <w:t>千伏输变电工程</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496113">
            <w:pPr>
              <w:jc w:val="cente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广元苍溪江南</w:t>
            </w:r>
            <w:r w:rsidRPr="007C1F26">
              <w:rPr>
                <w:rFonts w:ascii="仿宋" w:eastAsia="仿宋" w:hAnsi="仿宋"/>
                <w:sz w:val="20"/>
                <w:szCs w:val="18"/>
              </w:rPr>
              <w:t>110</w:t>
            </w:r>
            <w:r w:rsidRPr="007C1F26">
              <w:rPr>
                <w:rFonts w:ascii="仿宋" w:eastAsia="仿宋" w:hAnsi="仿宋" w:hint="eastAsia"/>
                <w:sz w:val="20"/>
                <w:szCs w:val="18"/>
              </w:rPr>
              <w:t>千伏输变电工程</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苍溪县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广元青川</w:t>
            </w:r>
            <w:r w:rsidRPr="007C1F26">
              <w:rPr>
                <w:rFonts w:ascii="仿宋" w:eastAsia="仿宋" w:hAnsi="仿宋"/>
                <w:sz w:val="20"/>
                <w:szCs w:val="18"/>
              </w:rPr>
              <w:t>220</w:t>
            </w:r>
            <w:r w:rsidRPr="007C1F26">
              <w:rPr>
                <w:rFonts w:ascii="仿宋" w:eastAsia="仿宋" w:hAnsi="仿宋" w:hint="eastAsia"/>
                <w:sz w:val="20"/>
                <w:szCs w:val="18"/>
              </w:rPr>
              <w:t>千伏变电站</w:t>
            </w:r>
            <w:r w:rsidRPr="007C1F26">
              <w:rPr>
                <w:rFonts w:ascii="仿宋" w:eastAsia="仿宋" w:hAnsi="仿宋"/>
                <w:sz w:val="20"/>
                <w:szCs w:val="18"/>
              </w:rPr>
              <w:t>110</w:t>
            </w:r>
            <w:r w:rsidRPr="007C1F26">
              <w:rPr>
                <w:rFonts w:ascii="仿宋" w:eastAsia="仿宋" w:hAnsi="仿宋" w:hint="eastAsia"/>
                <w:sz w:val="20"/>
                <w:szCs w:val="18"/>
              </w:rPr>
              <w:t>千伏配套工程</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青川县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广元苍溪唤马</w:t>
            </w:r>
            <w:r w:rsidRPr="007C1F26">
              <w:rPr>
                <w:rFonts w:ascii="仿宋" w:eastAsia="仿宋" w:hAnsi="仿宋"/>
                <w:sz w:val="20"/>
                <w:szCs w:val="18"/>
              </w:rPr>
              <w:t>35</w:t>
            </w:r>
            <w:r w:rsidRPr="007C1F26">
              <w:rPr>
                <w:rFonts w:ascii="仿宋" w:eastAsia="仿宋" w:hAnsi="仿宋" w:hint="eastAsia"/>
                <w:sz w:val="20"/>
                <w:szCs w:val="18"/>
              </w:rPr>
              <w:t>千伏输变电工程</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苍溪县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广元青川茶坝</w:t>
            </w:r>
            <w:r w:rsidRPr="007C1F26">
              <w:rPr>
                <w:rFonts w:ascii="仿宋" w:eastAsia="仿宋" w:hAnsi="仿宋"/>
                <w:sz w:val="20"/>
                <w:szCs w:val="18"/>
              </w:rPr>
              <w:t>35</w:t>
            </w:r>
            <w:r w:rsidRPr="007C1F26">
              <w:rPr>
                <w:rFonts w:ascii="仿宋" w:eastAsia="仿宋" w:hAnsi="仿宋" w:hint="eastAsia"/>
                <w:sz w:val="20"/>
                <w:szCs w:val="18"/>
              </w:rPr>
              <w:t>千伏输变电工程</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青川县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广元旺苍黄洋</w:t>
            </w:r>
            <w:r w:rsidRPr="007C1F26">
              <w:rPr>
                <w:rFonts w:ascii="仿宋" w:eastAsia="仿宋" w:hAnsi="仿宋"/>
                <w:sz w:val="20"/>
                <w:szCs w:val="18"/>
              </w:rPr>
              <w:t>35</w:t>
            </w:r>
            <w:r w:rsidRPr="007C1F26">
              <w:rPr>
                <w:rFonts w:ascii="仿宋" w:eastAsia="仿宋" w:hAnsi="仿宋" w:hint="eastAsia"/>
                <w:sz w:val="20"/>
                <w:szCs w:val="18"/>
              </w:rPr>
              <w:t>千伏输变电工程</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旺苍县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广元青川</w:t>
            </w:r>
            <w:r w:rsidRPr="007C1F26">
              <w:rPr>
                <w:rFonts w:ascii="仿宋" w:eastAsia="仿宋" w:hAnsi="仿宋"/>
                <w:sz w:val="20"/>
                <w:szCs w:val="18"/>
              </w:rPr>
              <w:t>220</w:t>
            </w:r>
            <w:r w:rsidRPr="007C1F26">
              <w:rPr>
                <w:rFonts w:ascii="仿宋" w:eastAsia="仿宋" w:hAnsi="仿宋" w:hint="eastAsia"/>
                <w:sz w:val="20"/>
                <w:szCs w:val="18"/>
              </w:rPr>
              <w:t>千伏输变电工程</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2015-2017</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青川县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广元昭化卫子</w:t>
            </w:r>
            <w:r w:rsidRPr="007C1F26">
              <w:rPr>
                <w:rFonts w:ascii="仿宋" w:eastAsia="仿宋" w:hAnsi="仿宋"/>
                <w:sz w:val="20"/>
                <w:szCs w:val="18"/>
              </w:rPr>
              <w:t>110</w:t>
            </w:r>
            <w:r w:rsidRPr="007C1F26">
              <w:rPr>
                <w:rFonts w:ascii="仿宋" w:eastAsia="仿宋" w:hAnsi="仿宋" w:hint="eastAsia"/>
                <w:sz w:val="20"/>
                <w:szCs w:val="18"/>
              </w:rPr>
              <w:t>千伏变电站扩建工程</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扩建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剑阁县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广元青川沐浴至金洞</w:t>
            </w:r>
            <w:r w:rsidRPr="007C1F26">
              <w:rPr>
                <w:rFonts w:ascii="仿宋" w:eastAsia="仿宋" w:hAnsi="仿宋"/>
                <w:sz w:val="20"/>
                <w:szCs w:val="18"/>
              </w:rPr>
              <w:t>35</w:t>
            </w:r>
            <w:r w:rsidRPr="007C1F26">
              <w:rPr>
                <w:rFonts w:ascii="仿宋" w:eastAsia="仿宋" w:hAnsi="仿宋" w:hint="eastAsia"/>
                <w:sz w:val="20"/>
                <w:szCs w:val="18"/>
              </w:rPr>
              <w:t>千伏线路工程</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青川县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广元旺苍水磨至英萃</w:t>
            </w:r>
            <w:r w:rsidRPr="007C1F26">
              <w:rPr>
                <w:rFonts w:ascii="仿宋" w:eastAsia="仿宋" w:hAnsi="仿宋"/>
                <w:sz w:val="20"/>
                <w:szCs w:val="18"/>
              </w:rPr>
              <w:t>35</w:t>
            </w:r>
            <w:r w:rsidRPr="007C1F26">
              <w:rPr>
                <w:rFonts w:ascii="仿宋" w:eastAsia="仿宋" w:hAnsi="仿宋" w:hint="eastAsia"/>
                <w:sz w:val="20"/>
                <w:szCs w:val="18"/>
              </w:rPr>
              <w:t>千伏线路工程</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旺苍县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广元苍溪单鼓</w:t>
            </w:r>
            <w:r w:rsidRPr="007C1F26">
              <w:rPr>
                <w:rFonts w:ascii="仿宋" w:eastAsia="仿宋" w:hAnsi="仿宋"/>
                <w:sz w:val="20"/>
                <w:szCs w:val="18"/>
              </w:rPr>
              <w:t>35</w:t>
            </w:r>
            <w:r w:rsidRPr="007C1F26">
              <w:rPr>
                <w:rFonts w:ascii="仿宋" w:eastAsia="仿宋" w:hAnsi="仿宋" w:hint="eastAsia"/>
                <w:sz w:val="20"/>
                <w:szCs w:val="18"/>
              </w:rPr>
              <w:t>千伏变电站扩建工程</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苍溪县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广元剑阁元山</w:t>
            </w:r>
            <w:r w:rsidRPr="007C1F26">
              <w:rPr>
                <w:rFonts w:ascii="仿宋" w:eastAsia="仿宋" w:hAnsi="仿宋"/>
                <w:sz w:val="20"/>
                <w:szCs w:val="18"/>
              </w:rPr>
              <w:t>35</w:t>
            </w:r>
            <w:r w:rsidRPr="007C1F26">
              <w:rPr>
                <w:rFonts w:ascii="仿宋" w:eastAsia="仿宋" w:hAnsi="仿宋" w:hint="eastAsia"/>
                <w:sz w:val="20"/>
                <w:szCs w:val="18"/>
              </w:rPr>
              <w:t>千伏变电站扩建工程</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剑阁县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restart"/>
            <w:vAlign w:val="center"/>
          </w:tcPr>
          <w:p w:rsidR="002E6A85" w:rsidRPr="007C1F26" w:rsidRDefault="002E6A85" w:rsidP="00496113">
            <w:pPr>
              <w:jc w:val="center"/>
              <w:rPr>
                <w:rFonts w:ascii="仿宋" w:eastAsia="仿宋" w:hAnsi="仿宋"/>
                <w:sz w:val="20"/>
                <w:szCs w:val="18"/>
              </w:rPr>
            </w:pPr>
            <w:r w:rsidRPr="007C1F26">
              <w:rPr>
                <w:rFonts w:ascii="仿宋" w:eastAsia="仿宋" w:hAnsi="仿宋"/>
                <w:sz w:val="20"/>
                <w:szCs w:val="18"/>
              </w:rPr>
              <w:t>4.</w:t>
            </w:r>
            <w:r w:rsidRPr="007C1F26">
              <w:rPr>
                <w:rFonts w:ascii="仿宋" w:eastAsia="仿宋" w:hAnsi="仿宋" w:hint="eastAsia"/>
                <w:sz w:val="20"/>
                <w:szCs w:val="18"/>
              </w:rPr>
              <w:t>电力</w:t>
            </w: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广元苍溪两石</w:t>
            </w:r>
            <w:r w:rsidRPr="007C1F26">
              <w:rPr>
                <w:rFonts w:ascii="仿宋" w:eastAsia="仿宋" w:hAnsi="仿宋"/>
                <w:sz w:val="20"/>
                <w:szCs w:val="18"/>
              </w:rPr>
              <w:t>35</w:t>
            </w:r>
            <w:r w:rsidRPr="007C1F26">
              <w:rPr>
                <w:rFonts w:ascii="仿宋" w:eastAsia="仿宋" w:hAnsi="仿宋" w:hint="eastAsia"/>
                <w:sz w:val="20"/>
                <w:szCs w:val="18"/>
              </w:rPr>
              <w:t>千伏线路改造工程</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苍溪县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496113">
            <w:pPr>
              <w:jc w:val="cente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广元剑阁高观</w:t>
            </w:r>
            <w:r w:rsidRPr="007C1F26">
              <w:rPr>
                <w:rFonts w:ascii="仿宋" w:eastAsia="仿宋" w:hAnsi="仿宋"/>
                <w:sz w:val="20"/>
                <w:szCs w:val="18"/>
              </w:rPr>
              <w:t>35</w:t>
            </w:r>
            <w:r w:rsidRPr="007C1F26">
              <w:rPr>
                <w:rFonts w:ascii="仿宋" w:eastAsia="仿宋" w:hAnsi="仿宋" w:hint="eastAsia"/>
                <w:sz w:val="20"/>
                <w:szCs w:val="18"/>
              </w:rPr>
              <w:t>千伏输变电工程</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剑阁县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496113">
            <w:pPr>
              <w:jc w:val="cente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广元剑阁柳沟至武连</w:t>
            </w:r>
            <w:r w:rsidRPr="007C1F26">
              <w:rPr>
                <w:rFonts w:ascii="仿宋" w:eastAsia="仿宋" w:hAnsi="仿宋"/>
                <w:sz w:val="20"/>
                <w:szCs w:val="18"/>
              </w:rPr>
              <w:t>35</w:t>
            </w:r>
            <w:r w:rsidRPr="007C1F26">
              <w:rPr>
                <w:rFonts w:ascii="仿宋" w:eastAsia="仿宋" w:hAnsi="仿宋" w:hint="eastAsia"/>
                <w:sz w:val="20"/>
                <w:szCs w:val="18"/>
              </w:rPr>
              <w:t>千伏线路工程</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剑阁县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496113">
            <w:pPr>
              <w:jc w:val="cente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广元剑阁柏垭</w:t>
            </w:r>
            <w:r w:rsidRPr="007C1F26">
              <w:rPr>
                <w:rFonts w:ascii="仿宋" w:eastAsia="仿宋" w:hAnsi="仿宋"/>
                <w:sz w:val="20"/>
                <w:szCs w:val="18"/>
              </w:rPr>
              <w:t>35</w:t>
            </w:r>
            <w:r w:rsidRPr="007C1F26">
              <w:rPr>
                <w:rFonts w:ascii="仿宋" w:eastAsia="仿宋" w:hAnsi="仿宋" w:hint="eastAsia"/>
                <w:sz w:val="20"/>
                <w:szCs w:val="18"/>
              </w:rPr>
              <w:t>千伏变电站增容改造工程</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剑阁县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496113">
            <w:pPr>
              <w:jc w:val="cente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广元剑阁开武</w:t>
            </w:r>
            <w:r w:rsidRPr="007C1F26">
              <w:rPr>
                <w:rFonts w:ascii="仿宋" w:eastAsia="仿宋" w:hAnsi="仿宋"/>
                <w:sz w:val="20"/>
                <w:szCs w:val="18"/>
              </w:rPr>
              <w:t>35</w:t>
            </w:r>
            <w:r w:rsidRPr="007C1F26">
              <w:rPr>
                <w:rFonts w:ascii="仿宋" w:eastAsia="仿宋" w:hAnsi="仿宋" w:hint="eastAsia"/>
                <w:sz w:val="20"/>
                <w:szCs w:val="18"/>
              </w:rPr>
              <w:t>千伏线路改造工程</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剑阁县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496113">
            <w:pPr>
              <w:jc w:val="cente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广元青川三锅石</w:t>
            </w:r>
            <w:r w:rsidRPr="007C1F26">
              <w:rPr>
                <w:rFonts w:ascii="仿宋" w:eastAsia="仿宋" w:hAnsi="仿宋"/>
                <w:sz w:val="20"/>
                <w:szCs w:val="18"/>
              </w:rPr>
              <w:t>35</w:t>
            </w:r>
            <w:r w:rsidRPr="007C1F26">
              <w:rPr>
                <w:rFonts w:ascii="仿宋" w:eastAsia="仿宋" w:hAnsi="仿宋" w:hint="eastAsia"/>
                <w:sz w:val="20"/>
                <w:szCs w:val="18"/>
              </w:rPr>
              <w:t>千伏变电站扩建工程</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青川县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496113">
            <w:pPr>
              <w:jc w:val="cente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西成客运专线中子牵引站</w:t>
            </w:r>
            <w:r w:rsidRPr="007C1F26">
              <w:rPr>
                <w:rFonts w:ascii="仿宋" w:eastAsia="仿宋" w:hAnsi="仿宋"/>
                <w:sz w:val="20"/>
                <w:szCs w:val="18"/>
              </w:rPr>
              <w:t>220</w:t>
            </w:r>
            <w:r w:rsidRPr="007C1F26">
              <w:rPr>
                <w:rFonts w:ascii="仿宋" w:eastAsia="仿宋" w:hAnsi="仿宋" w:hint="eastAsia"/>
                <w:sz w:val="20"/>
                <w:szCs w:val="18"/>
              </w:rPr>
              <w:t>千伏供电工程</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2015-2017</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西成客运专线剑门关牵引站</w:t>
            </w:r>
            <w:r w:rsidRPr="007C1F26">
              <w:rPr>
                <w:rFonts w:ascii="仿宋" w:eastAsia="仿宋" w:hAnsi="仿宋"/>
                <w:sz w:val="20"/>
                <w:szCs w:val="18"/>
              </w:rPr>
              <w:t>220</w:t>
            </w:r>
            <w:r w:rsidRPr="007C1F26">
              <w:rPr>
                <w:rFonts w:ascii="仿宋" w:eastAsia="仿宋" w:hAnsi="仿宋" w:hint="eastAsia"/>
                <w:sz w:val="20"/>
                <w:szCs w:val="18"/>
              </w:rPr>
              <w:t>千伏供电工程</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2015-2017</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兰渝铁路广元姚渡牵引站</w:t>
            </w:r>
            <w:r w:rsidRPr="007C1F26">
              <w:rPr>
                <w:rFonts w:ascii="仿宋" w:eastAsia="仿宋" w:hAnsi="仿宋"/>
                <w:sz w:val="20"/>
                <w:szCs w:val="18"/>
              </w:rPr>
              <w:t>110</w:t>
            </w:r>
            <w:r w:rsidRPr="007C1F26">
              <w:rPr>
                <w:rFonts w:ascii="仿宋" w:eastAsia="仿宋" w:hAnsi="仿宋" w:hint="eastAsia"/>
                <w:sz w:val="20"/>
                <w:szCs w:val="18"/>
              </w:rPr>
              <w:t>千伏外部供电线路改接工程</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兰渝铁路广元羊木牵引站</w:t>
            </w:r>
            <w:r w:rsidRPr="007C1F26">
              <w:rPr>
                <w:rFonts w:ascii="仿宋" w:eastAsia="仿宋" w:hAnsi="仿宋"/>
                <w:sz w:val="20"/>
                <w:szCs w:val="18"/>
              </w:rPr>
              <w:t>110</w:t>
            </w:r>
            <w:r w:rsidRPr="007C1F26">
              <w:rPr>
                <w:rFonts w:ascii="仿宋" w:eastAsia="仿宋" w:hAnsi="仿宋" w:hint="eastAsia"/>
                <w:sz w:val="20"/>
                <w:szCs w:val="18"/>
              </w:rPr>
              <w:t>千伏外部供电线路改接工程</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Align w:val="center"/>
          </w:tcPr>
          <w:p w:rsidR="002E6A85" w:rsidRPr="007C1F26" w:rsidRDefault="002E6A85" w:rsidP="009E2F0C">
            <w:pPr>
              <w:rPr>
                <w:rFonts w:ascii="仿宋" w:eastAsia="仿宋" w:hAnsi="仿宋"/>
                <w:sz w:val="20"/>
                <w:szCs w:val="18"/>
              </w:rPr>
            </w:pPr>
            <w:r w:rsidRPr="007C1F26">
              <w:rPr>
                <w:rFonts w:ascii="仿宋" w:eastAsia="仿宋" w:hAnsi="仿宋" w:hint="eastAsia"/>
                <w:sz w:val="20"/>
                <w:szCs w:val="18"/>
              </w:rPr>
              <w:t>电力合计</w:t>
            </w:r>
          </w:p>
        </w:tc>
        <w:tc>
          <w:tcPr>
            <w:tcW w:w="4598" w:type="dxa"/>
            <w:vAlign w:val="center"/>
          </w:tcPr>
          <w:p w:rsidR="002E6A85" w:rsidRPr="007C1F26" w:rsidRDefault="002E6A85" w:rsidP="009E2F0C">
            <w:pPr>
              <w:jc w:val="center"/>
              <w:rPr>
                <w:rFonts w:ascii="仿宋" w:eastAsia="仿宋" w:hAnsi="仿宋"/>
                <w:sz w:val="20"/>
                <w:szCs w:val="18"/>
              </w:rPr>
            </w:pPr>
          </w:p>
        </w:tc>
        <w:tc>
          <w:tcPr>
            <w:tcW w:w="1079" w:type="dxa"/>
            <w:vAlign w:val="center"/>
          </w:tcPr>
          <w:p w:rsidR="002E6A85" w:rsidRPr="007C1F26" w:rsidRDefault="002E6A85" w:rsidP="009E2F0C">
            <w:pPr>
              <w:jc w:val="center"/>
              <w:rPr>
                <w:rFonts w:ascii="仿宋" w:eastAsia="仿宋" w:hAnsi="仿宋"/>
                <w:sz w:val="20"/>
                <w:szCs w:val="18"/>
              </w:rPr>
            </w:pPr>
          </w:p>
        </w:tc>
        <w:tc>
          <w:tcPr>
            <w:tcW w:w="1160" w:type="dxa"/>
            <w:vAlign w:val="center"/>
          </w:tcPr>
          <w:p w:rsidR="002E6A85" w:rsidRPr="007C1F26" w:rsidRDefault="002E6A85" w:rsidP="009E2F0C">
            <w:pPr>
              <w:jc w:val="center"/>
              <w:rPr>
                <w:rFonts w:ascii="仿宋" w:eastAsia="仿宋" w:hAnsi="仿宋"/>
                <w:sz w:val="20"/>
                <w:szCs w:val="18"/>
              </w:rPr>
            </w:pPr>
          </w:p>
        </w:tc>
        <w:tc>
          <w:tcPr>
            <w:tcW w:w="1077" w:type="dxa"/>
            <w:vAlign w:val="center"/>
          </w:tcPr>
          <w:p w:rsidR="002E6A85" w:rsidRPr="007C1F26" w:rsidRDefault="002E6A85" w:rsidP="009E2F0C">
            <w:pPr>
              <w:jc w:val="center"/>
              <w:rPr>
                <w:rFonts w:ascii="仿宋" w:eastAsia="仿宋" w:hAnsi="仿宋"/>
                <w:sz w:val="20"/>
                <w:szCs w:val="18"/>
              </w:rPr>
            </w:pP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10</w:t>
            </w:r>
          </w:p>
        </w:tc>
        <w:tc>
          <w:tcPr>
            <w:tcW w:w="1039" w:type="dxa"/>
            <w:vAlign w:val="center"/>
          </w:tcPr>
          <w:p w:rsidR="002E6A85" w:rsidRPr="007C1F26" w:rsidRDefault="002E6A85" w:rsidP="009E2F0C">
            <w:pPr>
              <w:jc w:val="center"/>
              <w:rPr>
                <w:rFonts w:ascii="仿宋" w:eastAsia="仿宋" w:hAnsi="仿宋"/>
                <w:sz w:val="20"/>
                <w:szCs w:val="18"/>
              </w:rPr>
            </w:pPr>
          </w:p>
        </w:tc>
        <w:tc>
          <w:tcPr>
            <w:tcW w:w="1898" w:type="dxa"/>
            <w:vAlign w:val="center"/>
          </w:tcPr>
          <w:p w:rsidR="002E6A85" w:rsidRPr="007C1F26" w:rsidRDefault="002E6A85" w:rsidP="009E2F0C">
            <w:pPr>
              <w:jc w:val="center"/>
              <w:rPr>
                <w:rFonts w:ascii="仿宋" w:eastAsia="仿宋" w:hAnsi="仿宋"/>
                <w:sz w:val="20"/>
                <w:szCs w:val="18"/>
              </w:rPr>
            </w:pPr>
          </w:p>
        </w:tc>
        <w:tc>
          <w:tcPr>
            <w:tcW w:w="1079" w:type="dxa"/>
            <w:vAlign w:val="center"/>
          </w:tcPr>
          <w:p w:rsidR="002E6A85" w:rsidRPr="007C1F26" w:rsidRDefault="002E6A85" w:rsidP="009E2F0C">
            <w:pPr>
              <w:jc w:val="center"/>
              <w:rPr>
                <w:rFonts w:ascii="仿宋" w:eastAsia="仿宋" w:hAnsi="仿宋"/>
                <w:sz w:val="20"/>
                <w:szCs w:val="18"/>
              </w:rPr>
            </w:pPr>
          </w:p>
        </w:tc>
      </w:tr>
      <w:tr w:rsidR="002E6A85" w:rsidRPr="007C1F26">
        <w:trPr>
          <w:trHeight w:val="397"/>
        </w:trPr>
        <w:tc>
          <w:tcPr>
            <w:tcW w:w="1078" w:type="dxa"/>
            <w:vMerge w:val="restart"/>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5.</w:t>
            </w:r>
            <w:r w:rsidRPr="007C1F26">
              <w:rPr>
                <w:rFonts w:ascii="仿宋" w:eastAsia="仿宋" w:hAnsi="仿宋" w:hint="eastAsia"/>
                <w:sz w:val="20"/>
                <w:szCs w:val="18"/>
              </w:rPr>
              <w:t>旅游</w:t>
            </w: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广元盘龙机场改扩建项目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2017-2018</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广元市旅游目的地综合运营项目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续建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2016-2019</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四县三区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剑门蜀道国家级风景名胜区保护设施建设项目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改扩建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剑阁县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白龙湖国家级风景名胜区保护设施建设项目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改扩建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利州区、青川县、苍溪县、剑阁县、昭化区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restart"/>
            <w:vAlign w:val="center"/>
          </w:tcPr>
          <w:p w:rsidR="002E6A85" w:rsidRPr="007C1F26" w:rsidRDefault="002E6A85" w:rsidP="00496113">
            <w:pPr>
              <w:jc w:val="center"/>
              <w:rPr>
                <w:rFonts w:ascii="仿宋" w:eastAsia="仿宋" w:hAnsi="仿宋"/>
                <w:sz w:val="20"/>
                <w:szCs w:val="18"/>
              </w:rPr>
            </w:pPr>
            <w:r w:rsidRPr="007C1F26">
              <w:rPr>
                <w:rFonts w:ascii="仿宋" w:eastAsia="仿宋" w:hAnsi="仿宋"/>
                <w:sz w:val="20"/>
                <w:szCs w:val="18"/>
              </w:rPr>
              <w:t>5.</w:t>
            </w:r>
            <w:r w:rsidRPr="007C1F26">
              <w:rPr>
                <w:rFonts w:ascii="仿宋" w:eastAsia="仿宋" w:hAnsi="仿宋" w:hint="eastAsia"/>
                <w:sz w:val="20"/>
                <w:szCs w:val="18"/>
              </w:rPr>
              <w:t>旅游</w:t>
            </w: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米仓山大峡谷风景名胜区基础设施建设提升项目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改扩建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旺苍县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省级</w:t>
            </w:r>
          </w:p>
        </w:tc>
      </w:tr>
      <w:tr w:rsidR="002E6A85" w:rsidRPr="007C1F26">
        <w:trPr>
          <w:trHeight w:val="397"/>
        </w:trPr>
        <w:tc>
          <w:tcPr>
            <w:tcW w:w="1078" w:type="dxa"/>
            <w:vMerge/>
            <w:vAlign w:val="center"/>
          </w:tcPr>
          <w:p w:rsidR="002E6A85" w:rsidRPr="007C1F26" w:rsidRDefault="002E6A85" w:rsidP="00496113">
            <w:pPr>
              <w:jc w:val="cente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白龙湖风景区综合建设项目（含垃圾收集转运处埋场、游客接待设施、旅游文化主题酒店、三国文化产业园、自驾车综合营地、户外运动健身休闲基地、康养中心等内容）</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新建、改扩建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2017-2020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利州区、青川县、苍溪县、剑阁县、昭化区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496113">
            <w:pPr>
              <w:jc w:val="cente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亭子湖风景区综合建设项目（含含垃圾收集转运处埋场、游客接待设施、旅游文化主题酒店、生态休闲养老产业园、康养中心、国际度假岛、虎跳峡生态民俗度假区、半岛庄园度假区、太阳湾原生态村庄和养生基地、井田生态休闲度假区、幸福岛生态休闲度假区、照壁岩生态休闲区、龙回滩生态休闲区等内容）</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新建、改扩建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2017-2020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利州区、青川县、苍溪县、剑阁县、昭化区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496113">
            <w:pPr>
              <w:jc w:val="cente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昭化古城旅游度假区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改扩建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2017-2025</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昭化区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唐家河国家级旅游度假区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改扩建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青川县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曾家山国家康养旅游示范基地</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改扩建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朝天区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天曌山国家森林康养旅游示范基地</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改扩建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2017-2021</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苍溪红色旅游与乡村旅游区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改扩建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苍溪县　</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利州女皇故里文化产业园项目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改扩建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广元市生态康养小城建设项目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改扩建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苍溪县、旺苍县、剑阁县　</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restart"/>
            <w:vAlign w:val="center"/>
          </w:tcPr>
          <w:p w:rsidR="002E6A85" w:rsidRPr="007C1F26" w:rsidRDefault="002E6A85" w:rsidP="00496113">
            <w:pPr>
              <w:jc w:val="center"/>
              <w:rPr>
                <w:rFonts w:ascii="仿宋" w:eastAsia="仿宋" w:hAnsi="仿宋"/>
                <w:sz w:val="20"/>
                <w:szCs w:val="18"/>
              </w:rPr>
            </w:pPr>
            <w:r w:rsidRPr="007C1F26">
              <w:rPr>
                <w:rFonts w:ascii="仿宋" w:eastAsia="仿宋" w:hAnsi="仿宋"/>
                <w:sz w:val="20"/>
                <w:szCs w:val="18"/>
              </w:rPr>
              <w:t>5.</w:t>
            </w:r>
            <w:r w:rsidRPr="007C1F26">
              <w:rPr>
                <w:rFonts w:ascii="仿宋" w:eastAsia="仿宋" w:hAnsi="仿宋" w:hint="eastAsia"/>
                <w:sz w:val="20"/>
                <w:szCs w:val="18"/>
              </w:rPr>
              <w:t>旅游</w:t>
            </w: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广元市特色旅游小镇建设项目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改扩建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四县三区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496113">
            <w:pPr>
              <w:jc w:val="cente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广元市特色康养村落开发项目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改扩建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四县三区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496113">
            <w:pPr>
              <w:jc w:val="cente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四川健康职业技术学校筹建项目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496113">
            <w:pPr>
              <w:jc w:val="cente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青川县龙门雪山国际森林旅游度假区项目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青川县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496113">
            <w:pPr>
              <w:jc w:val="cente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朝天区秦巴大草甸滑雪度假区项目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朝天区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496113">
            <w:pPr>
              <w:jc w:val="cente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广元市旅游集散码头建设项目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改扩建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苍溪县、剑阁县、青川县、利州区、昭化区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496113">
            <w:pPr>
              <w:jc w:val="cente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昭化区虎跳时尚风情度假小镇开发项目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昭化区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496113">
            <w:pPr>
              <w:jc w:val="cente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昭化区昭化蜀道文化度假小镇开发项目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昭化区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三国历史文化研学基地建设项目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剑阁县、昭化区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秦巴山区自然生态系统研学基地建设项目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旺苍县、青川县、利州区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红色文化研学基地建设项目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苍溪县、旺苍县、青川县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乡村民俗研学基地建设项目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苍溪县、朝天区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广元市乡村旅游聚居区建设项目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改扩建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四县三区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梨乡画廊乡村旅游扶贫项目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改扩建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苍溪县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restart"/>
            <w:vAlign w:val="center"/>
          </w:tcPr>
          <w:p w:rsidR="002E6A85" w:rsidRPr="007C1F26" w:rsidRDefault="002E6A85" w:rsidP="00C64FC9">
            <w:pPr>
              <w:jc w:val="center"/>
              <w:rPr>
                <w:rFonts w:ascii="仿宋" w:eastAsia="仿宋" w:hAnsi="仿宋"/>
                <w:sz w:val="20"/>
                <w:szCs w:val="18"/>
              </w:rPr>
            </w:pPr>
            <w:r w:rsidRPr="007C1F26">
              <w:rPr>
                <w:rFonts w:ascii="仿宋" w:eastAsia="仿宋" w:hAnsi="仿宋"/>
                <w:sz w:val="20"/>
                <w:szCs w:val="18"/>
              </w:rPr>
              <w:t>5.</w:t>
            </w:r>
            <w:r w:rsidRPr="007C1F26">
              <w:rPr>
                <w:rFonts w:ascii="仿宋" w:eastAsia="仿宋" w:hAnsi="仿宋" w:hint="eastAsia"/>
                <w:sz w:val="20"/>
                <w:szCs w:val="18"/>
              </w:rPr>
              <w:t>旅游</w:t>
            </w: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玉带峡旅游扶贫二期工程</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苍溪县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C64FC9">
            <w:pPr>
              <w:jc w:val="cente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黄猫垭桃源谷乡村旅游度假区项目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改扩建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苍溪县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C64FC9">
            <w:pPr>
              <w:jc w:val="cente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广元市旅游民宿建设项目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改扩建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四县三区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C64FC9">
            <w:pPr>
              <w:jc w:val="cente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广元市旅游电商扶贫项目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四县三区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黑石坡森林公园</w:t>
            </w:r>
          </w:p>
        </w:tc>
        <w:tc>
          <w:tcPr>
            <w:tcW w:w="1079" w:type="dxa"/>
            <w:vAlign w:val="center"/>
          </w:tcPr>
          <w:p w:rsidR="002E6A85" w:rsidRPr="007C1F26" w:rsidRDefault="002E6A85" w:rsidP="00605398">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605398">
            <w:pPr>
              <w:jc w:val="center"/>
              <w:rPr>
                <w:rFonts w:ascii="仿宋" w:eastAsia="仿宋" w:hAnsi="仿宋"/>
                <w:sz w:val="20"/>
                <w:szCs w:val="18"/>
              </w:rPr>
            </w:pPr>
            <w:r w:rsidRPr="007C1F26">
              <w:rPr>
                <w:rFonts w:ascii="仿宋" w:eastAsia="仿宋" w:hAnsi="仿宋"/>
                <w:sz w:val="20"/>
                <w:szCs w:val="18"/>
              </w:rPr>
              <w:t>2017-2020</w:t>
            </w:r>
          </w:p>
        </w:tc>
        <w:tc>
          <w:tcPr>
            <w:tcW w:w="1077" w:type="dxa"/>
            <w:vAlign w:val="center"/>
          </w:tcPr>
          <w:p w:rsidR="002E6A85" w:rsidRPr="007C1F26" w:rsidRDefault="002E6A85" w:rsidP="009E2F0C">
            <w:pPr>
              <w:jc w:val="center"/>
              <w:rPr>
                <w:rFonts w:ascii="仿宋" w:eastAsia="仿宋" w:hAnsi="仿宋"/>
                <w:sz w:val="20"/>
                <w:szCs w:val="18"/>
              </w:rPr>
            </w:pPr>
          </w:p>
        </w:tc>
        <w:tc>
          <w:tcPr>
            <w:tcW w:w="1038" w:type="dxa"/>
            <w:vAlign w:val="center"/>
          </w:tcPr>
          <w:p w:rsidR="002E6A85" w:rsidRPr="007C1F26" w:rsidRDefault="002E6A85" w:rsidP="009E2F0C">
            <w:pPr>
              <w:jc w:val="center"/>
              <w:rPr>
                <w:rFonts w:ascii="仿宋" w:eastAsia="仿宋" w:hAnsi="仿宋"/>
                <w:sz w:val="20"/>
                <w:szCs w:val="18"/>
              </w:rPr>
            </w:pPr>
          </w:p>
        </w:tc>
        <w:tc>
          <w:tcPr>
            <w:tcW w:w="1039" w:type="dxa"/>
            <w:vAlign w:val="center"/>
          </w:tcPr>
          <w:p w:rsidR="002E6A85" w:rsidRPr="007C1F26" w:rsidRDefault="002E6A85" w:rsidP="009E2F0C">
            <w:pPr>
              <w:jc w:val="center"/>
              <w:rPr>
                <w:rFonts w:ascii="仿宋" w:eastAsia="仿宋" w:hAnsi="仿宋"/>
                <w:sz w:val="20"/>
                <w:szCs w:val="18"/>
              </w:rPr>
            </w:pP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Align w:val="center"/>
          </w:tcPr>
          <w:p w:rsidR="002E6A85" w:rsidRPr="007C1F26" w:rsidRDefault="002E6A85" w:rsidP="009E2F0C">
            <w:pPr>
              <w:rPr>
                <w:rFonts w:ascii="仿宋" w:eastAsia="仿宋" w:hAnsi="仿宋"/>
                <w:sz w:val="20"/>
                <w:szCs w:val="18"/>
              </w:rPr>
            </w:pPr>
            <w:r w:rsidRPr="007C1F26">
              <w:rPr>
                <w:rFonts w:ascii="仿宋" w:eastAsia="仿宋" w:hAnsi="仿宋" w:hint="eastAsia"/>
                <w:sz w:val="20"/>
                <w:szCs w:val="18"/>
              </w:rPr>
              <w:t>旅游合计</w:t>
            </w:r>
          </w:p>
        </w:tc>
        <w:tc>
          <w:tcPr>
            <w:tcW w:w="4598" w:type="dxa"/>
            <w:vAlign w:val="center"/>
          </w:tcPr>
          <w:p w:rsidR="002E6A85" w:rsidRPr="007C1F26" w:rsidRDefault="002E6A85" w:rsidP="009E2F0C">
            <w:pPr>
              <w:jc w:val="center"/>
              <w:rPr>
                <w:rFonts w:ascii="仿宋" w:eastAsia="仿宋" w:hAnsi="仿宋"/>
                <w:sz w:val="20"/>
                <w:szCs w:val="18"/>
              </w:rPr>
            </w:pPr>
          </w:p>
        </w:tc>
        <w:tc>
          <w:tcPr>
            <w:tcW w:w="1079" w:type="dxa"/>
            <w:vAlign w:val="center"/>
          </w:tcPr>
          <w:p w:rsidR="002E6A85" w:rsidRPr="007C1F26" w:rsidRDefault="002E6A85" w:rsidP="00605398">
            <w:pPr>
              <w:jc w:val="center"/>
              <w:rPr>
                <w:rFonts w:ascii="仿宋" w:eastAsia="仿宋" w:hAnsi="仿宋"/>
                <w:sz w:val="20"/>
                <w:szCs w:val="18"/>
              </w:rPr>
            </w:pPr>
          </w:p>
        </w:tc>
        <w:tc>
          <w:tcPr>
            <w:tcW w:w="1160" w:type="dxa"/>
            <w:vAlign w:val="center"/>
          </w:tcPr>
          <w:p w:rsidR="002E6A85" w:rsidRPr="007C1F26" w:rsidRDefault="002E6A85" w:rsidP="00605398">
            <w:pPr>
              <w:jc w:val="center"/>
              <w:rPr>
                <w:rFonts w:ascii="仿宋" w:eastAsia="仿宋" w:hAnsi="仿宋"/>
                <w:sz w:val="20"/>
                <w:szCs w:val="18"/>
              </w:rPr>
            </w:pPr>
          </w:p>
        </w:tc>
        <w:tc>
          <w:tcPr>
            <w:tcW w:w="1077" w:type="dxa"/>
            <w:vAlign w:val="center"/>
          </w:tcPr>
          <w:p w:rsidR="002E6A85" w:rsidRPr="007C1F26" w:rsidRDefault="002E6A85" w:rsidP="009E2F0C">
            <w:pPr>
              <w:jc w:val="center"/>
              <w:rPr>
                <w:rFonts w:ascii="仿宋" w:eastAsia="仿宋" w:hAnsi="仿宋"/>
                <w:sz w:val="20"/>
                <w:szCs w:val="18"/>
              </w:rPr>
            </w:pP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50</w:t>
            </w:r>
          </w:p>
        </w:tc>
        <w:tc>
          <w:tcPr>
            <w:tcW w:w="1039" w:type="dxa"/>
            <w:vAlign w:val="center"/>
          </w:tcPr>
          <w:p w:rsidR="002E6A85" w:rsidRPr="007C1F26" w:rsidRDefault="002E6A85" w:rsidP="009E2F0C">
            <w:pPr>
              <w:jc w:val="center"/>
              <w:rPr>
                <w:rFonts w:ascii="仿宋" w:eastAsia="仿宋" w:hAnsi="仿宋"/>
                <w:sz w:val="20"/>
                <w:szCs w:val="18"/>
              </w:rPr>
            </w:pPr>
          </w:p>
        </w:tc>
        <w:tc>
          <w:tcPr>
            <w:tcW w:w="1898" w:type="dxa"/>
            <w:vAlign w:val="center"/>
          </w:tcPr>
          <w:p w:rsidR="002E6A85" w:rsidRPr="007C1F26" w:rsidRDefault="002E6A85" w:rsidP="009E2F0C">
            <w:pPr>
              <w:jc w:val="center"/>
              <w:rPr>
                <w:rFonts w:ascii="仿宋" w:eastAsia="仿宋" w:hAnsi="仿宋"/>
                <w:sz w:val="20"/>
                <w:szCs w:val="18"/>
              </w:rPr>
            </w:pPr>
          </w:p>
        </w:tc>
        <w:tc>
          <w:tcPr>
            <w:tcW w:w="1079" w:type="dxa"/>
            <w:vAlign w:val="center"/>
          </w:tcPr>
          <w:p w:rsidR="002E6A85" w:rsidRPr="007C1F26" w:rsidRDefault="002E6A85" w:rsidP="009E2F0C">
            <w:pPr>
              <w:jc w:val="center"/>
              <w:rPr>
                <w:rFonts w:ascii="仿宋" w:eastAsia="仿宋" w:hAnsi="仿宋"/>
                <w:sz w:val="20"/>
                <w:szCs w:val="18"/>
              </w:rPr>
            </w:pPr>
          </w:p>
        </w:tc>
      </w:tr>
      <w:tr w:rsidR="002E6A85" w:rsidRPr="007C1F26">
        <w:trPr>
          <w:trHeight w:val="397"/>
        </w:trPr>
        <w:tc>
          <w:tcPr>
            <w:tcW w:w="1078" w:type="dxa"/>
            <w:vMerge w:val="restart"/>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6.</w:t>
            </w:r>
            <w:r w:rsidRPr="007C1F26">
              <w:rPr>
                <w:rFonts w:ascii="仿宋" w:eastAsia="仿宋" w:hAnsi="仿宋" w:hint="eastAsia"/>
                <w:sz w:val="20"/>
                <w:szCs w:val="18"/>
              </w:rPr>
              <w:t>环保</w:t>
            </w: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农村环保基础设施建设工程</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四县三区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城乡垃圾处理设施建设工程</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四县三区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605398">
            <w:pPr>
              <w:jc w:val="cente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气化广元工程</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四县三区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危险废物监管和处置设施建设工程</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四县三区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Align w:val="center"/>
          </w:tcPr>
          <w:p w:rsidR="002E6A85" w:rsidRPr="007C1F26" w:rsidRDefault="002E6A85" w:rsidP="009E2F0C">
            <w:pPr>
              <w:rPr>
                <w:rFonts w:ascii="仿宋" w:eastAsia="仿宋" w:hAnsi="仿宋"/>
                <w:sz w:val="20"/>
                <w:szCs w:val="18"/>
              </w:rPr>
            </w:pPr>
            <w:r w:rsidRPr="007C1F26">
              <w:rPr>
                <w:rFonts w:ascii="仿宋" w:eastAsia="仿宋" w:hAnsi="仿宋" w:hint="eastAsia"/>
                <w:sz w:val="20"/>
                <w:szCs w:val="18"/>
              </w:rPr>
              <w:t>环保合计</w:t>
            </w:r>
          </w:p>
        </w:tc>
        <w:tc>
          <w:tcPr>
            <w:tcW w:w="4598" w:type="dxa"/>
            <w:vAlign w:val="center"/>
          </w:tcPr>
          <w:p w:rsidR="002E6A85" w:rsidRPr="007C1F26" w:rsidRDefault="002E6A85" w:rsidP="009E2F0C">
            <w:pPr>
              <w:jc w:val="center"/>
              <w:rPr>
                <w:rFonts w:ascii="仿宋" w:eastAsia="仿宋" w:hAnsi="仿宋"/>
                <w:sz w:val="20"/>
                <w:szCs w:val="18"/>
              </w:rPr>
            </w:pPr>
          </w:p>
        </w:tc>
        <w:tc>
          <w:tcPr>
            <w:tcW w:w="1079" w:type="dxa"/>
            <w:vAlign w:val="center"/>
          </w:tcPr>
          <w:p w:rsidR="002E6A85" w:rsidRPr="007C1F26" w:rsidRDefault="002E6A85" w:rsidP="009E2F0C">
            <w:pPr>
              <w:jc w:val="center"/>
              <w:rPr>
                <w:rFonts w:ascii="仿宋" w:eastAsia="仿宋" w:hAnsi="仿宋"/>
                <w:sz w:val="20"/>
                <w:szCs w:val="18"/>
              </w:rPr>
            </w:pPr>
          </w:p>
        </w:tc>
        <w:tc>
          <w:tcPr>
            <w:tcW w:w="1160" w:type="dxa"/>
            <w:vAlign w:val="center"/>
          </w:tcPr>
          <w:p w:rsidR="002E6A85" w:rsidRPr="007C1F26" w:rsidRDefault="002E6A85" w:rsidP="009E2F0C">
            <w:pPr>
              <w:jc w:val="center"/>
              <w:rPr>
                <w:rFonts w:ascii="仿宋" w:eastAsia="仿宋" w:hAnsi="仿宋"/>
                <w:sz w:val="20"/>
                <w:szCs w:val="18"/>
              </w:rPr>
            </w:pPr>
          </w:p>
        </w:tc>
        <w:tc>
          <w:tcPr>
            <w:tcW w:w="1077" w:type="dxa"/>
            <w:vAlign w:val="center"/>
          </w:tcPr>
          <w:p w:rsidR="002E6A85" w:rsidRPr="007C1F26" w:rsidRDefault="002E6A85" w:rsidP="009E2F0C">
            <w:pPr>
              <w:jc w:val="center"/>
              <w:rPr>
                <w:rFonts w:ascii="仿宋" w:eastAsia="仿宋" w:hAnsi="仿宋"/>
                <w:sz w:val="20"/>
                <w:szCs w:val="18"/>
              </w:rPr>
            </w:pP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5</w:t>
            </w:r>
          </w:p>
        </w:tc>
        <w:tc>
          <w:tcPr>
            <w:tcW w:w="1039" w:type="dxa"/>
            <w:vAlign w:val="center"/>
          </w:tcPr>
          <w:p w:rsidR="002E6A85" w:rsidRPr="007C1F26" w:rsidRDefault="002E6A85" w:rsidP="009E2F0C">
            <w:pPr>
              <w:jc w:val="center"/>
              <w:rPr>
                <w:rFonts w:ascii="仿宋" w:eastAsia="仿宋" w:hAnsi="仿宋"/>
                <w:sz w:val="20"/>
                <w:szCs w:val="18"/>
              </w:rPr>
            </w:pPr>
          </w:p>
        </w:tc>
        <w:tc>
          <w:tcPr>
            <w:tcW w:w="1898" w:type="dxa"/>
            <w:vAlign w:val="center"/>
          </w:tcPr>
          <w:p w:rsidR="002E6A85" w:rsidRPr="007C1F26" w:rsidRDefault="002E6A85" w:rsidP="009E2F0C">
            <w:pPr>
              <w:jc w:val="center"/>
              <w:rPr>
                <w:rFonts w:ascii="仿宋" w:eastAsia="仿宋" w:hAnsi="仿宋"/>
                <w:sz w:val="20"/>
                <w:szCs w:val="18"/>
              </w:rPr>
            </w:pPr>
          </w:p>
        </w:tc>
        <w:tc>
          <w:tcPr>
            <w:tcW w:w="1079" w:type="dxa"/>
            <w:vAlign w:val="center"/>
          </w:tcPr>
          <w:p w:rsidR="002E6A85" w:rsidRPr="007C1F26" w:rsidRDefault="002E6A85" w:rsidP="009E2F0C">
            <w:pPr>
              <w:jc w:val="center"/>
              <w:rPr>
                <w:rFonts w:ascii="仿宋" w:eastAsia="仿宋" w:hAnsi="仿宋"/>
                <w:sz w:val="20"/>
                <w:szCs w:val="18"/>
              </w:rPr>
            </w:pPr>
          </w:p>
        </w:tc>
      </w:tr>
      <w:tr w:rsidR="002E6A85" w:rsidRPr="007C1F26">
        <w:trPr>
          <w:trHeight w:val="397"/>
        </w:trPr>
        <w:tc>
          <w:tcPr>
            <w:tcW w:w="1078" w:type="dxa"/>
            <w:vMerge w:val="restart"/>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7.</w:t>
            </w:r>
            <w:r w:rsidRPr="007C1F26">
              <w:rPr>
                <w:rFonts w:ascii="仿宋" w:eastAsia="仿宋" w:hAnsi="仿宋" w:hint="eastAsia"/>
                <w:sz w:val="20"/>
                <w:szCs w:val="18"/>
              </w:rPr>
              <w:t>林业</w:t>
            </w: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蜀道植物园</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2017-2020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昭化区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城北公园</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2017-2018</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莲花公园</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2017-2018</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水柜公园</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2017-2018</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来雁塔公园</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扩建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2017-2018</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乌龙山公园</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扩建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2017-2018</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restart"/>
            <w:vAlign w:val="center"/>
          </w:tcPr>
          <w:p w:rsidR="002E6A85" w:rsidRPr="007C1F26" w:rsidRDefault="002E6A85" w:rsidP="00C64FC9">
            <w:pPr>
              <w:jc w:val="center"/>
              <w:rPr>
                <w:rFonts w:ascii="仿宋" w:eastAsia="仿宋" w:hAnsi="仿宋"/>
                <w:sz w:val="20"/>
                <w:szCs w:val="18"/>
              </w:rPr>
            </w:pPr>
            <w:r w:rsidRPr="007C1F26">
              <w:rPr>
                <w:rFonts w:ascii="仿宋" w:eastAsia="仿宋" w:hAnsi="仿宋"/>
                <w:sz w:val="20"/>
                <w:szCs w:val="18"/>
              </w:rPr>
              <w:t>7.</w:t>
            </w:r>
            <w:r w:rsidRPr="007C1F26">
              <w:rPr>
                <w:rFonts w:ascii="仿宋" w:eastAsia="仿宋" w:hAnsi="仿宋" w:hint="eastAsia"/>
                <w:sz w:val="20"/>
                <w:szCs w:val="18"/>
              </w:rPr>
              <w:t>林业</w:t>
            </w: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三清山公园</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扩建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2017-2018</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C64FC9">
            <w:pPr>
              <w:jc w:val="cente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黑石坡森林公园提升项目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2017-2020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C64FC9">
            <w:pPr>
              <w:jc w:val="cente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红豆杉产业融合发展园区项目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2017-2020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苍溪县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C64FC9">
            <w:pPr>
              <w:jc w:val="cente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朝天区核桃产业链融合发展项目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2017-2020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朝天区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C64FC9">
            <w:pPr>
              <w:jc w:val="cente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苍溪万亩现代林业木本油料及林下经济产业园区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2017-2020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苍溪县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C64FC9">
            <w:pPr>
              <w:jc w:val="cente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大荣现代农业园木本油料生产加工科研示范项目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2017-2020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7A0C2F">
            <w:pPr>
              <w:jc w:val="center"/>
              <w:rPr>
                <w:rFonts w:ascii="仿宋" w:eastAsia="仿宋" w:hAnsi="仿宋"/>
                <w:sz w:val="20"/>
                <w:szCs w:val="18"/>
              </w:rPr>
            </w:pPr>
          </w:p>
        </w:tc>
        <w:tc>
          <w:tcPr>
            <w:tcW w:w="4598" w:type="dxa"/>
            <w:vAlign w:val="center"/>
          </w:tcPr>
          <w:p w:rsidR="002E6A85" w:rsidRPr="007C1F26" w:rsidRDefault="002E6A85" w:rsidP="00544006">
            <w:pPr>
              <w:jc w:val="center"/>
              <w:rPr>
                <w:rFonts w:ascii="仿宋" w:eastAsia="仿宋" w:hAnsi="仿宋"/>
                <w:sz w:val="20"/>
                <w:szCs w:val="18"/>
              </w:rPr>
            </w:pPr>
            <w:r w:rsidRPr="007C1F26">
              <w:rPr>
                <w:rFonts w:ascii="仿宋" w:eastAsia="仿宋" w:hAnsi="仿宋" w:hint="eastAsia"/>
                <w:sz w:val="20"/>
                <w:szCs w:val="18"/>
              </w:rPr>
              <w:t>青川县天池独立工矿区整合改造项目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扩建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2017-2020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青川县</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Align w:val="center"/>
          </w:tcPr>
          <w:p w:rsidR="002E6A85" w:rsidRPr="007C1F26" w:rsidRDefault="002E6A85" w:rsidP="007A0C2F">
            <w:pPr>
              <w:jc w:val="center"/>
              <w:rPr>
                <w:rFonts w:ascii="仿宋" w:eastAsia="仿宋" w:hAnsi="仿宋"/>
                <w:sz w:val="20"/>
                <w:szCs w:val="18"/>
              </w:rPr>
            </w:pPr>
            <w:r w:rsidRPr="007C1F26">
              <w:rPr>
                <w:rFonts w:ascii="仿宋" w:eastAsia="仿宋" w:hAnsi="仿宋" w:hint="eastAsia"/>
                <w:sz w:val="20"/>
                <w:szCs w:val="18"/>
              </w:rPr>
              <w:t>林业合计</w:t>
            </w:r>
          </w:p>
        </w:tc>
        <w:tc>
          <w:tcPr>
            <w:tcW w:w="4598" w:type="dxa"/>
            <w:vAlign w:val="center"/>
          </w:tcPr>
          <w:p w:rsidR="002E6A85" w:rsidRPr="007C1F26" w:rsidRDefault="002E6A85" w:rsidP="00544006">
            <w:pPr>
              <w:jc w:val="center"/>
              <w:rPr>
                <w:rFonts w:ascii="仿宋" w:eastAsia="仿宋" w:hAnsi="仿宋"/>
                <w:sz w:val="20"/>
                <w:szCs w:val="18"/>
              </w:rPr>
            </w:pPr>
          </w:p>
        </w:tc>
        <w:tc>
          <w:tcPr>
            <w:tcW w:w="1079" w:type="dxa"/>
            <w:vAlign w:val="center"/>
          </w:tcPr>
          <w:p w:rsidR="002E6A85" w:rsidRPr="007C1F26" w:rsidRDefault="002E6A85" w:rsidP="009E2F0C">
            <w:pPr>
              <w:jc w:val="center"/>
              <w:rPr>
                <w:rFonts w:ascii="仿宋" w:eastAsia="仿宋" w:hAnsi="仿宋"/>
                <w:sz w:val="20"/>
                <w:szCs w:val="18"/>
              </w:rPr>
            </w:pPr>
          </w:p>
        </w:tc>
        <w:tc>
          <w:tcPr>
            <w:tcW w:w="1160" w:type="dxa"/>
            <w:vAlign w:val="center"/>
          </w:tcPr>
          <w:p w:rsidR="002E6A85" w:rsidRPr="007C1F26" w:rsidRDefault="002E6A85" w:rsidP="009E2F0C">
            <w:pPr>
              <w:jc w:val="center"/>
              <w:rPr>
                <w:rFonts w:ascii="仿宋" w:eastAsia="仿宋" w:hAnsi="仿宋"/>
                <w:sz w:val="20"/>
                <w:szCs w:val="18"/>
              </w:rPr>
            </w:pPr>
          </w:p>
        </w:tc>
        <w:tc>
          <w:tcPr>
            <w:tcW w:w="1077" w:type="dxa"/>
            <w:vAlign w:val="center"/>
          </w:tcPr>
          <w:p w:rsidR="002E6A85" w:rsidRPr="007C1F26" w:rsidRDefault="002E6A85" w:rsidP="009E2F0C">
            <w:pPr>
              <w:jc w:val="center"/>
              <w:rPr>
                <w:rFonts w:ascii="仿宋" w:eastAsia="仿宋" w:hAnsi="仿宋"/>
                <w:sz w:val="20"/>
                <w:szCs w:val="18"/>
              </w:rPr>
            </w:pP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5</w:t>
            </w:r>
          </w:p>
        </w:tc>
        <w:tc>
          <w:tcPr>
            <w:tcW w:w="1039" w:type="dxa"/>
            <w:vAlign w:val="center"/>
          </w:tcPr>
          <w:p w:rsidR="002E6A85" w:rsidRPr="007C1F26" w:rsidRDefault="002E6A85" w:rsidP="009E2F0C">
            <w:pPr>
              <w:jc w:val="center"/>
              <w:rPr>
                <w:rFonts w:ascii="仿宋" w:eastAsia="仿宋" w:hAnsi="仿宋"/>
                <w:sz w:val="20"/>
                <w:szCs w:val="18"/>
              </w:rPr>
            </w:pPr>
          </w:p>
        </w:tc>
        <w:tc>
          <w:tcPr>
            <w:tcW w:w="1898" w:type="dxa"/>
            <w:vAlign w:val="center"/>
          </w:tcPr>
          <w:p w:rsidR="002E6A85" w:rsidRPr="007C1F26" w:rsidRDefault="002E6A85" w:rsidP="009E2F0C">
            <w:pPr>
              <w:jc w:val="center"/>
              <w:rPr>
                <w:rFonts w:ascii="仿宋" w:eastAsia="仿宋" w:hAnsi="仿宋"/>
                <w:sz w:val="20"/>
                <w:szCs w:val="18"/>
              </w:rPr>
            </w:pPr>
          </w:p>
        </w:tc>
        <w:tc>
          <w:tcPr>
            <w:tcW w:w="1079" w:type="dxa"/>
            <w:vAlign w:val="center"/>
          </w:tcPr>
          <w:p w:rsidR="002E6A85" w:rsidRPr="007C1F26" w:rsidRDefault="002E6A85" w:rsidP="009E2F0C">
            <w:pPr>
              <w:jc w:val="center"/>
              <w:rPr>
                <w:rFonts w:ascii="仿宋" w:eastAsia="仿宋" w:hAnsi="仿宋"/>
                <w:sz w:val="20"/>
                <w:szCs w:val="18"/>
              </w:rPr>
            </w:pPr>
          </w:p>
        </w:tc>
      </w:tr>
      <w:tr w:rsidR="002E6A85" w:rsidRPr="007C1F26">
        <w:trPr>
          <w:trHeight w:val="397"/>
        </w:trPr>
        <w:tc>
          <w:tcPr>
            <w:tcW w:w="1078" w:type="dxa"/>
            <w:vMerge w:val="restart"/>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8.</w:t>
            </w:r>
            <w:r w:rsidRPr="007C1F26">
              <w:rPr>
                <w:rFonts w:ascii="仿宋" w:eastAsia="仿宋" w:hAnsi="仿宋" w:hint="eastAsia"/>
                <w:sz w:val="20"/>
                <w:szCs w:val="18"/>
              </w:rPr>
              <w:t>扶贫</w:t>
            </w: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产业扶贫粮油产业基地、扶猕猴桃、核桃等特色种植业基地、畜牧养殖业基地建设项目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四县三区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安居扶贫改造农村危房、易地扶贫搬迁、农村廉租房建设项目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四县三区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交通扶贫县乡道改善提升、新建通村、通组公路、客运站场、入户路项目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四县三区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水利扶贫供水工程建设、五小水利工程建设项目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四县三区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卫生扶贫乡镇卫生院、村卫生室标准化建设项目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四县三区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9E2F0C">
            <w:pPr>
              <w:rPr>
                <w:rFonts w:ascii="仿宋" w:eastAsia="仿宋" w:hAnsi="仿宋"/>
                <w:sz w:val="20"/>
                <w:szCs w:val="18"/>
              </w:rPr>
            </w:pPr>
          </w:p>
        </w:tc>
        <w:tc>
          <w:tcPr>
            <w:tcW w:w="45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新村扶贫幸福美丽新村建设项目</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四县三区</w:t>
            </w:r>
          </w:p>
        </w:tc>
        <w:tc>
          <w:tcPr>
            <w:tcW w:w="1079"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Align w:val="center"/>
          </w:tcPr>
          <w:p w:rsidR="002E6A85" w:rsidRPr="007C1F26" w:rsidRDefault="002E6A85" w:rsidP="009E2F0C">
            <w:pPr>
              <w:rPr>
                <w:rFonts w:ascii="仿宋" w:eastAsia="仿宋" w:hAnsi="仿宋"/>
                <w:sz w:val="20"/>
                <w:szCs w:val="18"/>
              </w:rPr>
            </w:pPr>
            <w:r w:rsidRPr="007C1F26">
              <w:rPr>
                <w:rFonts w:ascii="仿宋" w:eastAsia="仿宋" w:hAnsi="仿宋" w:hint="eastAsia"/>
                <w:sz w:val="20"/>
                <w:szCs w:val="18"/>
              </w:rPr>
              <w:t>扶贫合计</w:t>
            </w:r>
          </w:p>
        </w:tc>
        <w:tc>
          <w:tcPr>
            <w:tcW w:w="4598" w:type="dxa"/>
            <w:vAlign w:val="center"/>
          </w:tcPr>
          <w:p w:rsidR="002E6A85" w:rsidRPr="007C1F26" w:rsidRDefault="002E6A85" w:rsidP="009E2F0C">
            <w:pPr>
              <w:jc w:val="center"/>
              <w:rPr>
                <w:rFonts w:ascii="仿宋" w:eastAsia="仿宋" w:hAnsi="仿宋"/>
                <w:sz w:val="20"/>
                <w:szCs w:val="18"/>
              </w:rPr>
            </w:pPr>
          </w:p>
        </w:tc>
        <w:tc>
          <w:tcPr>
            <w:tcW w:w="1079" w:type="dxa"/>
            <w:vAlign w:val="center"/>
          </w:tcPr>
          <w:p w:rsidR="002E6A85" w:rsidRPr="007C1F26" w:rsidRDefault="002E6A85" w:rsidP="009E2F0C">
            <w:pPr>
              <w:jc w:val="center"/>
              <w:rPr>
                <w:rFonts w:ascii="仿宋" w:eastAsia="仿宋" w:hAnsi="仿宋"/>
                <w:sz w:val="20"/>
                <w:szCs w:val="18"/>
              </w:rPr>
            </w:pPr>
          </w:p>
        </w:tc>
        <w:tc>
          <w:tcPr>
            <w:tcW w:w="1160" w:type="dxa"/>
            <w:vAlign w:val="center"/>
          </w:tcPr>
          <w:p w:rsidR="002E6A85" w:rsidRPr="007C1F26" w:rsidRDefault="002E6A85" w:rsidP="009E2F0C">
            <w:pPr>
              <w:jc w:val="center"/>
              <w:rPr>
                <w:rFonts w:ascii="仿宋" w:eastAsia="仿宋" w:hAnsi="仿宋"/>
                <w:sz w:val="20"/>
                <w:szCs w:val="18"/>
              </w:rPr>
            </w:pPr>
          </w:p>
        </w:tc>
        <w:tc>
          <w:tcPr>
            <w:tcW w:w="1077" w:type="dxa"/>
            <w:vAlign w:val="center"/>
          </w:tcPr>
          <w:p w:rsidR="002E6A85" w:rsidRPr="007C1F26" w:rsidRDefault="002E6A85" w:rsidP="009E2F0C">
            <w:pPr>
              <w:jc w:val="center"/>
              <w:rPr>
                <w:rFonts w:ascii="仿宋" w:eastAsia="仿宋" w:hAnsi="仿宋"/>
                <w:sz w:val="20"/>
                <w:szCs w:val="18"/>
              </w:rPr>
            </w:pPr>
          </w:p>
        </w:tc>
        <w:tc>
          <w:tcPr>
            <w:tcW w:w="1038" w:type="dxa"/>
            <w:vAlign w:val="center"/>
          </w:tcPr>
          <w:p w:rsidR="002E6A85" w:rsidRPr="007C1F26" w:rsidRDefault="002E6A85" w:rsidP="009E2F0C">
            <w:pPr>
              <w:jc w:val="center"/>
              <w:rPr>
                <w:rFonts w:ascii="仿宋" w:eastAsia="仿宋" w:hAnsi="仿宋"/>
                <w:sz w:val="20"/>
                <w:szCs w:val="18"/>
              </w:rPr>
            </w:pPr>
            <w:r w:rsidRPr="007C1F26">
              <w:rPr>
                <w:rFonts w:ascii="仿宋" w:eastAsia="仿宋" w:hAnsi="仿宋"/>
                <w:sz w:val="20"/>
                <w:szCs w:val="18"/>
              </w:rPr>
              <w:t>5</w:t>
            </w:r>
          </w:p>
        </w:tc>
        <w:tc>
          <w:tcPr>
            <w:tcW w:w="1039" w:type="dxa"/>
            <w:vAlign w:val="center"/>
          </w:tcPr>
          <w:p w:rsidR="002E6A85" w:rsidRPr="007C1F26" w:rsidRDefault="002E6A85" w:rsidP="009E2F0C">
            <w:pPr>
              <w:jc w:val="center"/>
              <w:rPr>
                <w:rFonts w:ascii="仿宋" w:eastAsia="仿宋" w:hAnsi="仿宋"/>
                <w:sz w:val="20"/>
                <w:szCs w:val="18"/>
              </w:rPr>
            </w:pPr>
          </w:p>
        </w:tc>
        <w:tc>
          <w:tcPr>
            <w:tcW w:w="1898" w:type="dxa"/>
            <w:vAlign w:val="center"/>
          </w:tcPr>
          <w:p w:rsidR="002E6A85" w:rsidRPr="007C1F26" w:rsidRDefault="002E6A85" w:rsidP="009E2F0C">
            <w:pPr>
              <w:jc w:val="center"/>
              <w:rPr>
                <w:rFonts w:ascii="仿宋" w:eastAsia="仿宋" w:hAnsi="仿宋"/>
                <w:sz w:val="20"/>
                <w:szCs w:val="18"/>
              </w:rPr>
            </w:pPr>
          </w:p>
        </w:tc>
        <w:tc>
          <w:tcPr>
            <w:tcW w:w="1079" w:type="dxa"/>
            <w:vAlign w:val="center"/>
          </w:tcPr>
          <w:p w:rsidR="002E6A85" w:rsidRPr="007C1F26" w:rsidRDefault="002E6A85" w:rsidP="009E2F0C">
            <w:pPr>
              <w:jc w:val="center"/>
              <w:rPr>
                <w:rFonts w:ascii="仿宋" w:eastAsia="仿宋" w:hAnsi="仿宋"/>
                <w:sz w:val="20"/>
                <w:szCs w:val="18"/>
              </w:rPr>
            </w:pPr>
          </w:p>
        </w:tc>
      </w:tr>
      <w:tr w:rsidR="002E6A85" w:rsidRPr="007C1F26">
        <w:trPr>
          <w:trHeight w:val="397"/>
        </w:trPr>
        <w:tc>
          <w:tcPr>
            <w:tcW w:w="1078" w:type="dxa"/>
            <w:vMerge w:val="restart"/>
            <w:vAlign w:val="center"/>
          </w:tcPr>
          <w:p w:rsidR="002E6A85" w:rsidRPr="007C1F26" w:rsidRDefault="002E6A85" w:rsidP="00837224">
            <w:pPr>
              <w:jc w:val="center"/>
              <w:rPr>
                <w:rFonts w:ascii="仿宋" w:eastAsia="仿宋" w:hAnsi="仿宋"/>
                <w:sz w:val="20"/>
                <w:szCs w:val="18"/>
              </w:rPr>
            </w:pPr>
            <w:r w:rsidRPr="007C1F26">
              <w:rPr>
                <w:rFonts w:ascii="仿宋" w:eastAsia="仿宋" w:hAnsi="仿宋"/>
                <w:sz w:val="20"/>
                <w:szCs w:val="18"/>
              </w:rPr>
              <w:t>9.</w:t>
            </w:r>
            <w:r w:rsidRPr="007C1F26">
              <w:rPr>
                <w:rFonts w:ascii="仿宋" w:eastAsia="仿宋" w:hAnsi="仿宋" w:hint="eastAsia"/>
                <w:sz w:val="20"/>
                <w:szCs w:val="18"/>
              </w:rPr>
              <w:t>经信</w:t>
            </w:r>
          </w:p>
        </w:tc>
        <w:tc>
          <w:tcPr>
            <w:tcW w:w="45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新纪元电动汽车（二期）项目工程</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扩建</w:t>
            </w:r>
          </w:p>
        </w:tc>
        <w:tc>
          <w:tcPr>
            <w:tcW w:w="1160" w:type="dxa"/>
            <w:vAlign w:val="center"/>
          </w:tcPr>
          <w:p w:rsidR="002E6A85" w:rsidRPr="007C1F26" w:rsidRDefault="002E6A85">
            <w:pPr>
              <w:jc w:val="center"/>
              <w:rPr>
                <w:rFonts w:ascii="仿宋" w:eastAsia="仿宋" w:hAnsi="仿宋"/>
                <w:sz w:val="20"/>
                <w:szCs w:val="18"/>
              </w:rPr>
            </w:pPr>
            <w:r w:rsidRPr="007C1F26">
              <w:rPr>
                <w:rFonts w:ascii="仿宋" w:eastAsia="仿宋" w:hAnsi="仿宋"/>
                <w:sz w:val="20"/>
                <w:szCs w:val="18"/>
              </w:rPr>
              <w:t>2018-2020</w:t>
            </w:r>
          </w:p>
        </w:tc>
        <w:tc>
          <w:tcPr>
            <w:tcW w:w="1077"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剑阁县</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A0430A">
            <w:pPr>
              <w:jc w:val="center"/>
              <w:rPr>
                <w:rFonts w:ascii="仿宋" w:eastAsia="仿宋" w:hAnsi="仿宋"/>
                <w:sz w:val="20"/>
                <w:szCs w:val="18"/>
              </w:rPr>
            </w:pPr>
          </w:p>
        </w:tc>
        <w:tc>
          <w:tcPr>
            <w:tcW w:w="45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年产</w:t>
            </w:r>
            <w:r w:rsidRPr="007C1F26">
              <w:rPr>
                <w:rFonts w:ascii="仿宋" w:eastAsia="仿宋" w:hAnsi="仿宋"/>
                <w:sz w:val="20"/>
                <w:szCs w:val="18"/>
              </w:rPr>
              <w:t>5000</w:t>
            </w:r>
            <w:r w:rsidRPr="007C1F26">
              <w:rPr>
                <w:rFonts w:ascii="仿宋" w:eastAsia="仿宋" w:hAnsi="仿宋" w:hint="eastAsia"/>
                <w:sz w:val="20"/>
                <w:szCs w:val="18"/>
              </w:rPr>
              <w:t>吨防辐射屏蔽工程及道桥减震产品</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pPr>
              <w:jc w:val="center"/>
              <w:rPr>
                <w:rFonts w:ascii="仿宋" w:eastAsia="仿宋" w:hAnsi="仿宋"/>
                <w:sz w:val="20"/>
                <w:szCs w:val="18"/>
              </w:rPr>
            </w:pPr>
            <w:r w:rsidRPr="007C1F26">
              <w:rPr>
                <w:rFonts w:ascii="仿宋" w:eastAsia="仿宋" w:hAnsi="仿宋"/>
                <w:sz w:val="20"/>
                <w:szCs w:val="18"/>
              </w:rPr>
              <w:t>2017-2018</w:t>
            </w:r>
          </w:p>
        </w:tc>
        <w:tc>
          <w:tcPr>
            <w:tcW w:w="1077"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剑阁县</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A0430A">
            <w:pPr>
              <w:jc w:val="center"/>
              <w:rPr>
                <w:rFonts w:ascii="仿宋" w:eastAsia="仿宋" w:hAnsi="仿宋"/>
                <w:sz w:val="20"/>
                <w:szCs w:val="18"/>
              </w:rPr>
            </w:pPr>
          </w:p>
        </w:tc>
        <w:tc>
          <w:tcPr>
            <w:tcW w:w="45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中广核剑阁摇铃风电场项目</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pPr>
              <w:jc w:val="center"/>
              <w:rPr>
                <w:rFonts w:ascii="仿宋" w:eastAsia="仿宋" w:hAnsi="仿宋"/>
                <w:sz w:val="20"/>
                <w:szCs w:val="18"/>
              </w:rPr>
            </w:pPr>
            <w:r w:rsidRPr="007C1F26">
              <w:rPr>
                <w:rFonts w:ascii="仿宋" w:eastAsia="仿宋" w:hAnsi="仿宋"/>
                <w:sz w:val="20"/>
                <w:szCs w:val="18"/>
              </w:rPr>
              <w:t>2017-2018</w:t>
            </w:r>
          </w:p>
        </w:tc>
        <w:tc>
          <w:tcPr>
            <w:tcW w:w="1077"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剑阁县</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A0430A">
            <w:pPr>
              <w:jc w:val="center"/>
              <w:rPr>
                <w:rFonts w:ascii="仿宋" w:eastAsia="仿宋" w:hAnsi="仿宋"/>
                <w:sz w:val="20"/>
                <w:szCs w:val="18"/>
              </w:rPr>
            </w:pPr>
          </w:p>
        </w:tc>
        <w:tc>
          <w:tcPr>
            <w:tcW w:w="45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中广核剑阁高池风电场项目</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pPr>
              <w:jc w:val="center"/>
              <w:rPr>
                <w:rFonts w:ascii="仿宋" w:eastAsia="仿宋" w:hAnsi="仿宋"/>
                <w:sz w:val="20"/>
                <w:szCs w:val="18"/>
              </w:rPr>
            </w:pPr>
            <w:r w:rsidRPr="007C1F26">
              <w:rPr>
                <w:rFonts w:ascii="仿宋" w:eastAsia="仿宋" w:hAnsi="仿宋"/>
                <w:sz w:val="20"/>
                <w:szCs w:val="18"/>
              </w:rPr>
              <w:t>2018-2019</w:t>
            </w:r>
          </w:p>
        </w:tc>
        <w:tc>
          <w:tcPr>
            <w:tcW w:w="1077"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剑阁县</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A0430A">
            <w:pPr>
              <w:jc w:val="center"/>
              <w:rPr>
                <w:rFonts w:ascii="仿宋" w:eastAsia="仿宋" w:hAnsi="仿宋"/>
                <w:sz w:val="20"/>
                <w:szCs w:val="18"/>
              </w:rPr>
            </w:pPr>
          </w:p>
        </w:tc>
        <w:tc>
          <w:tcPr>
            <w:tcW w:w="45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中节能广元剑阁天台山风电场项目一期</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pPr>
              <w:jc w:val="center"/>
              <w:rPr>
                <w:rFonts w:ascii="仿宋" w:eastAsia="仿宋" w:hAnsi="仿宋"/>
                <w:sz w:val="20"/>
                <w:szCs w:val="18"/>
              </w:rPr>
            </w:pPr>
            <w:r w:rsidRPr="007C1F26">
              <w:rPr>
                <w:rFonts w:ascii="仿宋" w:eastAsia="仿宋" w:hAnsi="仿宋"/>
                <w:sz w:val="20"/>
                <w:szCs w:val="18"/>
              </w:rPr>
              <w:t>2017-2018</w:t>
            </w:r>
          </w:p>
        </w:tc>
        <w:tc>
          <w:tcPr>
            <w:tcW w:w="1077"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剑阁县</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A0430A">
            <w:pPr>
              <w:jc w:val="center"/>
              <w:rPr>
                <w:rFonts w:ascii="仿宋" w:eastAsia="仿宋" w:hAnsi="仿宋"/>
                <w:sz w:val="20"/>
                <w:szCs w:val="18"/>
              </w:rPr>
            </w:pPr>
          </w:p>
        </w:tc>
        <w:tc>
          <w:tcPr>
            <w:tcW w:w="45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中节能广元剑阁天台山风电场项目二期</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pPr>
              <w:jc w:val="center"/>
              <w:rPr>
                <w:rFonts w:ascii="仿宋" w:eastAsia="仿宋" w:hAnsi="仿宋"/>
                <w:sz w:val="20"/>
                <w:szCs w:val="18"/>
              </w:rPr>
            </w:pPr>
            <w:r w:rsidRPr="007C1F26">
              <w:rPr>
                <w:rFonts w:ascii="仿宋" w:eastAsia="仿宋" w:hAnsi="仿宋"/>
                <w:sz w:val="20"/>
                <w:szCs w:val="18"/>
              </w:rPr>
              <w:t>2018-2019</w:t>
            </w:r>
          </w:p>
        </w:tc>
        <w:tc>
          <w:tcPr>
            <w:tcW w:w="1077"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剑阁县</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A0430A">
            <w:pPr>
              <w:jc w:val="center"/>
              <w:rPr>
                <w:rFonts w:ascii="仿宋" w:eastAsia="仿宋" w:hAnsi="仿宋"/>
                <w:sz w:val="20"/>
                <w:szCs w:val="18"/>
              </w:rPr>
            </w:pPr>
          </w:p>
        </w:tc>
        <w:tc>
          <w:tcPr>
            <w:tcW w:w="45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兽药</w:t>
            </w:r>
            <w:r w:rsidRPr="007C1F26">
              <w:rPr>
                <w:rFonts w:ascii="仿宋" w:eastAsia="仿宋" w:hAnsi="仿宋"/>
                <w:sz w:val="20"/>
                <w:szCs w:val="18"/>
              </w:rPr>
              <w:t>GMP</w:t>
            </w:r>
            <w:r w:rsidRPr="007C1F26">
              <w:rPr>
                <w:rFonts w:ascii="仿宋" w:eastAsia="仿宋" w:hAnsi="仿宋" w:hint="eastAsia"/>
                <w:sz w:val="20"/>
                <w:szCs w:val="18"/>
              </w:rPr>
              <w:t>扩建</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pPr>
              <w:jc w:val="center"/>
              <w:rPr>
                <w:rFonts w:ascii="仿宋" w:eastAsia="仿宋" w:hAnsi="仿宋"/>
                <w:sz w:val="20"/>
                <w:szCs w:val="18"/>
              </w:rPr>
            </w:pPr>
            <w:r w:rsidRPr="007C1F26">
              <w:rPr>
                <w:rFonts w:ascii="仿宋" w:eastAsia="仿宋" w:hAnsi="仿宋"/>
                <w:sz w:val="20"/>
                <w:szCs w:val="18"/>
              </w:rPr>
              <w:t>2017-2018</w:t>
            </w:r>
          </w:p>
        </w:tc>
        <w:tc>
          <w:tcPr>
            <w:tcW w:w="1077"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剑阁县</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rsidP="00A0430A">
            <w:pPr>
              <w:jc w:val="center"/>
              <w:rPr>
                <w:rFonts w:ascii="仿宋" w:eastAsia="仿宋" w:hAnsi="仿宋"/>
                <w:sz w:val="20"/>
                <w:szCs w:val="18"/>
              </w:rPr>
            </w:pPr>
          </w:p>
        </w:tc>
        <w:tc>
          <w:tcPr>
            <w:tcW w:w="45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何家山风电场建设项目</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pPr>
              <w:jc w:val="center"/>
              <w:rPr>
                <w:rFonts w:ascii="仿宋" w:eastAsia="仿宋" w:hAnsi="仿宋"/>
                <w:sz w:val="20"/>
                <w:szCs w:val="18"/>
              </w:rPr>
            </w:pPr>
            <w:r w:rsidRPr="007C1F26">
              <w:rPr>
                <w:rFonts w:ascii="仿宋" w:eastAsia="仿宋" w:hAnsi="仿宋"/>
                <w:sz w:val="20"/>
                <w:szCs w:val="18"/>
              </w:rPr>
              <w:t>2017-2020</w:t>
            </w:r>
          </w:p>
        </w:tc>
        <w:tc>
          <w:tcPr>
            <w:tcW w:w="1077"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pPr>
              <w:rPr>
                <w:rFonts w:ascii="仿宋" w:eastAsia="仿宋" w:hAnsi="仿宋"/>
                <w:sz w:val="20"/>
                <w:szCs w:val="18"/>
              </w:rPr>
            </w:pPr>
          </w:p>
        </w:tc>
        <w:tc>
          <w:tcPr>
            <w:tcW w:w="45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燕京啤酒</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pPr>
              <w:jc w:val="center"/>
              <w:rPr>
                <w:rFonts w:ascii="仿宋" w:eastAsia="仿宋" w:hAnsi="仿宋"/>
                <w:sz w:val="20"/>
                <w:szCs w:val="18"/>
              </w:rPr>
            </w:pPr>
            <w:r w:rsidRPr="007C1F26">
              <w:rPr>
                <w:rFonts w:ascii="仿宋" w:eastAsia="仿宋" w:hAnsi="仿宋"/>
                <w:sz w:val="20"/>
                <w:szCs w:val="18"/>
              </w:rPr>
              <w:t>2018-2020</w:t>
            </w:r>
          </w:p>
        </w:tc>
        <w:tc>
          <w:tcPr>
            <w:tcW w:w="1077"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pPr>
              <w:rPr>
                <w:rFonts w:ascii="仿宋" w:eastAsia="仿宋" w:hAnsi="仿宋"/>
                <w:sz w:val="20"/>
                <w:szCs w:val="18"/>
              </w:rPr>
            </w:pPr>
          </w:p>
        </w:tc>
        <w:tc>
          <w:tcPr>
            <w:tcW w:w="45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年产</w:t>
            </w:r>
            <w:r w:rsidRPr="007C1F26">
              <w:rPr>
                <w:rFonts w:ascii="仿宋" w:eastAsia="仿宋" w:hAnsi="仿宋"/>
                <w:sz w:val="20"/>
                <w:szCs w:val="18"/>
              </w:rPr>
              <w:t>1</w:t>
            </w:r>
            <w:r w:rsidRPr="007C1F26">
              <w:rPr>
                <w:rFonts w:ascii="仿宋" w:eastAsia="仿宋" w:hAnsi="仿宋" w:hint="eastAsia"/>
                <w:sz w:val="20"/>
                <w:szCs w:val="18"/>
              </w:rPr>
              <w:t>万吨水果罐头项目</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pPr>
              <w:jc w:val="center"/>
              <w:rPr>
                <w:rFonts w:ascii="仿宋" w:eastAsia="仿宋" w:hAnsi="仿宋"/>
                <w:sz w:val="20"/>
                <w:szCs w:val="18"/>
              </w:rPr>
            </w:pPr>
            <w:r w:rsidRPr="007C1F26">
              <w:rPr>
                <w:rFonts w:ascii="仿宋" w:eastAsia="仿宋" w:hAnsi="仿宋"/>
                <w:sz w:val="20"/>
                <w:szCs w:val="18"/>
              </w:rPr>
              <w:t>2017-2019</w:t>
            </w:r>
          </w:p>
        </w:tc>
        <w:tc>
          <w:tcPr>
            <w:tcW w:w="1077"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pPr>
              <w:rPr>
                <w:rFonts w:ascii="仿宋" w:eastAsia="仿宋" w:hAnsi="仿宋"/>
                <w:sz w:val="20"/>
                <w:szCs w:val="18"/>
              </w:rPr>
            </w:pPr>
          </w:p>
        </w:tc>
        <w:tc>
          <w:tcPr>
            <w:tcW w:w="45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年产</w:t>
            </w:r>
            <w:r w:rsidRPr="007C1F26">
              <w:rPr>
                <w:rFonts w:ascii="仿宋" w:eastAsia="仿宋" w:hAnsi="仿宋"/>
                <w:sz w:val="20"/>
                <w:szCs w:val="18"/>
              </w:rPr>
              <w:t>5000</w:t>
            </w:r>
            <w:r w:rsidRPr="007C1F26">
              <w:rPr>
                <w:rFonts w:ascii="仿宋" w:eastAsia="仿宋" w:hAnsi="仿宋" w:hint="eastAsia"/>
                <w:sz w:val="20"/>
                <w:szCs w:val="18"/>
              </w:rPr>
              <w:t>吨冻干食品项目</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pPr>
              <w:jc w:val="center"/>
              <w:rPr>
                <w:rFonts w:ascii="仿宋" w:eastAsia="仿宋" w:hAnsi="仿宋"/>
                <w:sz w:val="20"/>
                <w:szCs w:val="18"/>
              </w:rPr>
            </w:pPr>
            <w:r w:rsidRPr="007C1F26">
              <w:rPr>
                <w:rFonts w:ascii="仿宋" w:eastAsia="仿宋" w:hAnsi="仿宋"/>
                <w:sz w:val="20"/>
                <w:szCs w:val="18"/>
              </w:rPr>
              <w:t>2018-2020</w:t>
            </w:r>
          </w:p>
        </w:tc>
        <w:tc>
          <w:tcPr>
            <w:tcW w:w="1077"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pPr>
              <w:rPr>
                <w:rFonts w:ascii="仿宋" w:eastAsia="仿宋" w:hAnsi="仿宋"/>
                <w:sz w:val="20"/>
                <w:szCs w:val="18"/>
              </w:rPr>
            </w:pPr>
          </w:p>
        </w:tc>
        <w:tc>
          <w:tcPr>
            <w:tcW w:w="45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新建</w:t>
            </w:r>
            <w:r w:rsidRPr="007C1F26">
              <w:rPr>
                <w:rFonts w:ascii="仿宋" w:eastAsia="仿宋" w:hAnsi="仿宋"/>
                <w:sz w:val="20"/>
                <w:szCs w:val="18"/>
              </w:rPr>
              <w:t>LED</w:t>
            </w:r>
            <w:r w:rsidRPr="007C1F26">
              <w:rPr>
                <w:rFonts w:ascii="仿宋" w:eastAsia="仿宋" w:hAnsi="仿宋" w:hint="eastAsia"/>
                <w:sz w:val="20"/>
                <w:szCs w:val="18"/>
              </w:rPr>
              <w:t>显示应用项目</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pPr>
              <w:jc w:val="center"/>
              <w:rPr>
                <w:rFonts w:ascii="仿宋" w:eastAsia="仿宋" w:hAnsi="仿宋"/>
                <w:sz w:val="20"/>
                <w:szCs w:val="18"/>
              </w:rPr>
            </w:pPr>
            <w:r w:rsidRPr="007C1F26">
              <w:rPr>
                <w:rFonts w:ascii="仿宋" w:eastAsia="仿宋" w:hAnsi="仿宋"/>
                <w:sz w:val="20"/>
                <w:szCs w:val="18"/>
              </w:rPr>
              <w:t>2018-2020</w:t>
            </w:r>
          </w:p>
        </w:tc>
        <w:tc>
          <w:tcPr>
            <w:tcW w:w="1077"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pPr>
              <w:rPr>
                <w:rFonts w:ascii="仿宋" w:eastAsia="仿宋" w:hAnsi="仿宋"/>
                <w:sz w:val="20"/>
                <w:szCs w:val="18"/>
              </w:rPr>
            </w:pPr>
          </w:p>
        </w:tc>
        <w:tc>
          <w:tcPr>
            <w:tcW w:w="4598" w:type="dxa"/>
            <w:vAlign w:val="center"/>
          </w:tcPr>
          <w:p w:rsidR="002E6A85" w:rsidRPr="007C1F26" w:rsidRDefault="002E6A85">
            <w:pPr>
              <w:jc w:val="center"/>
              <w:rPr>
                <w:rFonts w:ascii="仿宋" w:eastAsia="仿宋" w:hAnsi="仿宋"/>
                <w:sz w:val="20"/>
                <w:szCs w:val="18"/>
              </w:rPr>
            </w:pPr>
            <w:r w:rsidRPr="007C1F26">
              <w:rPr>
                <w:rFonts w:ascii="仿宋" w:eastAsia="仿宋" w:hAnsi="仿宋"/>
                <w:sz w:val="20"/>
                <w:szCs w:val="18"/>
              </w:rPr>
              <w:t>10000t/a</w:t>
            </w:r>
            <w:r w:rsidRPr="007C1F26">
              <w:rPr>
                <w:rFonts w:ascii="仿宋" w:eastAsia="仿宋" w:hAnsi="仿宋" w:hint="eastAsia"/>
                <w:sz w:val="20"/>
                <w:szCs w:val="18"/>
              </w:rPr>
              <w:t>饲用微生态制剂系列产品生产建设项目</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pPr>
              <w:jc w:val="center"/>
              <w:rPr>
                <w:rFonts w:ascii="仿宋" w:eastAsia="仿宋" w:hAnsi="仿宋"/>
                <w:sz w:val="20"/>
                <w:szCs w:val="18"/>
              </w:rPr>
            </w:pPr>
            <w:r w:rsidRPr="007C1F26">
              <w:rPr>
                <w:rFonts w:ascii="仿宋" w:eastAsia="仿宋" w:hAnsi="仿宋"/>
                <w:sz w:val="20"/>
                <w:szCs w:val="18"/>
              </w:rPr>
              <w:t>2018-2019</w:t>
            </w:r>
          </w:p>
        </w:tc>
        <w:tc>
          <w:tcPr>
            <w:tcW w:w="1077"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pPr>
              <w:rPr>
                <w:rFonts w:ascii="仿宋" w:eastAsia="仿宋" w:hAnsi="仿宋"/>
                <w:sz w:val="20"/>
                <w:szCs w:val="18"/>
              </w:rPr>
            </w:pPr>
          </w:p>
        </w:tc>
        <w:tc>
          <w:tcPr>
            <w:tcW w:w="45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年无害化处理</w:t>
            </w:r>
            <w:r w:rsidRPr="007C1F26">
              <w:rPr>
                <w:rFonts w:ascii="仿宋" w:eastAsia="仿宋" w:hAnsi="仿宋"/>
                <w:sz w:val="20"/>
                <w:szCs w:val="18"/>
              </w:rPr>
              <w:t>2000</w:t>
            </w:r>
            <w:r w:rsidRPr="007C1F26">
              <w:rPr>
                <w:rFonts w:ascii="仿宋" w:eastAsia="仿宋" w:hAnsi="仿宋" w:hint="eastAsia"/>
                <w:sz w:val="20"/>
                <w:szCs w:val="18"/>
              </w:rPr>
              <w:t>吨废弃电子产品项目</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pPr>
              <w:jc w:val="center"/>
              <w:rPr>
                <w:rFonts w:ascii="仿宋" w:eastAsia="仿宋" w:hAnsi="仿宋"/>
                <w:sz w:val="20"/>
                <w:szCs w:val="18"/>
              </w:rPr>
            </w:pPr>
            <w:r w:rsidRPr="007C1F26">
              <w:rPr>
                <w:rFonts w:ascii="仿宋" w:eastAsia="仿宋" w:hAnsi="仿宋"/>
                <w:sz w:val="20"/>
                <w:szCs w:val="18"/>
              </w:rPr>
              <w:t>2018-2020</w:t>
            </w:r>
          </w:p>
        </w:tc>
        <w:tc>
          <w:tcPr>
            <w:tcW w:w="1077"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pPr>
              <w:rPr>
                <w:rFonts w:ascii="仿宋" w:eastAsia="仿宋" w:hAnsi="仿宋"/>
                <w:sz w:val="20"/>
                <w:szCs w:val="18"/>
              </w:rPr>
            </w:pPr>
          </w:p>
        </w:tc>
        <w:tc>
          <w:tcPr>
            <w:tcW w:w="45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马头岩风电场项目</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pPr>
              <w:jc w:val="center"/>
              <w:rPr>
                <w:rFonts w:ascii="仿宋" w:eastAsia="仿宋" w:hAnsi="仿宋"/>
                <w:sz w:val="20"/>
                <w:szCs w:val="18"/>
              </w:rPr>
            </w:pPr>
            <w:r w:rsidRPr="007C1F26">
              <w:rPr>
                <w:rFonts w:ascii="仿宋" w:eastAsia="仿宋" w:hAnsi="仿宋"/>
                <w:sz w:val="20"/>
                <w:szCs w:val="18"/>
              </w:rPr>
              <w:t>2016-2018</w:t>
            </w:r>
          </w:p>
        </w:tc>
        <w:tc>
          <w:tcPr>
            <w:tcW w:w="1077"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朝天区</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pPr>
              <w:rPr>
                <w:rFonts w:ascii="仿宋" w:eastAsia="仿宋" w:hAnsi="仿宋"/>
                <w:sz w:val="20"/>
                <w:szCs w:val="18"/>
              </w:rPr>
            </w:pPr>
          </w:p>
        </w:tc>
        <w:tc>
          <w:tcPr>
            <w:tcW w:w="45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芳地坪（二期）罗圈岩、杨家岩、华家坪、长风垭、宣河等风电场项目</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pPr>
              <w:jc w:val="center"/>
              <w:rPr>
                <w:rFonts w:ascii="仿宋" w:eastAsia="仿宋" w:hAnsi="仿宋"/>
                <w:sz w:val="20"/>
                <w:szCs w:val="18"/>
              </w:rPr>
            </w:pPr>
            <w:r w:rsidRPr="007C1F26">
              <w:rPr>
                <w:rFonts w:ascii="仿宋" w:eastAsia="仿宋" w:hAnsi="仿宋"/>
                <w:sz w:val="20"/>
                <w:szCs w:val="18"/>
              </w:rPr>
              <w:t>2017-2020</w:t>
            </w:r>
          </w:p>
        </w:tc>
        <w:tc>
          <w:tcPr>
            <w:tcW w:w="1077"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朝天区</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pPr>
              <w:rPr>
                <w:rFonts w:ascii="仿宋" w:eastAsia="仿宋" w:hAnsi="仿宋"/>
                <w:sz w:val="20"/>
                <w:szCs w:val="18"/>
              </w:rPr>
            </w:pPr>
          </w:p>
        </w:tc>
        <w:tc>
          <w:tcPr>
            <w:tcW w:w="45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嘉陵江梯级电站开发项目</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pPr>
              <w:jc w:val="center"/>
              <w:rPr>
                <w:rFonts w:ascii="仿宋" w:eastAsia="仿宋" w:hAnsi="仿宋"/>
                <w:sz w:val="20"/>
                <w:szCs w:val="18"/>
              </w:rPr>
            </w:pPr>
            <w:r w:rsidRPr="007C1F26">
              <w:rPr>
                <w:rFonts w:ascii="仿宋" w:eastAsia="仿宋" w:hAnsi="仿宋"/>
                <w:sz w:val="20"/>
                <w:szCs w:val="18"/>
              </w:rPr>
              <w:t>2017-2018</w:t>
            </w:r>
          </w:p>
        </w:tc>
        <w:tc>
          <w:tcPr>
            <w:tcW w:w="1077"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朝天区</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restart"/>
            <w:vAlign w:val="center"/>
          </w:tcPr>
          <w:p w:rsidR="002E6A85" w:rsidRPr="007C1F26" w:rsidRDefault="002E6A85" w:rsidP="00837224">
            <w:pPr>
              <w:jc w:val="center"/>
              <w:rPr>
                <w:rFonts w:ascii="仿宋" w:eastAsia="仿宋" w:hAnsi="仿宋"/>
                <w:sz w:val="20"/>
                <w:szCs w:val="18"/>
              </w:rPr>
            </w:pPr>
            <w:r w:rsidRPr="007C1F26">
              <w:rPr>
                <w:rFonts w:ascii="仿宋" w:eastAsia="仿宋" w:hAnsi="仿宋"/>
                <w:sz w:val="20"/>
                <w:szCs w:val="18"/>
              </w:rPr>
              <w:t>9.</w:t>
            </w:r>
            <w:r w:rsidRPr="007C1F26">
              <w:rPr>
                <w:rFonts w:ascii="仿宋" w:eastAsia="仿宋" w:hAnsi="仿宋" w:hint="eastAsia"/>
                <w:sz w:val="20"/>
                <w:szCs w:val="18"/>
              </w:rPr>
              <w:t>经信</w:t>
            </w:r>
          </w:p>
        </w:tc>
        <w:tc>
          <w:tcPr>
            <w:tcW w:w="45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气化朝天建设项目（羊木片）</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pPr>
              <w:jc w:val="center"/>
              <w:rPr>
                <w:rFonts w:ascii="仿宋" w:eastAsia="仿宋" w:hAnsi="仿宋"/>
                <w:sz w:val="20"/>
                <w:szCs w:val="18"/>
              </w:rPr>
            </w:pPr>
            <w:r w:rsidRPr="007C1F26">
              <w:rPr>
                <w:rFonts w:ascii="仿宋" w:eastAsia="仿宋" w:hAnsi="仿宋"/>
                <w:sz w:val="20"/>
                <w:szCs w:val="18"/>
              </w:rPr>
              <w:t>2017-2018</w:t>
            </w:r>
          </w:p>
        </w:tc>
        <w:tc>
          <w:tcPr>
            <w:tcW w:w="1077"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朝天区</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pPr>
              <w:rPr>
                <w:rFonts w:ascii="仿宋" w:eastAsia="仿宋" w:hAnsi="仿宋"/>
                <w:sz w:val="20"/>
                <w:szCs w:val="18"/>
              </w:rPr>
            </w:pPr>
          </w:p>
        </w:tc>
        <w:tc>
          <w:tcPr>
            <w:tcW w:w="45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盘龙空港物流园基础设施二期</w:t>
            </w:r>
          </w:p>
        </w:tc>
        <w:tc>
          <w:tcPr>
            <w:tcW w:w="1079" w:type="dxa"/>
            <w:vAlign w:val="center"/>
          </w:tcPr>
          <w:p w:rsidR="002E6A85" w:rsidRPr="007C1F26" w:rsidRDefault="002E6A85" w:rsidP="00AF732E">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AF732E">
            <w:pPr>
              <w:jc w:val="center"/>
              <w:rPr>
                <w:rFonts w:ascii="仿宋" w:eastAsia="仿宋" w:hAnsi="仿宋"/>
                <w:sz w:val="20"/>
                <w:szCs w:val="18"/>
              </w:rPr>
            </w:pPr>
            <w:r w:rsidRPr="007C1F26">
              <w:rPr>
                <w:rFonts w:ascii="仿宋" w:eastAsia="仿宋" w:hAnsi="仿宋"/>
                <w:sz w:val="20"/>
                <w:szCs w:val="18"/>
              </w:rPr>
              <w:t>2017-2020</w:t>
            </w:r>
          </w:p>
        </w:tc>
        <w:tc>
          <w:tcPr>
            <w:tcW w:w="1077" w:type="dxa"/>
            <w:vAlign w:val="center"/>
          </w:tcPr>
          <w:p w:rsidR="002E6A85" w:rsidRPr="007C1F26" w:rsidRDefault="002E6A85" w:rsidP="00AF732E">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pPr>
              <w:jc w:val="center"/>
              <w:rPr>
                <w:rFonts w:ascii="仿宋" w:eastAsia="仿宋" w:hAnsi="仿宋"/>
                <w:sz w:val="20"/>
                <w:szCs w:val="18"/>
              </w:rPr>
            </w:pPr>
          </w:p>
        </w:tc>
        <w:tc>
          <w:tcPr>
            <w:tcW w:w="1039" w:type="dxa"/>
            <w:vAlign w:val="center"/>
          </w:tcPr>
          <w:p w:rsidR="002E6A85" w:rsidRPr="007C1F26" w:rsidRDefault="002E6A85">
            <w:pPr>
              <w:jc w:val="center"/>
              <w:rPr>
                <w:rFonts w:ascii="仿宋" w:eastAsia="仿宋" w:hAnsi="仿宋"/>
                <w:sz w:val="20"/>
                <w:szCs w:val="18"/>
              </w:rPr>
            </w:pPr>
          </w:p>
        </w:tc>
        <w:tc>
          <w:tcPr>
            <w:tcW w:w="1898" w:type="dxa"/>
            <w:vAlign w:val="center"/>
          </w:tcPr>
          <w:p w:rsidR="002E6A85" w:rsidRPr="007C1F26" w:rsidRDefault="002E6A85" w:rsidP="00AF732E">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AF732E">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pPr>
              <w:rPr>
                <w:rFonts w:ascii="仿宋" w:eastAsia="仿宋" w:hAnsi="仿宋"/>
                <w:sz w:val="20"/>
                <w:szCs w:val="18"/>
              </w:rPr>
            </w:pPr>
          </w:p>
        </w:tc>
        <w:tc>
          <w:tcPr>
            <w:tcW w:w="45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坪雾基础设施</w:t>
            </w:r>
          </w:p>
        </w:tc>
        <w:tc>
          <w:tcPr>
            <w:tcW w:w="1079" w:type="dxa"/>
            <w:vAlign w:val="center"/>
          </w:tcPr>
          <w:p w:rsidR="002E6A85" w:rsidRPr="007C1F26" w:rsidRDefault="002E6A85" w:rsidP="00AF732E">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AF732E">
            <w:pPr>
              <w:jc w:val="center"/>
              <w:rPr>
                <w:rFonts w:ascii="仿宋" w:eastAsia="仿宋" w:hAnsi="仿宋"/>
                <w:sz w:val="20"/>
                <w:szCs w:val="18"/>
              </w:rPr>
            </w:pPr>
            <w:r w:rsidRPr="007C1F26">
              <w:rPr>
                <w:rFonts w:ascii="仿宋" w:eastAsia="仿宋" w:hAnsi="仿宋"/>
                <w:sz w:val="20"/>
                <w:szCs w:val="18"/>
              </w:rPr>
              <w:t>2017-2020</w:t>
            </w:r>
          </w:p>
        </w:tc>
        <w:tc>
          <w:tcPr>
            <w:tcW w:w="1077" w:type="dxa"/>
            <w:vAlign w:val="center"/>
          </w:tcPr>
          <w:p w:rsidR="002E6A85" w:rsidRPr="007C1F26" w:rsidRDefault="002E6A85" w:rsidP="00AF732E">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pPr>
              <w:jc w:val="center"/>
              <w:rPr>
                <w:rFonts w:ascii="仿宋" w:eastAsia="仿宋" w:hAnsi="仿宋"/>
                <w:sz w:val="20"/>
                <w:szCs w:val="18"/>
              </w:rPr>
            </w:pPr>
          </w:p>
        </w:tc>
        <w:tc>
          <w:tcPr>
            <w:tcW w:w="1039" w:type="dxa"/>
            <w:vAlign w:val="center"/>
          </w:tcPr>
          <w:p w:rsidR="002E6A85" w:rsidRPr="007C1F26" w:rsidRDefault="002E6A85">
            <w:pPr>
              <w:jc w:val="center"/>
              <w:rPr>
                <w:rFonts w:ascii="仿宋" w:eastAsia="仿宋" w:hAnsi="仿宋"/>
                <w:sz w:val="20"/>
                <w:szCs w:val="18"/>
              </w:rPr>
            </w:pPr>
          </w:p>
        </w:tc>
        <w:tc>
          <w:tcPr>
            <w:tcW w:w="1898" w:type="dxa"/>
            <w:vAlign w:val="center"/>
          </w:tcPr>
          <w:p w:rsidR="002E6A85" w:rsidRPr="007C1F26" w:rsidRDefault="002E6A85" w:rsidP="00AF732E">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AF732E">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pPr>
              <w:rPr>
                <w:rFonts w:ascii="仿宋" w:eastAsia="仿宋" w:hAnsi="仿宋"/>
                <w:sz w:val="20"/>
                <w:szCs w:val="18"/>
              </w:rPr>
            </w:pPr>
          </w:p>
        </w:tc>
        <w:tc>
          <w:tcPr>
            <w:tcW w:w="45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塔山湾基础设施建设项目</w:t>
            </w:r>
          </w:p>
        </w:tc>
        <w:tc>
          <w:tcPr>
            <w:tcW w:w="1079" w:type="dxa"/>
            <w:vAlign w:val="center"/>
          </w:tcPr>
          <w:p w:rsidR="002E6A85" w:rsidRPr="007C1F26" w:rsidRDefault="002E6A85" w:rsidP="00AF732E">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AF732E">
            <w:pPr>
              <w:jc w:val="center"/>
              <w:rPr>
                <w:rFonts w:ascii="仿宋" w:eastAsia="仿宋" w:hAnsi="仿宋"/>
                <w:sz w:val="20"/>
                <w:szCs w:val="18"/>
              </w:rPr>
            </w:pPr>
            <w:r w:rsidRPr="007C1F26">
              <w:rPr>
                <w:rFonts w:ascii="仿宋" w:eastAsia="仿宋" w:hAnsi="仿宋"/>
                <w:sz w:val="20"/>
                <w:szCs w:val="18"/>
              </w:rPr>
              <w:t>2017-2020</w:t>
            </w:r>
          </w:p>
        </w:tc>
        <w:tc>
          <w:tcPr>
            <w:tcW w:w="1077" w:type="dxa"/>
            <w:vAlign w:val="center"/>
          </w:tcPr>
          <w:p w:rsidR="002E6A85" w:rsidRPr="007C1F26" w:rsidRDefault="002E6A85" w:rsidP="00AF732E">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pPr>
              <w:jc w:val="center"/>
              <w:rPr>
                <w:rFonts w:ascii="仿宋" w:eastAsia="仿宋" w:hAnsi="仿宋"/>
                <w:sz w:val="20"/>
                <w:szCs w:val="18"/>
              </w:rPr>
            </w:pPr>
          </w:p>
        </w:tc>
        <w:tc>
          <w:tcPr>
            <w:tcW w:w="1039" w:type="dxa"/>
            <w:vAlign w:val="center"/>
          </w:tcPr>
          <w:p w:rsidR="002E6A85" w:rsidRPr="007C1F26" w:rsidRDefault="002E6A85">
            <w:pPr>
              <w:jc w:val="center"/>
              <w:rPr>
                <w:rFonts w:ascii="仿宋" w:eastAsia="仿宋" w:hAnsi="仿宋"/>
                <w:sz w:val="20"/>
                <w:szCs w:val="18"/>
              </w:rPr>
            </w:pPr>
          </w:p>
        </w:tc>
        <w:tc>
          <w:tcPr>
            <w:tcW w:w="1898" w:type="dxa"/>
            <w:vAlign w:val="center"/>
          </w:tcPr>
          <w:p w:rsidR="002E6A85" w:rsidRPr="007C1F26" w:rsidRDefault="002E6A85" w:rsidP="00AF732E">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AF732E">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pPr>
              <w:rPr>
                <w:rFonts w:ascii="仿宋" w:eastAsia="仿宋" w:hAnsi="仿宋"/>
                <w:sz w:val="20"/>
                <w:szCs w:val="18"/>
              </w:rPr>
            </w:pPr>
          </w:p>
        </w:tc>
        <w:tc>
          <w:tcPr>
            <w:tcW w:w="4598" w:type="dxa"/>
            <w:vAlign w:val="center"/>
          </w:tcPr>
          <w:p w:rsidR="002E6A85" w:rsidRPr="007C1F26" w:rsidRDefault="002E6A85" w:rsidP="005565EE">
            <w:pPr>
              <w:jc w:val="center"/>
              <w:rPr>
                <w:rFonts w:ascii="仿宋" w:eastAsia="仿宋" w:hAnsi="仿宋"/>
                <w:sz w:val="20"/>
                <w:szCs w:val="18"/>
              </w:rPr>
            </w:pPr>
            <w:r w:rsidRPr="007C1F26">
              <w:rPr>
                <w:rFonts w:ascii="仿宋" w:eastAsia="仿宋" w:hAnsi="仿宋" w:hint="eastAsia"/>
                <w:sz w:val="20"/>
                <w:szCs w:val="18"/>
              </w:rPr>
              <w:t>盘龙工业园（东升）基础设施建设项目</w:t>
            </w:r>
          </w:p>
        </w:tc>
        <w:tc>
          <w:tcPr>
            <w:tcW w:w="1079" w:type="dxa"/>
            <w:vAlign w:val="center"/>
          </w:tcPr>
          <w:p w:rsidR="002E6A85" w:rsidRPr="007C1F26" w:rsidRDefault="002E6A85" w:rsidP="00AF732E">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rsidP="00AF732E">
            <w:pPr>
              <w:jc w:val="center"/>
              <w:rPr>
                <w:rFonts w:ascii="仿宋" w:eastAsia="仿宋" w:hAnsi="仿宋"/>
                <w:sz w:val="20"/>
                <w:szCs w:val="18"/>
              </w:rPr>
            </w:pPr>
            <w:r w:rsidRPr="007C1F26">
              <w:rPr>
                <w:rFonts w:ascii="仿宋" w:eastAsia="仿宋" w:hAnsi="仿宋"/>
                <w:sz w:val="20"/>
                <w:szCs w:val="18"/>
              </w:rPr>
              <w:t>2017-2020</w:t>
            </w:r>
          </w:p>
        </w:tc>
        <w:tc>
          <w:tcPr>
            <w:tcW w:w="1077" w:type="dxa"/>
            <w:vAlign w:val="center"/>
          </w:tcPr>
          <w:p w:rsidR="002E6A85" w:rsidRPr="007C1F26" w:rsidRDefault="002E6A85" w:rsidP="00AF732E">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pPr>
              <w:jc w:val="center"/>
              <w:rPr>
                <w:rFonts w:ascii="仿宋" w:eastAsia="仿宋" w:hAnsi="仿宋"/>
                <w:sz w:val="20"/>
                <w:szCs w:val="18"/>
              </w:rPr>
            </w:pPr>
          </w:p>
        </w:tc>
        <w:tc>
          <w:tcPr>
            <w:tcW w:w="1039" w:type="dxa"/>
            <w:vAlign w:val="center"/>
          </w:tcPr>
          <w:p w:rsidR="002E6A85" w:rsidRPr="007C1F26" w:rsidRDefault="002E6A85">
            <w:pPr>
              <w:jc w:val="center"/>
              <w:rPr>
                <w:rFonts w:ascii="仿宋" w:eastAsia="仿宋" w:hAnsi="仿宋"/>
                <w:sz w:val="20"/>
                <w:szCs w:val="18"/>
              </w:rPr>
            </w:pPr>
          </w:p>
        </w:tc>
        <w:tc>
          <w:tcPr>
            <w:tcW w:w="1898" w:type="dxa"/>
            <w:vAlign w:val="center"/>
          </w:tcPr>
          <w:p w:rsidR="002E6A85" w:rsidRPr="007C1F26" w:rsidRDefault="002E6A85" w:rsidP="00AF732E">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rsidP="00AF732E">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Align w:val="center"/>
          </w:tcPr>
          <w:p w:rsidR="002E6A85" w:rsidRPr="007C1F26" w:rsidRDefault="002E6A85" w:rsidP="00837224">
            <w:pPr>
              <w:jc w:val="center"/>
              <w:rPr>
                <w:rFonts w:ascii="仿宋" w:eastAsia="仿宋" w:hAnsi="仿宋"/>
                <w:sz w:val="20"/>
                <w:szCs w:val="18"/>
              </w:rPr>
            </w:pPr>
            <w:r w:rsidRPr="007C1F26">
              <w:rPr>
                <w:rFonts w:ascii="仿宋" w:eastAsia="仿宋" w:hAnsi="仿宋" w:hint="eastAsia"/>
                <w:sz w:val="20"/>
                <w:szCs w:val="18"/>
              </w:rPr>
              <w:t>经信合计</w:t>
            </w:r>
          </w:p>
        </w:tc>
        <w:tc>
          <w:tcPr>
            <w:tcW w:w="4598" w:type="dxa"/>
            <w:vAlign w:val="center"/>
          </w:tcPr>
          <w:p w:rsidR="002E6A85" w:rsidRPr="007C1F26" w:rsidRDefault="002E6A85" w:rsidP="005565EE">
            <w:pPr>
              <w:jc w:val="center"/>
              <w:rPr>
                <w:rFonts w:ascii="仿宋" w:eastAsia="仿宋" w:hAnsi="仿宋"/>
                <w:sz w:val="20"/>
                <w:szCs w:val="18"/>
              </w:rPr>
            </w:pPr>
          </w:p>
        </w:tc>
        <w:tc>
          <w:tcPr>
            <w:tcW w:w="1079" w:type="dxa"/>
            <w:vAlign w:val="center"/>
          </w:tcPr>
          <w:p w:rsidR="002E6A85" w:rsidRPr="007C1F26" w:rsidRDefault="002E6A85" w:rsidP="00AF732E">
            <w:pPr>
              <w:jc w:val="center"/>
              <w:rPr>
                <w:rFonts w:ascii="仿宋" w:eastAsia="仿宋" w:hAnsi="仿宋"/>
                <w:sz w:val="20"/>
                <w:szCs w:val="18"/>
              </w:rPr>
            </w:pPr>
          </w:p>
        </w:tc>
        <w:tc>
          <w:tcPr>
            <w:tcW w:w="1160" w:type="dxa"/>
            <w:vAlign w:val="center"/>
          </w:tcPr>
          <w:p w:rsidR="002E6A85" w:rsidRPr="007C1F26" w:rsidRDefault="002E6A85" w:rsidP="00AF732E">
            <w:pPr>
              <w:jc w:val="center"/>
              <w:rPr>
                <w:rFonts w:ascii="仿宋" w:eastAsia="仿宋" w:hAnsi="仿宋"/>
                <w:sz w:val="20"/>
                <w:szCs w:val="18"/>
              </w:rPr>
            </w:pPr>
          </w:p>
        </w:tc>
        <w:tc>
          <w:tcPr>
            <w:tcW w:w="1077" w:type="dxa"/>
            <w:vAlign w:val="center"/>
          </w:tcPr>
          <w:p w:rsidR="002E6A85" w:rsidRPr="007C1F26" w:rsidRDefault="002E6A85" w:rsidP="00AF732E">
            <w:pPr>
              <w:jc w:val="center"/>
              <w:rPr>
                <w:rFonts w:ascii="仿宋" w:eastAsia="仿宋" w:hAnsi="仿宋"/>
                <w:sz w:val="20"/>
                <w:szCs w:val="18"/>
              </w:rPr>
            </w:pPr>
          </w:p>
        </w:tc>
        <w:tc>
          <w:tcPr>
            <w:tcW w:w="1038" w:type="dxa"/>
            <w:vAlign w:val="center"/>
          </w:tcPr>
          <w:p w:rsidR="002E6A85" w:rsidRPr="007C1F26" w:rsidRDefault="002E6A85">
            <w:pPr>
              <w:jc w:val="center"/>
              <w:rPr>
                <w:rFonts w:ascii="仿宋" w:eastAsia="仿宋" w:hAnsi="仿宋"/>
                <w:sz w:val="20"/>
                <w:szCs w:val="18"/>
              </w:rPr>
            </w:pPr>
            <w:r w:rsidRPr="007C1F26">
              <w:rPr>
                <w:rFonts w:ascii="仿宋" w:eastAsia="仿宋" w:hAnsi="仿宋"/>
                <w:sz w:val="20"/>
                <w:szCs w:val="18"/>
              </w:rPr>
              <w:t>100</w:t>
            </w:r>
          </w:p>
        </w:tc>
        <w:tc>
          <w:tcPr>
            <w:tcW w:w="1039" w:type="dxa"/>
            <w:vAlign w:val="center"/>
          </w:tcPr>
          <w:p w:rsidR="002E6A85" w:rsidRPr="007C1F26" w:rsidRDefault="002E6A85">
            <w:pPr>
              <w:jc w:val="center"/>
              <w:rPr>
                <w:rFonts w:ascii="仿宋" w:eastAsia="仿宋" w:hAnsi="仿宋"/>
                <w:sz w:val="20"/>
                <w:szCs w:val="18"/>
              </w:rPr>
            </w:pPr>
          </w:p>
        </w:tc>
        <w:tc>
          <w:tcPr>
            <w:tcW w:w="1898" w:type="dxa"/>
            <w:vAlign w:val="center"/>
          </w:tcPr>
          <w:p w:rsidR="002E6A85" w:rsidRPr="007C1F26" w:rsidRDefault="002E6A85" w:rsidP="00AF732E">
            <w:pPr>
              <w:jc w:val="center"/>
              <w:rPr>
                <w:rFonts w:ascii="仿宋" w:eastAsia="仿宋" w:hAnsi="仿宋"/>
                <w:sz w:val="20"/>
                <w:szCs w:val="18"/>
              </w:rPr>
            </w:pPr>
          </w:p>
        </w:tc>
        <w:tc>
          <w:tcPr>
            <w:tcW w:w="1079" w:type="dxa"/>
            <w:vAlign w:val="center"/>
          </w:tcPr>
          <w:p w:rsidR="002E6A85" w:rsidRPr="007C1F26" w:rsidRDefault="002E6A85" w:rsidP="00AF732E">
            <w:pPr>
              <w:jc w:val="center"/>
              <w:rPr>
                <w:rFonts w:ascii="仿宋" w:eastAsia="仿宋" w:hAnsi="仿宋"/>
                <w:sz w:val="20"/>
                <w:szCs w:val="18"/>
              </w:rPr>
            </w:pPr>
          </w:p>
        </w:tc>
      </w:tr>
      <w:tr w:rsidR="002E6A85" w:rsidRPr="007C1F26">
        <w:trPr>
          <w:trHeight w:val="397"/>
        </w:trPr>
        <w:tc>
          <w:tcPr>
            <w:tcW w:w="1078" w:type="dxa"/>
            <w:vMerge w:val="restart"/>
            <w:vAlign w:val="center"/>
          </w:tcPr>
          <w:p w:rsidR="002E6A85" w:rsidRPr="007C1F26" w:rsidRDefault="002E6A85" w:rsidP="00F00207">
            <w:pPr>
              <w:rPr>
                <w:rFonts w:ascii="仿宋" w:eastAsia="仿宋" w:hAnsi="仿宋"/>
                <w:sz w:val="20"/>
                <w:szCs w:val="18"/>
              </w:rPr>
            </w:pPr>
            <w:r w:rsidRPr="007C1F26">
              <w:rPr>
                <w:rFonts w:ascii="仿宋" w:eastAsia="仿宋" w:hAnsi="仿宋"/>
                <w:sz w:val="20"/>
                <w:szCs w:val="18"/>
              </w:rPr>
              <w:t>10.</w:t>
            </w:r>
            <w:r w:rsidRPr="007C1F26">
              <w:rPr>
                <w:rFonts w:ascii="仿宋" w:eastAsia="仿宋" w:hAnsi="仿宋" w:hint="eastAsia"/>
                <w:sz w:val="20"/>
                <w:szCs w:val="18"/>
              </w:rPr>
              <w:t>其他</w:t>
            </w:r>
          </w:p>
        </w:tc>
        <w:tc>
          <w:tcPr>
            <w:tcW w:w="45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昭化古城消防安保项目</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pPr>
              <w:jc w:val="center"/>
              <w:rPr>
                <w:rFonts w:ascii="仿宋" w:eastAsia="仿宋" w:hAnsi="仿宋"/>
                <w:sz w:val="20"/>
                <w:szCs w:val="18"/>
              </w:rPr>
            </w:pPr>
            <w:r w:rsidRPr="007C1F26">
              <w:rPr>
                <w:rFonts w:ascii="仿宋" w:eastAsia="仿宋" w:hAnsi="仿宋"/>
                <w:sz w:val="20"/>
                <w:szCs w:val="18"/>
              </w:rPr>
              <w:t>2017-2018</w:t>
            </w:r>
          </w:p>
        </w:tc>
        <w:tc>
          <w:tcPr>
            <w:tcW w:w="1077"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昭化镇</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国家</w:t>
            </w:r>
          </w:p>
        </w:tc>
      </w:tr>
      <w:tr w:rsidR="002E6A85" w:rsidRPr="007C1F26">
        <w:trPr>
          <w:trHeight w:val="397"/>
        </w:trPr>
        <w:tc>
          <w:tcPr>
            <w:tcW w:w="1078" w:type="dxa"/>
            <w:vMerge/>
            <w:vAlign w:val="center"/>
          </w:tcPr>
          <w:p w:rsidR="002E6A85" w:rsidRPr="007C1F26" w:rsidRDefault="002E6A85" w:rsidP="00F00207">
            <w:pPr>
              <w:rPr>
                <w:rFonts w:ascii="仿宋" w:eastAsia="仿宋" w:hAnsi="仿宋"/>
                <w:sz w:val="20"/>
                <w:szCs w:val="18"/>
              </w:rPr>
            </w:pPr>
          </w:p>
        </w:tc>
        <w:tc>
          <w:tcPr>
            <w:tcW w:w="45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天雄关保护修缮</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pPr>
              <w:jc w:val="center"/>
              <w:rPr>
                <w:rFonts w:ascii="仿宋" w:eastAsia="仿宋" w:hAnsi="仿宋"/>
                <w:sz w:val="20"/>
                <w:szCs w:val="18"/>
              </w:rPr>
            </w:pPr>
            <w:r w:rsidRPr="007C1F26">
              <w:rPr>
                <w:rFonts w:ascii="仿宋" w:eastAsia="仿宋" w:hAnsi="仿宋"/>
                <w:sz w:val="20"/>
                <w:szCs w:val="18"/>
              </w:rPr>
              <w:t>2017-2018</w:t>
            </w:r>
          </w:p>
        </w:tc>
        <w:tc>
          <w:tcPr>
            <w:tcW w:w="1077"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昭化镇</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国家</w:t>
            </w:r>
          </w:p>
        </w:tc>
      </w:tr>
      <w:tr w:rsidR="002E6A85" w:rsidRPr="007C1F26">
        <w:trPr>
          <w:trHeight w:val="397"/>
        </w:trPr>
        <w:tc>
          <w:tcPr>
            <w:tcW w:w="1078" w:type="dxa"/>
            <w:vMerge/>
            <w:vAlign w:val="center"/>
          </w:tcPr>
          <w:p w:rsidR="002E6A85" w:rsidRPr="007C1F26" w:rsidRDefault="002E6A85" w:rsidP="00F00207">
            <w:pPr>
              <w:rPr>
                <w:rFonts w:ascii="仿宋" w:eastAsia="仿宋" w:hAnsi="仿宋"/>
                <w:sz w:val="20"/>
                <w:szCs w:val="18"/>
              </w:rPr>
            </w:pPr>
          </w:p>
        </w:tc>
        <w:tc>
          <w:tcPr>
            <w:tcW w:w="45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广元市昭化古城西周城址文化遗产博览园项目</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pPr>
              <w:jc w:val="center"/>
              <w:rPr>
                <w:rFonts w:ascii="仿宋" w:eastAsia="仿宋" w:hAnsi="仿宋"/>
                <w:sz w:val="20"/>
                <w:szCs w:val="18"/>
              </w:rPr>
            </w:pPr>
            <w:r w:rsidRPr="007C1F26">
              <w:rPr>
                <w:rFonts w:ascii="仿宋" w:eastAsia="仿宋" w:hAnsi="仿宋"/>
                <w:sz w:val="20"/>
                <w:szCs w:val="18"/>
              </w:rPr>
              <w:t>2020-2025</w:t>
            </w:r>
          </w:p>
        </w:tc>
        <w:tc>
          <w:tcPr>
            <w:tcW w:w="1077"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昭化镇</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国家</w:t>
            </w:r>
          </w:p>
        </w:tc>
      </w:tr>
      <w:tr w:rsidR="002E6A85" w:rsidRPr="007C1F26">
        <w:trPr>
          <w:trHeight w:val="397"/>
        </w:trPr>
        <w:tc>
          <w:tcPr>
            <w:tcW w:w="1078" w:type="dxa"/>
            <w:vMerge/>
            <w:vAlign w:val="center"/>
          </w:tcPr>
          <w:p w:rsidR="002E6A85" w:rsidRPr="007C1F26" w:rsidRDefault="002E6A85" w:rsidP="00F00207">
            <w:pPr>
              <w:rPr>
                <w:rFonts w:ascii="仿宋" w:eastAsia="仿宋" w:hAnsi="仿宋"/>
                <w:sz w:val="20"/>
                <w:szCs w:val="18"/>
              </w:rPr>
            </w:pPr>
          </w:p>
        </w:tc>
        <w:tc>
          <w:tcPr>
            <w:tcW w:w="45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鲍三娘墓保护修缮</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pPr>
              <w:jc w:val="center"/>
              <w:rPr>
                <w:rFonts w:ascii="仿宋" w:eastAsia="仿宋" w:hAnsi="仿宋"/>
                <w:sz w:val="20"/>
                <w:szCs w:val="18"/>
              </w:rPr>
            </w:pPr>
            <w:r w:rsidRPr="007C1F26">
              <w:rPr>
                <w:rFonts w:ascii="仿宋" w:eastAsia="仿宋" w:hAnsi="仿宋"/>
                <w:sz w:val="20"/>
                <w:szCs w:val="18"/>
              </w:rPr>
              <w:t>2017-2018</w:t>
            </w:r>
          </w:p>
        </w:tc>
        <w:tc>
          <w:tcPr>
            <w:tcW w:w="1077"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昭化镇</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国家</w:t>
            </w:r>
          </w:p>
        </w:tc>
      </w:tr>
      <w:tr w:rsidR="002E6A85" w:rsidRPr="007C1F26">
        <w:trPr>
          <w:trHeight w:val="397"/>
        </w:trPr>
        <w:tc>
          <w:tcPr>
            <w:tcW w:w="1078" w:type="dxa"/>
            <w:vMerge/>
            <w:vAlign w:val="center"/>
          </w:tcPr>
          <w:p w:rsidR="002E6A85" w:rsidRPr="007C1F26" w:rsidRDefault="002E6A85" w:rsidP="00F00207">
            <w:pPr>
              <w:rPr>
                <w:rFonts w:ascii="仿宋" w:eastAsia="仿宋" w:hAnsi="仿宋"/>
                <w:sz w:val="20"/>
                <w:szCs w:val="18"/>
              </w:rPr>
            </w:pPr>
          </w:p>
        </w:tc>
        <w:tc>
          <w:tcPr>
            <w:tcW w:w="45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凤凰山文化博览产业园</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18"/>
                <w:szCs w:val="18"/>
              </w:rPr>
              <w:t>新建、续建</w:t>
            </w:r>
          </w:p>
        </w:tc>
        <w:tc>
          <w:tcPr>
            <w:tcW w:w="1160" w:type="dxa"/>
            <w:vAlign w:val="center"/>
          </w:tcPr>
          <w:p w:rsidR="002E6A85" w:rsidRPr="007C1F26" w:rsidRDefault="002E6A85">
            <w:pPr>
              <w:jc w:val="center"/>
              <w:rPr>
                <w:rFonts w:ascii="仿宋" w:eastAsia="仿宋" w:hAnsi="仿宋"/>
                <w:sz w:val="20"/>
                <w:szCs w:val="18"/>
              </w:rPr>
            </w:pPr>
            <w:r w:rsidRPr="007C1F26">
              <w:rPr>
                <w:rFonts w:ascii="仿宋" w:eastAsia="仿宋" w:hAnsi="仿宋"/>
                <w:sz w:val="20"/>
                <w:szCs w:val="18"/>
              </w:rPr>
              <w:t>2016-2020</w:t>
            </w:r>
          </w:p>
        </w:tc>
        <w:tc>
          <w:tcPr>
            <w:tcW w:w="1077"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国家</w:t>
            </w:r>
          </w:p>
        </w:tc>
      </w:tr>
      <w:tr w:rsidR="002E6A85" w:rsidRPr="007C1F26">
        <w:trPr>
          <w:trHeight w:val="397"/>
        </w:trPr>
        <w:tc>
          <w:tcPr>
            <w:tcW w:w="1078" w:type="dxa"/>
            <w:vMerge/>
            <w:vAlign w:val="center"/>
          </w:tcPr>
          <w:p w:rsidR="002E6A85" w:rsidRPr="007C1F26" w:rsidRDefault="002E6A85">
            <w:pPr>
              <w:rPr>
                <w:rFonts w:ascii="仿宋" w:eastAsia="仿宋" w:hAnsi="仿宋"/>
                <w:sz w:val="20"/>
                <w:szCs w:val="18"/>
              </w:rPr>
            </w:pPr>
          </w:p>
        </w:tc>
        <w:tc>
          <w:tcPr>
            <w:tcW w:w="45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千佛岩社区便民服务中心</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利州区</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pPr>
              <w:rPr>
                <w:rFonts w:ascii="仿宋" w:eastAsia="仿宋" w:hAnsi="仿宋"/>
                <w:sz w:val="20"/>
                <w:szCs w:val="18"/>
              </w:rPr>
            </w:pPr>
          </w:p>
        </w:tc>
        <w:tc>
          <w:tcPr>
            <w:tcW w:w="45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农村公益性公墓</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四县三区</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pPr>
              <w:rPr>
                <w:rFonts w:ascii="仿宋" w:eastAsia="仿宋" w:hAnsi="仿宋"/>
                <w:sz w:val="20"/>
                <w:szCs w:val="18"/>
              </w:rPr>
            </w:pPr>
          </w:p>
        </w:tc>
        <w:tc>
          <w:tcPr>
            <w:tcW w:w="45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电信、移动联动网站及信息传输塔基建设</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四县三区</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pPr>
              <w:rPr>
                <w:rFonts w:ascii="仿宋" w:eastAsia="仿宋" w:hAnsi="仿宋"/>
                <w:sz w:val="20"/>
                <w:szCs w:val="18"/>
              </w:rPr>
            </w:pPr>
          </w:p>
        </w:tc>
        <w:tc>
          <w:tcPr>
            <w:tcW w:w="45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矿产资源开采及加工（深加工）</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四县三区</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Merge/>
            <w:vAlign w:val="center"/>
          </w:tcPr>
          <w:p w:rsidR="002E6A85" w:rsidRPr="007C1F26" w:rsidRDefault="002E6A85">
            <w:pPr>
              <w:rPr>
                <w:rFonts w:ascii="仿宋" w:eastAsia="仿宋" w:hAnsi="仿宋"/>
                <w:sz w:val="20"/>
                <w:szCs w:val="18"/>
              </w:rPr>
            </w:pPr>
          </w:p>
        </w:tc>
        <w:tc>
          <w:tcPr>
            <w:tcW w:w="45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配气站、储气站及</w:t>
            </w:r>
            <w:r w:rsidRPr="007C1F26">
              <w:rPr>
                <w:rFonts w:ascii="仿宋" w:eastAsia="仿宋" w:hAnsi="仿宋"/>
                <w:sz w:val="20"/>
                <w:szCs w:val="18"/>
              </w:rPr>
              <w:t>CNG</w:t>
            </w:r>
            <w:r w:rsidRPr="007C1F26">
              <w:rPr>
                <w:rFonts w:ascii="仿宋" w:eastAsia="仿宋" w:hAnsi="仿宋" w:hint="eastAsia"/>
                <w:sz w:val="20"/>
                <w:szCs w:val="18"/>
              </w:rPr>
              <w:t>加气站、液态轻烃加注站、加油站、闸阀室建设</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新建</w:t>
            </w:r>
          </w:p>
        </w:tc>
        <w:tc>
          <w:tcPr>
            <w:tcW w:w="1160" w:type="dxa"/>
            <w:vAlign w:val="center"/>
          </w:tcPr>
          <w:p w:rsidR="002E6A85" w:rsidRPr="007C1F26" w:rsidRDefault="002E6A85">
            <w:pPr>
              <w:jc w:val="center"/>
              <w:rPr>
                <w:rFonts w:ascii="仿宋" w:eastAsia="仿宋" w:hAnsi="仿宋"/>
                <w:sz w:val="20"/>
                <w:szCs w:val="18"/>
              </w:rPr>
            </w:pPr>
            <w:r w:rsidRPr="007C1F26">
              <w:rPr>
                <w:rFonts w:ascii="仿宋" w:eastAsia="仿宋" w:hAnsi="仿宋"/>
                <w:sz w:val="20"/>
                <w:szCs w:val="18"/>
              </w:rPr>
              <w:t>2015-2020</w:t>
            </w:r>
          </w:p>
        </w:tc>
        <w:tc>
          <w:tcPr>
            <w:tcW w:w="1077"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03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 xml:space="preserve">　</w:t>
            </w:r>
          </w:p>
        </w:tc>
        <w:tc>
          <w:tcPr>
            <w:tcW w:w="1898"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四县三区</w:t>
            </w:r>
          </w:p>
        </w:tc>
        <w:tc>
          <w:tcPr>
            <w:tcW w:w="1079" w:type="dxa"/>
            <w:vAlign w:val="center"/>
          </w:tcPr>
          <w:p w:rsidR="002E6A85" w:rsidRPr="007C1F26" w:rsidRDefault="002E6A85">
            <w:pPr>
              <w:jc w:val="center"/>
              <w:rPr>
                <w:rFonts w:ascii="仿宋" w:eastAsia="仿宋" w:hAnsi="仿宋"/>
                <w:sz w:val="20"/>
                <w:szCs w:val="18"/>
              </w:rPr>
            </w:pPr>
            <w:r w:rsidRPr="007C1F26">
              <w:rPr>
                <w:rFonts w:ascii="仿宋" w:eastAsia="仿宋" w:hAnsi="仿宋" w:hint="eastAsia"/>
                <w:sz w:val="20"/>
                <w:szCs w:val="18"/>
              </w:rPr>
              <w:t>市级</w:t>
            </w:r>
          </w:p>
        </w:tc>
      </w:tr>
      <w:tr w:rsidR="002E6A85" w:rsidRPr="007C1F26">
        <w:trPr>
          <w:trHeight w:val="397"/>
        </w:trPr>
        <w:tc>
          <w:tcPr>
            <w:tcW w:w="1078" w:type="dxa"/>
            <w:vAlign w:val="center"/>
          </w:tcPr>
          <w:p w:rsidR="002E6A85" w:rsidRPr="007C1F26" w:rsidRDefault="002E6A85" w:rsidP="00837224">
            <w:pPr>
              <w:jc w:val="center"/>
              <w:rPr>
                <w:rFonts w:ascii="仿宋" w:eastAsia="仿宋" w:hAnsi="仿宋"/>
                <w:sz w:val="20"/>
                <w:szCs w:val="18"/>
              </w:rPr>
            </w:pPr>
            <w:r w:rsidRPr="007C1F26">
              <w:rPr>
                <w:rFonts w:ascii="仿宋" w:eastAsia="仿宋" w:hAnsi="仿宋" w:hint="eastAsia"/>
                <w:sz w:val="20"/>
                <w:szCs w:val="18"/>
              </w:rPr>
              <w:t>其他合计</w:t>
            </w:r>
          </w:p>
        </w:tc>
        <w:tc>
          <w:tcPr>
            <w:tcW w:w="4598" w:type="dxa"/>
            <w:vAlign w:val="center"/>
          </w:tcPr>
          <w:p w:rsidR="002E6A85" w:rsidRPr="007C1F26" w:rsidRDefault="002E6A85">
            <w:pPr>
              <w:jc w:val="center"/>
              <w:rPr>
                <w:rFonts w:ascii="仿宋" w:eastAsia="仿宋" w:hAnsi="仿宋"/>
                <w:sz w:val="20"/>
                <w:szCs w:val="18"/>
              </w:rPr>
            </w:pPr>
          </w:p>
        </w:tc>
        <w:tc>
          <w:tcPr>
            <w:tcW w:w="1079" w:type="dxa"/>
            <w:vAlign w:val="center"/>
          </w:tcPr>
          <w:p w:rsidR="002E6A85" w:rsidRPr="007C1F26" w:rsidRDefault="002E6A85">
            <w:pPr>
              <w:jc w:val="center"/>
              <w:rPr>
                <w:rFonts w:ascii="仿宋" w:eastAsia="仿宋" w:hAnsi="仿宋"/>
                <w:sz w:val="20"/>
                <w:szCs w:val="18"/>
              </w:rPr>
            </w:pPr>
          </w:p>
        </w:tc>
        <w:tc>
          <w:tcPr>
            <w:tcW w:w="1160" w:type="dxa"/>
            <w:vAlign w:val="center"/>
          </w:tcPr>
          <w:p w:rsidR="002E6A85" w:rsidRPr="007C1F26" w:rsidRDefault="002E6A85">
            <w:pPr>
              <w:jc w:val="center"/>
              <w:rPr>
                <w:rFonts w:ascii="仿宋" w:eastAsia="仿宋" w:hAnsi="仿宋"/>
                <w:sz w:val="20"/>
                <w:szCs w:val="18"/>
              </w:rPr>
            </w:pPr>
          </w:p>
        </w:tc>
        <w:tc>
          <w:tcPr>
            <w:tcW w:w="1077" w:type="dxa"/>
            <w:vAlign w:val="center"/>
          </w:tcPr>
          <w:p w:rsidR="002E6A85" w:rsidRPr="007C1F26" w:rsidRDefault="002E6A85">
            <w:pPr>
              <w:jc w:val="center"/>
              <w:rPr>
                <w:rFonts w:ascii="仿宋" w:eastAsia="仿宋" w:hAnsi="仿宋"/>
                <w:sz w:val="20"/>
                <w:szCs w:val="18"/>
              </w:rPr>
            </w:pPr>
          </w:p>
        </w:tc>
        <w:tc>
          <w:tcPr>
            <w:tcW w:w="1038" w:type="dxa"/>
            <w:vAlign w:val="center"/>
          </w:tcPr>
          <w:p w:rsidR="002E6A85" w:rsidRPr="007C1F26" w:rsidRDefault="002E6A85">
            <w:pPr>
              <w:jc w:val="center"/>
              <w:rPr>
                <w:rFonts w:ascii="仿宋" w:eastAsia="仿宋" w:hAnsi="仿宋"/>
                <w:sz w:val="20"/>
                <w:szCs w:val="18"/>
              </w:rPr>
            </w:pPr>
            <w:r w:rsidRPr="007C1F26">
              <w:rPr>
                <w:rFonts w:ascii="仿宋" w:eastAsia="仿宋" w:hAnsi="仿宋"/>
                <w:sz w:val="20"/>
                <w:szCs w:val="18"/>
              </w:rPr>
              <w:t>5</w:t>
            </w:r>
          </w:p>
        </w:tc>
        <w:tc>
          <w:tcPr>
            <w:tcW w:w="1039" w:type="dxa"/>
            <w:vAlign w:val="center"/>
          </w:tcPr>
          <w:p w:rsidR="002E6A85" w:rsidRPr="007C1F26" w:rsidRDefault="002E6A85">
            <w:pPr>
              <w:jc w:val="center"/>
              <w:rPr>
                <w:rFonts w:ascii="仿宋" w:eastAsia="仿宋" w:hAnsi="仿宋"/>
                <w:sz w:val="20"/>
                <w:szCs w:val="18"/>
              </w:rPr>
            </w:pPr>
          </w:p>
        </w:tc>
        <w:tc>
          <w:tcPr>
            <w:tcW w:w="1898" w:type="dxa"/>
            <w:vAlign w:val="center"/>
          </w:tcPr>
          <w:p w:rsidR="002E6A85" w:rsidRPr="007C1F26" w:rsidRDefault="002E6A85">
            <w:pPr>
              <w:jc w:val="center"/>
              <w:rPr>
                <w:rFonts w:ascii="仿宋" w:eastAsia="仿宋" w:hAnsi="仿宋"/>
                <w:sz w:val="20"/>
                <w:szCs w:val="18"/>
              </w:rPr>
            </w:pPr>
          </w:p>
        </w:tc>
        <w:tc>
          <w:tcPr>
            <w:tcW w:w="1079" w:type="dxa"/>
            <w:vAlign w:val="center"/>
          </w:tcPr>
          <w:p w:rsidR="002E6A85" w:rsidRPr="007C1F26" w:rsidRDefault="002E6A85">
            <w:pPr>
              <w:jc w:val="center"/>
              <w:rPr>
                <w:rFonts w:ascii="仿宋" w:eastAsia="仿宋" w:hAnsi="仿宋"/>
                <w:sz w:val="20"/>
                <w:szCs w:val="18"/>
              </w:rPr>
            </w:pPr>
          </w:p>
        </w:tc>
      </w:tr>
    </w:tbl>
    <w:p w:rsidR="002E6A85" w:rsidRPr="007C1F26" w:rsidRDefault="002E6A85" w:rsidP="00C90ED9">
      <w:pPr>
        <w:spacing w:line="360" w:lineRule="auto"/>
        <w:ind w:firstLineChars="200" w:firstLine="562"/>
        <w:jc w:val="center"/>
        <w:rPr>
          <w:rFonts w:ascii="仿宋" w:eastAsia="仿宋" w:hAnsi="仿宋" w:cs="仿宋"/>
          <w:b/>
          <w:sz w:val="28"/>
          <w:szCs w:val="28"/>
        </w:rPr>
        <w:sectPr w:rsidR="002E6A85" w:rsidRPr="007C1F26" w:rsidSect="001D16AE">
          <w:pgSz w:w="16838" w:h="11906" w:orient="landscape"/>
          <w:pgMar w:top="1800" w:right="1440" w:bottom="1800" w:left="1440" w:header="851" w:footer="992" w:gutter="0"/>
          <w:cols w:space="425"/>
          <w:docGrid w:type="lines" w:linePitch="326"/>
        </w:sectPr>
      </w:pPr>
    </w:p>
    <w:p w:rsidR="002E6A85" w:rsidRPr="007C1F26" w:rsidRDefault="002E6A85" w:rsidP="00B32E12">
      <w:pPr>
        <w:pStyle w:val="Heading2"/>
        <w:spacing w:before="0" w:after="0" w:line="415" w:lineRule="auto"/>
        <w:jc w:val="center"/>
        <w:rPr>
          <w:rFonts w:ascii="楷体" w:eastAsia="楷体" w:hAnsi="楷体"/>
          <w:sz w:val="28"/>
          <w:szCs w:val="28"/>
        </w:rPr>
      </w:pPr>
      <w:bookmarkStart w:id="155" w:name="_Toc491273674"/>
      <w:r w:rsidRPr="007C1F26">
        <w:rPr>
          <w:rFonts w:ascii="楷体" w:eastAsia="楷体" w:hAnsi="楷体" w:hint="eastAsia"/>
          <w:sz w:val="28"/>
          <w:szCs w:val="28"/>
        </w:rPr>
        <w:t>附表</w:t>
      </w:r>
      <w:r w:rsidRPr="007C1F26">
        <w:rPr>
          <w:rFonts w:ascii="楷体" w:eastAsia="楷体" w:hAnsi="楷体"/>
          <w:sz w:val="28"/>
          <w:szCs w:val="28"/>
        </w:rPr>
        <w:t xml:space="preserve">5 </w:t>
      </w:r>
      <w:r w:rsidRPr="007C1F26">
        <w:rPr>
          <w:rFonts w:ascii="楷体" w:eastAsia="楷体" w:hAnsi="楷体" w:hint="eastAsia"/>
          <w:sz w:val="28"/>
          <w:szCs w:val="28"/>
        </w:rPr>
        <w:t>广元市中心城区建设用地管制分区表</w:t>
      </w:r>
      <w:bookmarkEnd w:id="155"/>
    </w:p>
    <w:p w:rsidR="002E6A85" w:rsidRPr="007C1F26" w:rsidRDefault="002E6A85" w:rsidP="00CE36BC">
      <w:pPr>
        <w:jc w:val="right"/>
        <w:rPr>
          <w:rFonts w:ascii="楷体" w:eastAsia="楷体" w:hAnsi="楷体"/>
        </w:rPr>
      </w:pPr>
      <w:r w:rsidRPr="007C1F26">
        <w:rPr>
          <w:rFonts w:ascii="楷体" w:eastAsia="楷体" w:hAnsi="楷体" w:hint="eastAsia"/>
        </w:rPr>
        <w:t>单位：公顷</w:t>
      </w:r>
    </w:p>
    <w:tbl>
      <w:tblPr>
        <w:tblW w:w="5000" w:type="pct"/>
        <w:tblInd w:w="108" w:type="dxa"/>
        <w:tblLook w:val="00A0"/>
      </w:tblPr>
      <w:tblGrid>
        <w:gridCol w:w="2779"/>
        <w:gridCol w:w="1232"/>
        <w:gridCol w:w="1128"/>
        <w:gridCol w:w="1128"/>
        <w:gridCol w:w="1128"/>
        <w:gridCol w:w="1127"/>
      </w:tblGrid>
      <w:tr w:rsidR="002E6A85" w:rsidRPr="007C1F26">
        <w:trPr>
          <w:trHeight w:val="397"/>
        </w:trPr>
        <w:tc>
          <w:tcPr>
            <w:tcW w:w="1630" w:type="pct"/>
            <w:tcBorders>
              <w:top w:val="single" w:sz="4" w:space="0" w:color="auto"/>
              <w:left w:val="single" w:sz="4" w:space="0" w:color="auto"/>
              <w:bottom w:val="single" w:sz="4" w:space="0" w:color="auto"/>
              <w:right w:val="single" w:sz="4" w:space="0" w:color="auto"/>
            </w:tcBorders>
            <w:noWrap/>
            <w:vAlign w:val="center"/>
          </w:tcPr>
          <w:p w:rsidR="002E6A85" w:rsidRPr="007C1F26" w:rsidRDefault="002E6A85">
            <w:pPr>
              <w:jc w:val="center"/>
              <w:rPr>
                <w:rFonts w:ascii="仿宋" w:eastAsia="仿宋" w:hAnsi="仿宋"/>
                <w:sz w:val="22"/>
                <w:szCs w:val="22"/>
              </w:rPr>
            </w:pPr>
            <w:r w:rsidRPr="007C1F26">
              <w:rPr>
                <w:rFonts w:ascii="仿宋" w:eastAsia="仿宋" w:hAnsi="仿宋" w:hint="eastAsia"/>
                <w:sz w:val="22"/>
                <w:szCs w:val="22"/>
              </w:rPr>
              <w:t>行政区域</w:t>
            </w:r>
          </w:p>
        </w:tc>
        <w:tc>
          <w:tcPr>
            <w:tcW w:w="723" w:type="pct"/>
            <w:tcBorders>
              <w:top w:val="single" w:sz="4" w:space="0" w:color="auto"/>
              <w:left w:val="nil"/>
              <w:bottom w:val="single" w:sz="4" w:space="0" w:color="auto"/>
              <w:right w:val="single" w:sz="4" w:space="0" w:color="auto"/>
            </w:tcBorders>
            <w:vAlign w:val="center"/>
          </w:tcPr>
          <w:p w:rsidR="002E6A85" w:rsidRPr="007C1F26" w:rsidRDefault="002E6A85">
            <w:pPr>
              <w:jc w:val="center"/>
              <w:rPr>
                <w:rFonts w:ascii="仿宋" w:eastAsia="仿宋" w:hAnsi="仿宋"/>
                <w:sz w:val="22"/>
                <w:szCs w:val="22"/>
              </w:rPr>
            </w:pPr>
            <w:r w:rsidRPr="007C1F26">
              <w:rPr>
                <w:rFonts w:ascii="仿宋" w:eastAsia="仿宋" w:hAnsi="仿宋" w:hint="eastAsia"/>
                <w:sz w:val="22"/>
                <w:szCs w:val="22"/>
              </w:rPr>
              <w:t>中心城区规划控制范围</w:t>
            </w:r>
          </w:p>
        </w:tc>
        <w:tc>
          <w:tcPr>
            <w:tcW w:w="662" w:type="pct"/>
            <w:tcBorders>
              <w:top w:val="single" w:sz="4" w:space="0" w:color="auto"/>
              <w:left w:val="nil"/>
              <w:bottom w:val="single" w:sz="4" w:space="0" w:color="auto"/>
              <w:right w:val="single" w:sz="4" w:space="0" w:color="auto"/>
            </w:tcBorders>
            <w:vAlign w:val="center"/>
          </w:tcPr>
          <w:p w:rsidR="002E6A85" w:rsidRPr="007C1F26" w:rsidRDefault="002E6A85">
            <w:pPr>
              <w:jc w:val="center"/>
              <w:rPr>
                <w:rFonts w:ascii="仿宋" w:eastAsia="仿宋" w:hAnsi="仿宋"/>
                <w:sz w:val="22"/>
                <w:szCs w:val="22"/>
              </w:rPr>
            </w:pPr>
            <w:r w:rsidRPr="007C1F26">
              <w:rPr>
                <w:rFonts w:ascii="仿宋" w:eastAsia="仿宋" w:hAnsi="仿宋" w:hint="eastAsia"/>
                <w:sz w:val="22"/>
                <w:szCs w:val="22"/>
              </w:rPr>
              <w:t>允许建设区</w:t>
            </w:r>
          </w:p>
        </w:tc>
        <w:tc>
          <w:tcPr>
            <w:tcW w:w="662" w:type="pct"/>
            <w:tcBorders>
              <w:top w:val="single" w:sz="4" w:space="0" w:color="auto"/>
              <w:left w:val="nil"/>
              <w:bottom w:val="single" w:sz="4" w:space="0" w:color="auto"/>
              <w:right w:val="single" w:sz="4" w:space="0" w:color="auto"/>
            </w:tcBorders>
            <w:vAlign w:val="center"/>
          </w:tcPr>
          <w:p w:rsidR="002E6A85" w:rsidRPr="007C1F26" w:rsidRDefault="002E6A85">
            <w:pPr>
              <w:jc w:val="center"/>
              <w:rPr>
                <w:rFonts w:ascii="仿宋" w:eastAsia="仿宋" w:hAnsi="仿宋"/>
                <w:sz w:val="22"/>
                <w:szCs w:val="22"/>
              </w:rPr>
            </w:pPr>
            <w:r w:rsidRPr="007C1F26">
              <w:rPr>
                <w:rFonts w:ascii="仿宋" w:eastAsia="仿宋" w:hAnsi="仿宋" w:hint="eastAsia"/>
                <w:sz w:val="22"/>
                <w:szCs w:val="22"/>
              </w:rPr>
              <w:t>有条件建设区</w:t>
            </w:r>
          </w:p>
        </w:tc>
        <w:tc>
          <w:tcPr>
            <w:tcW w:w="662" w:type="pct"/>
            <w:tcBorders>
              <w:top w:val="single" w:sz="4" w:space="0" w:color="auto"/>
              <w:left w:val="nil"/>
              <w:bottom w:val="single" w:sz="4" w:space="0" w:color="auto"/>
              <w:right w:val="single" w:sz="4" w:space="0" w:color="auto"/>
            </w:tcBorders>
            <w:vAlign w:val="center"/>
          </w:tcPr>
          <w:p w:rsidR="002E6A85" w:rsidRPr="007C1F26" w:rsidRDefault="002E6A85">
            <w:pPr>
              <w:jc w:val="center"/>
              <w:rPr>
                <w:rFonts w:ascii="仿宋" w:eastAsia="仿宋" w:hAnsi="仿宋"/>
                <w:sz w:val="22"/>
                <w:szCs w:val="22"/>
              </w:rPr>
            </w:pPr>
            <w:r w:rsidRPr="007C1F26">
              <w:rPr>
                <w:rFonts w:ascii="仿宋" w:eastAsia="仿宋" w:hAnsi="仿宋" w:hint="eastAsia"/>
                <w:sz w:val="22"/>
                <w:szCs w:val="22"/>
              </w:rPr>
              <w:t>限制建设区</w:t>
            </w:r>
          </w:p>
        </w:tc>
        <w:tc>
          <w:tcPr>
            <w:tcW w:w="661" w:type="pct"/>
            <w:tcBorders>
              <w:top w:val="single" w:sz="4" w:space="0" w:color="auto"/>
              <w:left w:val="nil"/>
              <w:bottom w:val="single" w:sz="4" w:space="0" w:color="auto"/>
              <w:right w:val="single" w:sz="4" w:space="0" w:color="auto"/>
            </w:tcBorders>
            <w:vAlign w:val="center"/>
          </w:tcPr>
          <w:p w:rsidR="002E6A85" w:rsidRPr="007C1F26" w:rsidRDefault="002E6A85">
            <w:pPr>
              <w:jc w:val="center"/>
              <w:rPr>
                <w:rFonts w:ascii="仿宋" w:eastAsia="仿宋" w:hAnsi="仿宋"/>
                <w:sz w:val="22"/>
                <w:szCs w:val="22"/>
              </w:rPr>
            </w:pPr>
            <w:r w:rsidRPr="007C1F26">
              <w:rPr>
                <w:rFonts w:ascii="仿宋" w:eastAsia="仿宋" w:hAnsi="仿宋" w:hint="eastAsia"/>
                <w:sz w:val="22"/>
                <w:szCs w:val="22"/>
              </w:rPr>
              <w:t>禁止建设区</w:t>
            </w:r>
          </w:p>
        </w:tc>
      </w:tr>
      <w:tr w:rsidR="002E6A85" w:rsidRPr="007C1F26">
        <w:trPr>
          <w:trHeight w:val="397"/>
        </w:trPr>
        <w:tc>
          <w:tcPr>
            <w:tcW w:w="1630" w:type="pct"/>
            <w:tcBorders>
              <w:top w:val="nil"/>
              <w:left w:val="single" w:sz="4" w:space="0" w:color="auto"/>
              <w:bottom w:val="single" w:sz="4" w:space="0" w:color="auto"/>
              <w:right w:val="single" w:sz="4" w:space="0" w:color="auto"/>
            </w:tcBorders>
            <w:noWrap/>
            <w:vAlign w:val="center"/>
          </w:tcPr>
          <w:p w:rsidR="002E6A85" w:rsidRPr="007C1F26" w:rsidRDefault="002E6A85" w:rsidP="001A4A89">
            <w:pPr>
              <w:jc w:val="center"/>
              <w:rPr>
                <w:rFonts w:ascii="仿宋" w:eastAsia="仿宋" w:hAnsi="仿宋"/>
                <w:color w:val="000000"/>
                <w:sz w:val="22"/>
                <w:szCs w:val="22"/>
              </w:rPr>
            </w:pPr>
            <w:r w:rsidRPr="007C1F26">
              <w:rPr>
                <w:rFonts w:ascii="仿宋" w:eastAsia="仿宋" w:hAnsi="仿宋" w:hint="eastAsia"/>
                <w:color w:val="000000"/>
                <w:sz w:val="22"/>
                <w:szCs w:val="22"/>
              </w:rPr>
              <w:t>利州区</w:t>
            </w:r>
          </w:p>
        </w:tc>
        <w:tc>
          <w:tcPr>
            <w:tcW w:w="7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color w:val="000000"/>
                <w:sz w:val="22"/>
                <w:szCs w:val="22"/>
              </w:rPr>
            </w:pPr>
            <w:r w:rsidRPr="007C1F26">
              <w:rPr>
                <w:rFonts w:ascii="仿宋" w:eastAsia="仿宋" w:hAnsi="仿宋"/>
                <w:color w:val="000000"/>
                <w:sz w:val="22"/>
                <w:szCs w:val="22"/>
              </w:rPr>
              <w:t>14297.02</w:t>
            </w:r>
          </w:p>
        </w:tc>
        <w:tc>
          <w:tcPr>
            <w:tcW w:w="66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color w:val="000000"/>
                <w:sz w:val="22"/>
                <w:szCs w:val="22"/>
              </w:rPr>
            </w:pPr>
            <w:r w:rsidRPr="007C1F26">
              <w:rPr>
                <w:rFonts w:ascii="仿宋" w:eastAsia="仿宋" w:hAnsi="仿宋"/>
                <w:color w:val="000000"/>
                <w:sz w:val="22"/>
                <w:szCs w:val="22"/>
              </w:rPr>
              <w:t>4610.67</w:t>
            </w:r>
          </w:p>
        </w:tc>
        <w:tc>
          <w:tcPr>
            <w:tcW w:w="662" w:type="pct"/>
            <w:tcBorders>
              <w:top w:val="nil"/>
              <w:left w:val="nil"/>
              <w:bottom w:val="single" w:sz="4" w:space="0" w:color="auto"/>
              <w:right w:val="single" w:sz="4" w:space="0" w:color="auto"/>
            </w:tcBorders>
            <w:vAlign w:val="center"/>
          </w:tcPr>
          <w:p w:rsidR="002E6A85" w:rsidRPr="007C1F26" w:rsidRDefault="002E6A85" w:rsidP="0041179B">
            <w:pPr>
              <w:jc w:val="center"/>
              <w:rPr>
                <w:rFonts w:ascii="仿宋" w:eastAsia="仿宋" w:hAnsi="仿宋"/>
                <w:color w:val="000000"/>
                <w:sz w:val="22"/>
                <w:szCs w:val="22"/>
              </w:rPr>
            </w:pPr>
            <w:r w:rsidRPr="007C1F26">
              <w:rPr>
                <w:rFonts w:ascii="仿宋" w:eastAsia="仿宋" w:hAnsi="仿宋"/>
                <w:color w:val="000000"/>
                <w:sz w:val="22"/>
                <w:szCs w:val="22"/>
              </w:rPr>
              <w:t>1945.57</w:t>
            </w:r>
          </w:p>
        </w:tc>
        <w:tc>
          <w:tcPr>
            <w:tcW w:w="662" w:type="pct"/>
            <w:tcBorders>
              <w:top w:val="nil"/>
              <w:left w:val="nil"/>
              <w:bottom w:val="single" w:sz="4" w:space="0" w:color="auto"/>
              <w:right w:val="single" w:sz="4" w:space="0" w:color="auto"/>
            </w:tcBorders>
            <w:vAlign w:val="center"/>
          </w:tcPr>
          <w:p w:rsidR="002E6A85" w:rsidRPr="007C1F26" w:rsidRDefault="002E6A85" w:rsidP="0041179B">
            <w:pPr>
              <w:jc w:val="center"/>
              <w:rPr>
                <w:rFonts w:ascii="仿宋" w:eastAsia="仿宋" w:hAnsi="仿宋"/>
                <w:color w:val="000000"/>
                <w:sz w:val="22"/>
                <w:szCs w:val="22"/>
              </w:rPr>
            </w:pPr>
            <w:r w:rsidRPr="007C1F26">
              <w:rPr>
                <w:rFonts w:ascii="仿宋" w:eastAsia="仿宋" w:hAnsi="仿宋"/>
                <w:color w:val="000000"/>
                <w:sz w:val="22"/>
                <w:szCs w:val="22"/>
              </w:rPr>
              <w:t>7740.78</w:t>
            </w:r>
          </w:p>
        </w:tc>
        <w:tc>
          <w:tcPr>
            <w:tcW w:w="661"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color w:val="000000"/>
                <w:sz w:val="22"/>
                <w:szCs w:val="22"/>
              </w:rPr>
            </w:pPr>
            <w:r w:rsidRPr="007C1F26">
              <w:rPr>
                <w:rFonts w:ascii="仿宋" w:eastAsia="仿宋" w:hAnsi="仿宋"/>
                <w:color w:val="000000"/>
                <w:sz w:val="22"/>
                <w:szCs w:val="22"/>
              </w:rPr>
              <w:t>0</w:t>
            </w:r>
          </w:p>
        </w:tc>
      </w:tr>
      <w:tr w:rsidR="002E6A85" w:rsidRPr="007C1F26">
        <w:trPr>
          <w:trHeight w:val="397"/>
        </w:trPr>
        <w:tc>
          <w:tcPr>
            <w:tcW w:w="1630" w:type="pct"/>
            <w:tcBorders>
              <w:top w:val="nil"/>
              <w:left w:val="single" w:sz="4" w:space="0" w:color="auto"/>
              <w:bottom w:val="single" w:sz="4" w:space="0" w:color="auto"/>
              <w:right w:val="single" w:sz="4" w:space="0" w:color="auto"/>
            </w:tcBorders>
            <w:noWrap/>
            <w:vAlign w:val="center"/>
          </w:tcPr>
          <w:p w:rsidR="002E6A85" w:rsidRPr="007C1F26" w:rsidRDefault="002E6A85" w:rsidP="001A4A89">
            <w:pPr>
              <w:jc w:val="center"/>
              <w:rPr>
                <w:rFonts w:ascii="仿宋" w:eastAsia="仿宋" w:hAnsi="仿宋"/>
                <w:sz w:val="22"/>
                <w:szCs w:val="22"/>
              </w:rPr>
            </w:pPr>
            <w:r w:rsidRPr="007C1F26">
              <w:rPr>
                <w:rFonts w:ascii="仿宋" w:eastAsia="仿宋" w:hAnsi="仿宋" w:hint="eastAsia"/>
                <w:sz w:val="22"/>
                <w:szCs w:val="22"/>
              </w:rPr>
              <w:t>昭化区</w:t>
            </w:r>
          </w:p>
        </w:tc>
        <w:tc>
          <w:tcPr>
            <w:tcW w:w="7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color w:val="000000"/>
                <w:sz w:val="22"/>
                <w:szCs w:val="22"/>
              </w:rPr>
            </w:pPr>
            <w:r w:rsidRPr="007C1F26">
              <w:rPr>
                <w:rFonts w:ascii="仿宋" w:eastAsia="仿宋" w:hAnsi="仿宋"/>
                <w:color w:val="000000"/>
                <w:sz w:val="22"/>
                <w:szCs w:val="22"/>
              </w:rPr>
              <w:t>1706.53</w:t>
            </w:r>
          </w:p>
        </w:tc>
        <w:tc>
          <w:tcPr>
            <w:tcW w:w="66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color w:val="000000"/>
                <w:sz w:val="22"/>
                <w:szCs w:val="22"/>
              </w:rPr>
            </w:pPr>
            <w:r w:rsidRPr="007C1F26">
              <w:rPr>
                <w:rFonts w:ascii="仿宋" w:eastAsia="仿宋" w:hAnsi="仿宋"/>
                <w:color w:val="000000"/>
                <w:sz w:val="22"/>
                <w:szCs w:val="22"/>
              </w:rPr>
              <w:t>423.45</w:t>
            </w:r>
          </w:p>
        </w:tc>
        <w:tc>
          <w:tcPr>
            <w:tcW w:w="662" w:type="pct"/>
            <w:tcBorders>
              <w:top w:val="nil"/>
              <w:left w:val="nil"/>
              <w:bottom w:val="single" w:sz="4" w:space="0" w:color="auto"/>
              <w:right w:val="single" w:sz="4" w:space="0" w:color="auto"/>
            </w:tcBorders>
            <w:vAlign w:val="center"/>
          </w:tcPr>
          <w:p w:rsidR="002E6A85" w:rsidRPr="007C1F26" w:rsidRDefault="002E6A85" w:rsidP="00A43086">
            <w:pPr>
              <w:jc w:val="center"/>
              <w:rPr>
                <w:rFonts w:ascii="仿宋" w:eastAsia="仿宋" w:hAnsi="仿宋"/>
                <w:color w:val="000000"/>
                <w:sz w:val="22"/>
                <w:szCs w:val="22"/>
              </w:rPr>
            </w:pPr>
            <w:r w:rsidRPr="007C1F26">
              <w:rPr>
                <w:rFonts w:ascii="仿宋" w:eastAsia="仿宋" w:hAnsi="仿宋"/>
                <w:color w:val="000000"/>
                <w:sz w:val="22"/>
                <w:szCs w:val="22"/>
              </w:rPr>
              <w:t>157.02</w:t>
            </w:r>
          </w:p>
        </w:tc>
        <w:tc>
          <w:tcPr>
            <w:tcW w:w="662" w:type="pct"/>
            <w:tcBorders>
              <w:top w:val="nil"/>
              <w:left w:val="nil"/>
              <w:bottom w:val="single" w:sz="4" w:space="0" w:color="auto"/>
              <w:right w:val="single" w:sz="4" w:space="0" w:color="auto"/>
            </w:tcBorders>
            <w:vAlign w:val="center"/>
          </w:tcPr>
          <w:p w:rsidR="002E6A85" w:rsidRPr="007C1F26" w:rsidRDefault="002E6A85" w:rsidP="00A43086">
            <w:pPr>
              <w:jc w:val="center"/>
              <w:rPr>
                <w:rFonts w:ascii="仿宋" w:eastAsia="仿宋" w:hAnsi="仿宋"/>
                <w:color w:val="000000"/>
                <w:sz w:val="22"/>
                <w:szCs w:val="22"/>
              </w:rPr>
            </w:pPr>
            <w:r w:rsidRPr="007C1F26">
              <w:rPr>
                <w:rFonts w:ascii="仿宋" w:eastAsia="仿宋" w:hAnsi="仿宋"/>
                <w:color w:val="000000"/>
                <w:sz w:val="22"/>
                <w:szCs w:val="22"/>
              </w:rPr>
              <w:t>1126.06</w:t>
            </w:r>
          </w:p>
        </w:tc>
        <w:tc>
          <w:tcPr>
            <w:tcW w:w="661" w:type="pct"/>
            <w:tcBorders>
              <w:top w:val="nil"/>
              <w:left w:val="nil"/>
              <w:bottom w:val="single" w:sz="4" w:space="0" w:color="auto"/>
              <w:right w:val="single" w:sz="4" w:space="0" w:color="auto"/>
            </w:tcBorders>
            <w:vAlign w:val="center"/>
          </w:tcPr>
          <w:p w:rsidR="002E6A85" w:rsidRPr="007C1F26" w:rsidRDefault="002E6A85" w:rsidP="00A43086">
            <w:pPr>
              <w:jc w:val="center"/>
              <w:rPr>
                <w:rFonts w:ascii="仿宋" w:eastAsia="仿宋" w:hAnsi="仿宋"/>
                <w:color w:val="000000"/>
                <w:sz w:val="22"/>
                <w:szCs w:val="22"/>
              </w:rPr>
            </w:pPr>
            <w:r w:rsidRPr="007C1F26">
              <w:rPr>
                <w:rFonts w:ascii="仿宋" w:eastAsia="仿宋" w:hAnsi="仿宋"/>
                <w:color w:val="000000"/>
                <w:sz w:val="22"/>
                <w:szCs w:val="22"/>
              </w:rPr>
              <w:t>0</w:t>
            </w:r>
            <w:r w:rsidRPr="007C1F26">
              <w:rPr>
                <w:rFonts w:ascii="仿宋" w:eastAsia="仿宋" w:hAnsi="仿宋" w:hint="eastAsia"/>
                <w:color w:val="000000"/>
                <w:sz w:val="22"/>
                <w:szCs w:val="22"/>
              </w:rPr>
              <w:t xml:space="preserve">　</w:t>
            </w:r>
          </w:p>
        </w:tc>
      </w:tr>
      <w:tr w:rsidR="002E6A85" w:rsidRPr="007C1F26">
        <w:trPr>
          <w:trHeight w:val="397"/>
        </w:trPr>
        <w:tc>
          <w:tcPr>
            <w:tcW w:w="1630" w:type="pct"/>
            <w:tcBorders>
              <w:top w:val="nil"/>
              <w:left w:val="single" w:sz="4" w:space="0" w:color="auto"/>
              <w:bottom w:val="single" w:sz="4" w:space="0" w:color="auto"/>
              <w:right w:val="single" w:sz="4" w:space="0" w:color="auto"/>
            </w:tcBorders>
            <w:noWrap/>
            <w:vAlign w:val="center"/>
          </w:tcPr>
          <w:p w:rsidR="002E6A85" w:rsidRPr="007C1F26" w:rsidRDefault="002E6A85" w:rsidP="001A4A89">
            <w:pPr>
              <w:jc w:val="center"/>
              <w:rPr>
                <w:rFonts w:ascii="仿宋" w:eastAsia="仿宋" w:hAnsi="仿宋"/>
                <w:sz w:val="22"/>
                <w:szCs w:val="22"/>
              </w:rPr>
            </w:pPr>
            <w:r w:rsidRPr="007C1F26">
              <w:rPr>
                <w:rFonts w:ascii="仿宋" w:eastAsia="仿宋" w:hAnsi="仿宋" w:hint="eastAsia"/>
                <w:sz w:val="22"/>
                <w:szCs w:val="22"/>
              </w:rPr>
              <w:t>朝天区</w:t>
            </w:r>
          </w:p>
        </w:tc>
        <w:tc>
          <w:tcPr>
            <w:tcW w:w="7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color w:val="000000"/>
                <w:sz w:val="22"/>
                <w:szCs w:val="22"/>
              </w:rPr>
            </w:pPr>
            <w:r w:rsidRPr="007C1F26">
              <w:rPr>
                <w:rFonts w:ascii="仿宋" w:eastAsia="仿宋" w:hAnsi="仿宋"/>
                <w:color w:val="000000"/>
                <w:sz w:val="22"/>
                <w:szCs w:val="22"/>
              </w:rPr>
              <w:t>1728.93</w:t>
            </w:r>
          </w:p>
        </w:tc>
        <w:tc>
          <w:tcPr>
            <w:tcW w:w="66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color w:val="000000"/>
                <w:sz w:val="22"/>
                <w:szCs w:val="22"/>
              </w:rPr>
            </w:pPr>
            <w:r w:rsidRPr="007C1F26">
              <w:rPr>
                <w:rFonts w:ascii="仿宋" w:eastAsia="仿宋" w:hAnsi="仿宋"/>
                <w:color w:val="000000"/>
                <w:sz w:val="22"/>
                <w:szCs w:val="22"/>
              </w:rPr>
              <w:t>338.84</w:t>
            </w:r>
          </w:p>
        </w:tc>
        <w:tc>
          <w:tcPr>
            <w:tcW w:w="66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color w:val="000000"/>
                <w:sz w:val="22"/>
                <w:szCs w:val="22"/>
              </w:rPr>
            </w:pPr>
            <w:r w:rsidRPr="007C1F26">
              <w:rPr>
                <w:rFonts w:ascii="仿宋" w:eastAsia="仿宋" w:hAnsi="仿宋"/>
                <w:color w:val="000000"/>
                <w:sz w:val="22"/>
                <w:szCs w:val="22"/>
              </w:rPr>
              <w:t>75.65</w:t>
            </w:r>
          </w:p>
        </w:tc>
        <w:tc>
          <w:tcPr>
            <w:tcW w:w="66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color w:val="000000"/>
                <w:sz w:val="22"/>
                <w:szCs w:val="22"/>
              </w:rPr>
            </w:pPr>
            <w:r w:rsidRPr="007C1F26">
              <w:rPr>
                <w:rFonts w:ascii="仿宋" w:eastAsia="仿宋" w:hAnsi="仿宋"/>
                <w:color w:val="000000"/>
                <w:sz w:val="22"/>
                <w:szCs w:val="22"/>
              </w:rPr>
              <w:t>1314.44</w:t>
            </w:r>
          </w:p>
        </w:tc>
        <w:tc>
          <w:tcPr>
            <w:tcW w:w="661"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color w:val="000000"/>
                <w:sz w:val="22"/>
                <w:szCs w:val="22"/>
              </w:rPr>
            </w:pPr>
            <w:r w:rsidRPr="007C1F26">
              <w:rPr>
                <w:rFonts w:ascii="仿宋" w:eastAsia="仿宋" w:hAnsi="仿宋"/>
                <w:color w:val="000000"/>
                <w:sz w:val="22"/>
                <w:szCs w:val="22"/>
              </w:rPr>
              <w:t>0</w:t>
            </w:r>
          </w:p>
        </w:tc>
      </w:tr>
      <w:tr w:rsidR="002E6A85" w:rsidRPr="007C1F26">
        <w:trPr>
          <w:trHeight w:val="397"/>
        </w:trPr>
        <w:tc>
          <w:tcPr>
            <w:tcW w:w="1630" w:type="pct"/>
            <w:tcBorders>
              <w:top w:val="nil"/>
              <w:left w:val="single" w:sz="4" w:space="0" w:color="auto"/>
              <w:bottom w:val="single" w:sz="4" w:space="0" w:color="auto"/>
              <w:right w:val="single" w:sz="4" w:space="0" w:color="auto"/>
            </w:tcBorders>
            <w:noWrap/>
            <w:vAlign w:val="center"/>
          </w:tcPr>
          <w:p w:rsidR="002E6A85" w:rsidRPr="007C1F26" w:rsidRDefault="002E6A85" w:rsidP="001A4A89">
            <w:pPr>
              <w:jc w:val="center"/>
              <w:rPr>
                <w:rFonts w:ascii="仿宋" w:eastAsia="仿宋" w:hAnsi="仿宋"/>
                <w:sz w:val="22"/>
                <w:szCs w:val="22"/>
              </w:rPr>
            </w:pPr>
            <w:r w:rsidRPr="007C1F26">
              <w:rPr>
                <w:rFonts w:ascii="仿宋" w:eastAsia="仿宋" w:hAnsi="仿宋" w:hint="eastAsia"/>
                <w:sz w:val="22"/>
                <w:szCs w:val="22"/>
              </w:rPr>
              <w:t>旺苍县</w:t>
            </w:r>
          </w:p>
        </w:tc>
        <w:tc>
          <w:tcPr>
            <w:tcW w:w="7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color w:val="000000"/>
                <w:sz w:val="22"/>
                <w:szCs w:val="22"/>
              </w:rPr>
            </w:pPr>
            <w:r w:rsidRPr="007C1F26">
              <w:rPr>
                <w:rFonts w:ascii="仿宋" w:eastAsia="仿宋" w:hAnsi="仿宋"/>
                <w:color w:val="000000"/>
                <w:sz w:val="22"/>
                <w:szCs w:val="22"/>
              </w:rPr>
              <w:t>2211.2</w:t>
            </w:r>
          </w:p>
        </w:tc>
        <w:tc>
          <w:tcPr>
            <w:tcW w:w="66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color w:val="000000"/>
                <w:sz w:val="22"/>
                <w:szCs w:val="22"/>
              </w:rPr>
            </w:pPr>
            <w:r w:rsidRPr="007C1F26">
              <w:rPr>
                <w:rFonts w:ascii="仿宋" w:eastAsia="仿宋" w:hAnsi="仿宋"/>
                <w:color w:val="000000"/>
                <w:sz w:val="22"/>
                <w:szCs w:val="22"/>
              </w:rPr>
              <w:t>1357.35</w:t>
            </w:r>
          </w:p>
        </w:tc>
        <w:tc>
          <w:tcPr>
            <w:tcW w:w="66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color w:val="000000"/>
                <w:sz w:val="22"/>
                <w:szCs w:val="22"/>
              </w:rPr>
            </w:pPr>
            <w:r w:rsidRPr="007C1F26">
              <w:rPr>
                <w:rFonts w:ascii="仿宋" w:eastAsia="仿宋" w:hAnsi="仿宋"/>
                <w:color w:val="000000"/>
                <w:sz w:val="22"/>
                <w:szCs w:val="22"/>
              </w:rPr>
              <w:t>330.01</w:t>
            </w:r>
          </w:p>
        </w:tc>
        <w:tc>
          <w:tcPr>
            <w:tcW w:w="66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color w:val="000000"/>
                <w:sz w:val="22"/>
                <w:szCs w:val="22"/>
              </w:rPr>
            </w:pPr>
            <w:r w:rsidRPr="007C1F26">
              <w:rPr>
                <w:rFonts w:ascii="仿宋" w:eastAsia="仿宋" w:hAnsi="仿宋"/>
                <w:color w:val="000000"/>
                <w:sz w:val="22"/>
                <w:szCs w:val="22"/>
              </w:rPr>
              <w:t>523.84</w:t>
            </w:r>
          </w:p>
        </w:tc>
        <w:tc>
          <w:tcPr>
            <w:tcW w:w="661"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color w:val="000000"/>
                <w:sz w:val="22"/>
                <w:szCs w:val="22"/>
              </w:rPr>
            </w:pPr>
            <w:r w:rsidRPr="007C1F26">
              <w:rPr>
                <w:rFonts w:ascii="仿宋" w:eastAsia="仿宋" w:hAnsi="仿宋"/>
                <w:color w:val="000000"/>
                <w:sz w:val="22"/>
                <w:szCs w:val="22"/>
              </w:rPr>
              <w:t>0</w:t>
            </w:r>
          </w:p>
        </w:tc>
      </w:tr>
      <w:tr w:rsidR="002E6A85" w:rsidRPr="007C1F26">
        <w:trPr>
          <w:trHeight w:val="397"/>
        </w:trPr>
        <w:tc>
          <w:tcPr>
            <w:tcW w:w="1630" w:type="pct"/>
            <w:tcBorders>
              <w:top w:val="nil"/>
              <w:left w:val="single" w:sz="4" w:space="0" w:color="auto"/>
              <w:bottom w:val="single" w:sz="4" w:space="0" w:color="auto"/>
              <w:right w:val="single" w:sz="4" w:space="0" w:color="auto"/>
            </w:tcBorders>
            <w:noWrap/>
            <w:vAlign w:val="center"/>
          </w:tcPr>
          <w:p w:rsidR="002E6A85" w:rsidRPr="007C1F26" w:rsidRDefault="002E6A85" w:rsidP="001A4A89">
            <w:pPr>
              <w:jc w:val="center"/>
              <w:rPr>
                <w:rFonts w:ascii="仿宋" w:eastAsia="仿宋" w:hAnsi="仿宋"/>
                <w:sz w:val="22"/>
                <w:szCs w:val="22"/>
              </w:rPr>
            </w:pPr>
            <w:r w:rsidRPr="007C1F26">
              <w:rPr>
                <w:rFonts w:ascii="仿宋" w:eastAsia="仿宋" w:hAnsi="仿宋" w:hint="eastAsia"/>
                <w:sz w:val="22"/>
                <w:szCs w:val="22"/>
              </w:rPr>
              <w:t>青川县</w:t>
            </w:r>
          </w:p>
        </w:tc>
        <w:tc>
          <w:tcPr>
            <w:tcW w:w="7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color w:val="000000"/>
                <w:sz w:val="22"/>
                <w:szCs w:val="22"/>
              </w:rPr>
            </w:pPr>
            <w:r w:rsidRPr="007C1F26">
              <w:rPr>
                <w:rFonts w:ascii="仿宋" w:eastAsia="仿宋" w:hAnsi="仿宋"/>
                <w:color w:val="000000"/>
                <w:sz w:val="22"/>
                <w:szCs w:val="22"/>
              </w:rPr>
              <w:t>470.45</w:t>
            </w:r>
          </w:p>
        </w:tc>
        <w:tc>
          <w:tcPr>
            <w:tcW w:w="66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color w:val="000000"/>
                <w:sz w:val="22"/>
                <w:szCs w:val="22"/>
              </w:rPr>
            </w:pPr>
            <w:r w:rsidRPr="007C1F26">
              <w:rPr>
                <w:rFonts w:ascii="仿宋" w:eastAsia="仿宋" w:hAnsi="仿宋"/>
                <w:color w:val="000000"/>
                <w:sz w:val="22"/>
                <w:szCs w:val="22"/>
              </w:rPr>
              <w:t>262.05</w:t>
            </w:r>
          </w:p>
        </w:tc>
        <w:tc>
          <w:tcPr>
            <w:tcW w:w="66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color w:val="000000"/>
                <w:sz w:val="22"/>
                <w:szCs w:val="22"/>
              </w:rPr>
            </w:pPr>
            <w:r w:rsidRPr="007C1F26">
              <w:rPr>
                <w:rFonts w:ascii="仿宋" w:eastAsia="仿宋" w:hAnsi="仿宋"/>
                <w:color w:val="000000"/>
                <w:sz w:val="22"/>
                <w:szCs w:val="22"/>
              </w:rPr>
              <w:t>75.58</w:t>
            </w:r>
          </w:p>
        </w:tc>
        <w:tc>
          <w:tcPr>
            <w:tcW w:w="66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color w:val="000000"/>
                <w:sz w:val="22"/>
                <w:szCs w:val="22"/>
              </w:rPr>
            </w:pPr>
            <w:r w:rsidRPr="007C1F26">
              <w:rPr>
                <w:rFonts w:ascii="仿宋" w:eastAsia="仿宋" w:hAnsi="仿宋"/>
                <w:color w:val="000000"/>
                <w:sz w:val="22"/>
                <w:szCs w:val="22"/>
              </w:rPr>
              <w:t>132.82</w:t>
            </w:r>
          </w:p>
        </w:tc>
        <w:tc>
          <w:tcPr>
            <w:tcW w:w="661"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color w:val="000000"/>
                <w:sz w:val="22"/>
                <w:szCs w:val="22"/>
              </w:rPr>
            </w:pPr>
            <w:r w:rsidRPr="007C1F26">
              <w:rPr>
                <w:rFonts w:ascii="仿宋" w:eastAsia="仿宋" w:hAnsi="仿宋"/>
                <w:color w:val="000000"/>
                <w:sz w:val="22"/>
                <w:szCs w:val="22"/>
              </w:rPr>
              <w:t>0</w:t>
            </w:r>
          </w:p>
        </w:tc>
      </w:tr>
      <w:tr w:rsidR="002E6A85" w:rsidRPr="007C1F26">
        <w:trPr>
          <w:trHeight w:val="397"/>
        </w:trPr>
        <w:tc>
          <w:tcPr>
            <w:tcW w:w="1630" w:type="pct"/>
            <w:tcBorders>
              <w:top w:val="nil"/>
              <w:left w:val="single" w:sz="4" w:space="0" w:color="auto"/>
              <w:bottom w:val="single" w:sz="4" w:space="0" w:color="auto"/>
              <w:right w:val="single" w:sz="4" w:space="0" w:color="auto"/>
            </w:tcBorders>
            <w:noWrap/>
            <w:vAlign w:val="center"/>
          </w:tcPr>
          <w:p w:rsidR="002E6A85" w:rsidRPr="007C1F26" w:rsidRDefault="002E6A85" w:rsidP="001A4A89">
            <w:pPr>
              <w:jc w:val="center"/>
              <w:rPr>
                <w:rFonts w:ascii="仿宋" w:eastAsia="仿宋" w:hAnsi="仿宋"/>
                <w:sz w:val="22"/>
                <w:szCs w:val="22"/>
              </w:rPr>
            </w:pPr>
            <w:r w:rsidRPr="007C1F26">
              <w:rPr>
                <w:rFonts w:ascii="仿宋" w:eastAsia="仿宋" w:hAnsi="仿宋" w:hint="eastAsia"/>
                <w:sz w:val="22"/>
                <w:szCs w:val="22"/>
              </w:rPr>
              <w:t>剑阁县</w:t>
            </w:r>
          </w:p>
        </w:tc>
        <w:tc>
          <w:tcPr>
            <w:tcW w:w="7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color w:val="000000"/>
                <w:sz w:val="22"/>
                <w:szCs w:val="22"/>
              </w:rPr>
            </w:pPr>
            <w:r w:rsidRPr="007C1F26">
              <w:rPr>
                <w:rFonts w:ascii="仿宋" w:eastAsia="仿宋" w:hAnsi="仿宋"/>
                <w:color w:val="000000"/>
                <w:sz w:val="22"/>
                <w:szCs w:val="22"/>
              </w:rPr>
              <w:t>3648.28</w:t>
            </w:r>
          </w:p>
        </w:tc>
        <w:tc>
          <w:tcPr>
            <w:tcW w:w="66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color w:val="000000"/>
                <w:sz w:val="22"/>
                <w:szCs w:val="22"/>
              </w:rPr>
            </w:pPr>
            <w:r w:rsidRPr="007C1F26">
              <w:rPr>
                <w:rFonts w:ascii="仿宋" w:eastAsia="仿宋" w:hAnsi="仿宋"/>
                <w:color w:val="000000"/>
                <w:sz w:val="22"/>
                <w:szCs w:val="22"/>
              </w:rPr>
              <w:t>734.38</w:t>
            </w:r>
          </w:p>
        </w:tc>
        <w:tc>
          <w:tcPr>
            <w:tcW w:w="66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color w:val="000000"/>
                <w:sz w:val="22"/>
                <w:szCs w:val="22"/>
              </w:rPr>
            </w:pPr>
            <w:r w:rsidRPr="007C1F26">
              <w:rPr>
                <w:rFonts w:ascii="仿宋" w:eastAsia="仿宋" w:hAnsi="仿宋"/>
                <w:color w:val="000000"/>
                <w:sz w:val="22"/>
                <w:szCs w:val="22"/>
              </w:rPr>
              <w:t>871.80</w:t>
            </w:r>
          </w:p>
        </w:tc>
        <w:tc>
          <w:tcPr>
            <w:tcW w:w="66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color w:val="000000"/>
                <w:sz w:val="22"/>
                <w:szCs w:val="22"/>
              </w:rPr>
            </w:pPr>
            <w:r w:rsidRPr="007C1F26">
              <w:rPr>
                <w:rFonts w:ascii="仿宋" w:eastAsia="仿宋" w:hAnsi="仿宋"/>
                <w:color w:val="000000"/>
                <w:sz w:val="22"/>
                <w:szCs w:val="22"/>
              </w:rPr>
              <w:t>2042.10</w:t>
            </w:r>
          </w:p>
        </w:tc>
        <w:tc>
          <w:tcPr>
            <w:tcW w:w="661"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color w:val="000000"/>
                <w:sz w:val="22"/>
                <w:szCs w:val="22"/>
              </w:rPr>
            </w:pPr>
            <w:r w:rsidRPr="007C1F26">
              <w:rPr>
                <w:rFonts w:ascii="仿宋" w:eastAsia="仿宋" w:hAnsi="仿宋"/>
                <w:color w:val="000000"/>
                <w:sz w:val="22"/>
                <w:szCs w:val="22"/>
              </w:rPr>
              <w:t>0</w:t>
            </w:r>
          </w:p>
        </w:tc>
      </w:tr>
      <w:tr w:rsidR="002E6A85" w:rsidRPr="007C1F26">
        <w:trPr>
          <w:trHeight w:val="397"/>
        </w:trPr>
        <w:tc>
          <w:tcPr>
            <w:tcW w:w="1630" w:type="pct"/>
            <w:tcBorders>
              <w:top w:val="nil"/>
              <w:left w:val="single" w:sz="4" w:space="0" w:color="auto"/>
              <w:bottom w:val="single" w:sz="4" w:space="0" w:color="auto"/>
              <w:right w:val="single" w:sz="4" w:space="0" w:color="auto"/>
            </w:tcBorders>
            <w:noWrap/>
            <w:vAlign w:val="center"/>
          </w:tcPr>
          <w:p w:rsidR="002E6A85" w:rsidRPr="007C1F26" w:rsidRDefault="002E6A85" w:rsidP="001A4A89">
            <w:pPr>
              <w:jc w:val="center"/>
              <w:rPr>
                <w:rFonts w:ascii="仿宋" w:eastAsia="仿宋" w:hAnsi="仿宋"/>
                <w:sz w:val="22"/>
                <w:szCs w:val="22"/>
              </w:rPr>
            </w:pPr>
            <w:r w:rsidRPr="007C1F26">
              <w:rPr>
                <w:rFonts w:ascii="仿宋" w:eastAsia="仿宋" w:hAnsi="仿宋" w:hint="eastAsia"/>
                <w:sz w:val="22"/>
                <w:szCs w:val="22"/>
              </w:rPr>
              <w:t>苍溪县</w:t>
            </w:r>
          </w:p>
        </w:tc>
        <w:tc>
          <w:tcPr>
            <w:tcW w:w="723"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color w:val="000000"/>
                <w:sz w:val="22"/>
                <w:szCs w:val="22"/>
              </w:rPr>
            </w:pPr>
            <w:r w:rsidRPr="007C1F26">
              <w:rPr>
                <w:rFonts w:ascii="仿宋" w:eastAsia="仿宋" w:hAnsi="仿宋"/>
                <w:color w:val="000000"/>
                <w:sz w:val="22"/>
                <w:szCs w:val="22"/>
              </w:rPr>
              <w:t>5316.26</w:t>
            </w:r>
          </w:p>
        </w:tc>
        <w:tc>
          <w:tcPr>
            <w:tcW w:w="66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color w:val="000000"/>
                <w:sz w:val="22"/>
                <w:szCs w:val="22"/>
              </w:rPr>
            </w:pPr>
            <w:r w:rsidRPr="007C1F26">
              <w:rPr>
                <w:rFonts w:ascii="仿宋" w:eastAsia="仿宋" w:hAnsi="仿宋"/>
                <w:color w:val="000000"/>
                <w:sz w:val="22"/>
                <w:szCs w:val="22"/>
              </w:rPr>
              <w:t>1757.69</w:t>
            </w:r>
          </w:p>
        </w:tc>
        <w:tc>
          <w:tcPr>
            <w:tcW w:w="66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color w:val="000000"/>
                <w:sz w:val="22"/>
                <w:szCs w:val="22"/>
              </w:rPr>
            </w:pPr>
            <w:r w:rsidRPr="007C1F26">
              <w:rPr>
                <w:rFonts w:ascii="仿宋" w:eastAsia="仿宋" w:hAnsi="仿宋"/>
                <w:color w:val="000000"/>
                <w:sz w:val="22"/>
                <w:szCs w:val="22"/>
              </w:rPr>
              <w:t>1123.69</w:t>
            </w:r>
          </w:p>
        </w:tc>
        <w:tc>
          <w:tcPr>
            <w:tcW w:w="662"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color w:val="000000"/>
                <w:sz w:val="22"/>
                <w:szCs w:val="22"/>
              </w:rPr>
            </w:pPr>
            <w:r w:rsidRPr="007C1F26">
              <w:rPr>
                <w:rFonts w:ascii="仿宋" w:eastAsia="仿宋" w:hAnsi="仿宋"/>
                <w:color w:val="000000"/>
                <w:sz w:val="22"/>
                <w:szCs w:val="22"/>
              </w:rPr>
              <w:t>2434.88</w:t>
            </w:r>
          </w:p>
        </w:tc>
        <w:tc>
          <w:tcPr>
            <w:tcW w:w="661" w:type="pct"/>
            <w:tcBorders>
              <w:top w:val="nil"/>
              <w:left w:val="nil"/>
              <w:bottom w:val="single" w:sz="4" w:space="0" w:color="auto"/>
              <w:right w:val="single" w:sz="4" w:space="0" w:color="auto"/>
            </w:tcBorders>
            <w:vAlign w:val="center"/>
          </w:tcPr>
          <w:p w:rsidR="002E6A85" w:rsidRPr="007C1F26" w:rsidRDefault="002E6A85">
            <w:pPr>
              <w:jc w:val="center"/>
              <w:rPr>
                <w:rFonts w:ascii="仿宋" w:eastAsia="仿宋" w:hAnsi="仿宋"/>
                <w:color w:val="000000"/>
                <w:sz w:val="22"/>
                <w:szCs w:val="22"/>
              </w:rPr>
            </w:pPr>
            <w:r w:rsidRPr="007C1F26">
              <w:rPr>
                <w:rFonts w:ascii="仿宋" w:eastAsia="仿宋" w:hAnsi="仿宋"/>
                <w:color w:val="000000"/>
                <w:sz w:val="22"/>
                <w:szCs w:val="22"/>
              </w:rPr>
              <w:t>0</w:t>
            </w:r>
          </w:p>
        </w:tc>
      </w:tr>
      <w:tr w:rsidR="002E6A85" w:rsidRPr="007C1F26">
        <w:trPr>
          <w:trHeight w:val="397"/>
        </w:trPr>
        <w:tc>
          <w:tcPr>
            <w:tcW w:w="1630" w:type="pct"/>
            <w:tcBorders>
              <w:top w:val="nil"/>
              <w:left w:val="single" w:sz="4" w:space="0" w:color="auto"/>
              <w:bottom w:val="single" w:sz="4" w:space="0" w:color="auto"/>
              <w:right w:val="single" w:sz="4" w:space="0" w:color="auto"/>
            </w:tcBorders>
            <w:noWrap/>
            <w:vAlign w:val="center"/>
          </w:tcPr>
          <w:p w:rsidR="002E6A85" w:rsidRPr="007C1F26" w:rsidRDefault="002E6A85" w:rsidP="001A4A89">
            <w:pPr>
              <w:jc w:val="center"/>
              <w:rPr>
                <w:rFonts w:ascii="仿宋" w:eastAsia="仿宋" w:hAnsi="仿宋"/>
                <w:sz w:val="22"/>
                <w:szCs w:val="22"/>
              </w:rPr>
            </w:pPr>
            <w:r w:rsidRPr="007C1F26">
              <w:rPr>
                <w:rFonts w:ascii="仿宋" w:eastAsia="仿宋" w:hAnsi="仿宋" w:hint="eastAsia"/>
                <w:sz w:val="22"/>
                <w:szCs w:val="22"/>
              </w:rPr>
              <w:t>总计</w:t>
            </w:r>
          </w:p>
        </w:tc>
        <w:tc>
          <w:tcPr>
            <w:tcW w:w="723"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color w:val="000000"/>
                <w:sz w:val="22"/>
                <w:szCs w:val="22"/>
              </w:rPr>
            </w:pPr>
            <w:r w:rsidRPr="007C1F26">
              <w:rPr>
                <w:rFonts w:ascii="仿宋" w:eastAsia="仿宋" w:hAnsi="仿宋"/>
                <w:color w:val="000000"/>
                <w:sz w:val="22"/>
                <w:szCs w:val="22"/>
              </w:rPr>
              <w:t>29378.67</w:t>
            </w:r>
          </w:p>
        </w:tc>
        <w:tc>
          <w:tcPr>
            <w:tcW w:w="662"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color w:val="000000"/>
                <w:sz w:val="22"/>
                <w:szCs w:val="22"/>
              </w:rPr>
            </w:pPr>
            <w:r w:rsidRPr="007C1F26">
              <w:rPr>
                <w:rFonts w:ascii="仿宋" w:eastAsia="仿宋" w:hAnsi="仿宋"/>
                <w:color w:val="000000"/>
                <w:sz w:val="22"/>
                <w:szCs w:val="22"/>
              </w:rPr>
              <w:t>9484.43</w:t>
            </w:r>
          </w:p>
        </w:tc>
        <w:tc>
          <w:tcPr>
            <w:tcW w:w="662"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color w:val="000000"/>
                <w:sz w:val="22"/>
                <w:szCs w:val="22"/>
              </w:rPr>
            </w:pPr>
            <w:r w:rsidRPr="007C1F26">
              <w:rPr>
                <w:rFonts w:ascii="仿宋" w:eastAsia="仿宋" w:hAnsi="仿宋"/>
                <w:color w:val="000000"/>
                <w:sz w:val="22"/>
                <w:szCs w:val="22"/>
              </w:rPr>
              <w:t>4579.32</w:t>
            </w:r>
          </w:p>
        </w:tc>
        <w:tc>
          <w:tcPr>
            <w:tcW w:w="662"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color w:val="000000"/>
                <w:sz w:val="22"/>
                <w:szCs w:val="22"/>
              </w:rPr>
            </w:pPr>
            <w:r w:rsidRPr="007C1F26">
              <w:rPr>
                <w:rFonts w:ascii="仿宋" w:eastAsia="仿宋" w:hAnsi="仿宋"/>
                <w:color w:val="000000"/>
                <w:sz w:val="22"/>
                <w:szCs w:val="22"/>
              </w:rPr>
              <w:t>15314.92</w:t>
            </w:r>
          </w:p>
        </w:tc>
        <w:tc>
          <w:tcPr>
            <w:tcW w:w="661" w:type="pct"/>
            <w:tcBorders>
              <w:top w:val="nil"/>
              <w:left w:val="nil"/>
              <w:bottom w:val="single" w:sz="4" w:space="0" w:color="auto"/>
              <w:right w:val="single" w:sz="4" w:space="0" w:color="auto"/>
            </w:tcBorders>
            <w:noWrap/>
            <w:vAlign w:val="center"/>
          </w:tcPr>
          <w:p w:rsidR="002E6A85" w:rsidRPr="007C1F26" w:rsidRDefault="002E6A85">
            <w:pPr>
              <w:jc w:val="center"/>
              <w:rPr>
                <w:rFonts w:ascii="仿宋" w:eastAsia="仿宋" w:hAnsi="仿宋"/>
                <w:color w:val="000000"/>
                <w:sz w:val="22"/>
                <w:szCs w:val="22"/>
              </w:rPr>
            </w:pPr>
            <w:r w:rsidRPr="007C1F26">
              <w:rPr>
                <w:rFonts w:ascii="仿宋" w:eastAsia="仿宋" w:hAnsi="仿宋"/>
                <w:color w:val="000000"/>
                <w:sz w:val="22"/>
                <w:szCs w:val="22"/>
              </w:rPr>
              <w:t>0</w:t>
            </w:r>
          </w:p>
        </w:tc>
      </w:tr>
    </w:tbl>
    <w:p w:rsidR="002E6A85" w:rsidRPr="007C1F26" w:rsidRDefault="002E6A85" w:rsidP="00F274F7">
      <w:pPr>
        <w:spacing w:line="360" w:lineRule="auto"/>
        <w:rPr>
          <w:rFonts w:ascii="仿宋" w:eastAsia="仿宋" w:hAnsi="仿宋" w:cs="仿宋"/>
          <w:b/>
          <w:sz w:val="28"/>
          <w:szCs w:val="28"/>
        </w:rPr>
        <w:sectPr w:rsidR="002E6A85" w:rsidRPr="007C1F26" w:rsidSect="002F1B24">
          <w:pgSz w:w="11906" w:h="16838"/>
          <w:pgMar w:top="1440" w:right="1800" w:bottom="1440" w:left="1800" w:header="851" w:footer="992" w:gutter="0"/>
          <w:cols w:space="425"/>
          <w:docGrid w:type="lines" w:linePitch="326"/>
        </w:sectPr>
      </w:pPr>
    </w:p>
    <w:p w:rsidR="002E6A85" w:rsidRPr="007C1F26" w:rsidRDefault="002E6A85" w:rsidP="00F274F7">
      <w:pPr>
        <w:pStyle w:val="Heading2"/>
        <w:spacing w:before="0" w:after="0" w:line="415" w:lineRule="auto"/>
        <w:jc w:val="center"/>
        <w:rPr>
          <w:rFonts w:ascii="楷体" w:eastAsia="楷体" w:hAnsi="楷体"/>
          <w:sz w:val="28"/>
          <w:szCs w:val="28"/>
        </w:rPr>
      </w:pPr>
      <w:bookmarkStart w:id="156" w:name="_Toc491273675"/>
      <w:r w:rsidRPr="007C1F26">
        <w:rPr>
          <w:rFonts w:ascii="楷体" w:eastAsia="楷体" w:hAnsi="楷体" w:hint="eastAsia"/>
          <w:sz w:val="28"/>
          <w:szCs w:val="28"/>
        </w:rPr>
        <w:t>附表</w:t>
      </w:r>
      <w:r w:rsidRPr="007C1F26">
        <w:rPr>
          <w:rFonts w:ascii="楷体" w:eastAsia="楷体" w:hAnsi="楷体"/>
          <w:sz w:val="28"/>
          <w:szCs w:val="28"/>
        </w:rPr>
        <w:t xml:space="preserve">6 </w:t>
      </w:r>
      <w:r w:rsidRPr="007C1F26">
        <w:rPr>
          <w:rFonts w:ascii="楷体" w:eastAsia="楷体" w:hAnsi="楷体" w:hint="eastAsia"/>
          <w:sz w:val="28"/>
          <w:szCs w:val="28"/>
        </w:rPr>
        <w:t>广元市四县三区土地利用现状表（加</w:t>
      </w:r>
      <w:r w:rsidRPr="007C1F26">
        <w:rPr>
          <w:rFonts w:ascii="楷体" w:eastAsia="楷体" w:hAnsi="楷体"/>
          <w:sz w:val="28"/>
          <w:szCs w:val="28"/>
        </w:rPr>
        <w:t>P</w:t>
      </w:r>
      <w:r w:rsidRPr="007C1F26">
        <w:rPr>
          <w:rFonts w:ascii="楷体" w:eastAsia="楷体" w:hAnsi="楷体" w:hint="eastAsia"/>
          <w:sz w:val="28"/>
          <w:szCs w:val="28"/>
        </w:rPr>
        <w:t>）</w:t>
      </w:r>
      <w:bookmarkEnd w:id="156"/>
    </w:p>
    <w:p w:rsidR="002E6A85" w:rsidRPr="007C1F26" w:rsidRDefault="002E6A85" w:rsidP="00F274F7">
      <w:pPr>
        <w:jc w:val="right"/>
        <w:rPr>
          <w:rFonts w:ascii="楷体" w:eastAsia="楷体" w:hAnsi="楷体"/>
        </w:rPr>
      </w:pPr>
      <w:r w:rsidRPr="007C1F26">
        <w:rPr>
          <w:rFonts w:ascii="楷体" w:eastAsia="楷体" w:hAnsi="楷体" w:hint="eastAsia"/>
        </w:rPr>
        <w:t>单位：公顷</w:t>
      </w:r>
    </w:p>
    <w:tbl>
      <w:tblPr>
        <w:tblW w:w="6197" w:type="pct"/>
        <w:jc w:val="center"/>
        <w:tblLayout w:type="fixed"/>
        <w:tblLook w:val="00A0"/>
      </w:tblPr>
      <w:tblGrid>
        <w:gridCol w:w="675"/>
        <w:gridCol w:w="731"/>
        <w:gridCol w:w="1660"/>
        <w:gridCol w:w="1027"/>
        <w:gridCol w:w="1027"/>
        <w:gridCol w:w="1027"/>
        <w:gridCol w:w="1027"/>
        <w:gridCol w:w="1170"/>
        <w:gridCol w:w="1065"/>
        <w:gridCol w:w="1153"/>
      </w:tblGrid>
      <w:tr w:rsidR="002E6A85" w:rsidRPr="007C1F26">
        <w:trPr>
          <w:trHeight w:val="397"/>
          <w:jc w:val="center"/>
        </w:trPr>
        <w:tc>
          <w:tcPr>
            <w:tcW w:w="1451" w:type="pct"/>
            <w:gridSpan w:val="3"/>
            <w:tcBorders>
              <w:top w:val="single" w:sz="4" w:space="0" w:color="auto"/>
              <w:left w:val="single" w:sz="4" w:space="0" w:color="auto"/>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bookmarkStart w:id="157" w:name="OLE_LINK1"/>
            <w:r w:rsidRPr="007C1F26">
              <w:rPr>
                <w:rFonts w:ascii="仿宋" w:eastAsia="仿宋" w:hAnsi="仿宋" w:hint="eastAsia"/>
                <w:sz w:val="18"/>
                <w:szCs w:val="18"/>
              </w:rPr>
              <w:t>地类</w:t>
            </w:r>
          </w:p>
        </w:tc>
        <w:tc>
          <w:tcPr>
            <w:tcW w:w="486" w:type="pct"/>
            <w:tcBorders>
              <w:top w:val="single" w:sz="4" w:space="0" w:color="auto"/>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利州区</w:t>
            </w:r>
          </w:p>
        </w:tc>
        <w:tc>
          <w:tcPr>
            <w:tcW w:w="486" w:type="pct"/>
            <w:tcBorders>
              <w:top w:val="single" w:sz="4" w:space="0" w:color="auto"/>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昭化区</w:t>
            </w:r>
          </w:p>
        </w:tc>
        <w:tc>
          <w:tcPr>
            <w:tcW w:w="486" w:type="pct"/>
            <w:tcBorders>
              <w:top w:val="single" w:sz="4" w:space="0" w:color="auto"/>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朝天区</w:t>
            </w:r>
          </w:p>
        </w:tc>
        <w:tc>
          <w:tcPr>
            <w:tcW w:w="486" w:type="pct"/>
            <w:tcBorders>
              <w:top w:val="single" w:sz="4" w:space="0" w:color="auto"/>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青川县</w:t>
            </w:r>
          </w:p>
        </w:tc>
        <w:tc>
          <w:tcPr>
            <w:tcW w:w="554" w:type="pct"/>
            <w:tcBorders>
              <w:top w:val="single" w:sz="4" w:space="0" w:color="auto"/>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旺苍县</w:t>
            </w:r>
          </w:p>
        </w:tc>
        <w:tc>
          <w:tcPr>
            <w:tcW w:w="504" w:type="pct"/>
            <w:tcBorders>
              <w:top w:val="single" w:sz="4" w:space="0" w:color="auto"/>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剑阁县</w:t>
            </w:r>
          </w:p>
        </w:tc>
        <w:tc>
          <w:tcPr>
            <w:tcW w:w="546" w:type="pct"/>
            <w:tcBorders>
              <w:top w:val="single" w:sz="4" w:space="0" w:color="auto"/>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苍溪县</w:t>
            </w:r>
          </w:p>
        </w:tc>
      </w:tr>
      <w:tr w:rsidR="002E6A85" w:rsidRPr="007C1F26">
        <w:trPr>
          <w:trHeight w:val="397"/>
          <w:jc w:val="center"/>
        </w:trPr>
        <w:tc>
          <w:tcPr>
            <w:tcW w:w="320" w:type="pct"/>
            <w:vMerge w:val="restart"/>
            <w:tcBorders>
              <w:top w:val="nil"/>
              <w:left w:val="single" w:sz="4" w:space="0" w:color="auto"/>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农用地</w:t>
            </w:r>
          </w:p>
        </w:tc>
        <w:tc>
          <w:tcPr>
            <w:tcW w:w="346" w:type="pct"/>
            <w:vMerge w:val="restart"/>
            <w:tcBorders>
              <w:top w:val="nil"/>
              <w:left w:val="single" w:sz="4" w:space="0" w:color="auto"/>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耕地</w:t>
            </w:r>
          </w:p>
        </w:tc>
        <w:tc>
          <w:tcPr>
            <w:tcW w:w="7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水田</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6813.05</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25194.45</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1348.87</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1435.07</w:t>
            </w:r>
          </w:p>
        </w:tc>
        <w:tc>
          <w:tcPr>
            <w:tcW w:w="55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14190.75</w:t>
            </w:r>
          </w:p>
        </w:tc>
        <w:tc>
          <w:tcPr>
            <w:tcW w:w="50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35469.88</w:t>
            </w:r>
          </w:p>
        </w:tc>
        <w:tc>
          <w:tcPr>
            <w:tcW w:w="54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55239.14</w:t>
            </w:r>
          </w:p>
        </w:tc>
      </w:tr>
      <w:tr w:rsidR="002E6A85" w:rsidRPr="007C1F26">
        <w:trPr>
          <w:trHeight w:val="397"/>
          <w:jc w:val="center"/>
        </w:trPr>
        <w:tc>
          <w:tcPr>
            <w:tcW w:w="320" w:type="pct"/>
            <w:vMerge/>
            <w:tcBorders>
              <w:top w:val="nil"/>
              <w:left w:val="single" w:sz="4" w:space="0" w:color="auto"/>
              <w:bottom w:val="single" w:sz="4" w:space="0" w:color="auto"/>
              <w:right w:val="single" w:sz="4" w:space="0" w:color="auto"/>
            </w:tcBorders>
            <w:vAlign w:val="center"/>
          </w:tcPr>
          <w:p w:rsidR="002E6A85" w:rsidRPr="007C1F26" w:rsidRDefault="002E6A85" w:rsidP="00301A06">
            <w:pPr>
              <w:rPr>
                <w:rFonts w:ascii="仿宋" w:eastAsia="仿宋" w:hAnsi="仿宋"/>
                <w:sz w:val="18"/>
                <w:szCs w:val="18"/>
              </w:rPr>
            </w:pPr>
          </w:p>
        </w:tc>
        <w:tc>
          <w:tcPr>
            <w:tcW w:w="346" w:type="pct"/>
            <w:vMerge/>
            <w:tcBorders>
              <w:top w:val="nil"/>
              <w:left w:val="single" w:sz="4" w:space="0" w:color="auto"/>
              <w:bottom w:val="single" w:sz="4" w:space="0" w:color="auto"/>
              <w:right w:val="single" w:sz="4" w:space="0" w:color="auto"/>
            </w:tcBorders>
            <w:vAlign w:val="center"/>
          </w:tcPr>
          <w:p w:rsidR="002E6A85" w:rsidRPr="007C1F26" w:rsidRDefault="002E6A85" w:rsidP="00301A06">
            <w:pPr>
              <w:rPr>
                <w:rFonts w:ascii="仿宋" w:eastAsia="仿宋" w:hAnsi="仿宋"/>
                <w:sz w:val="18"/>
                <w:szCs w:val="18"/>
              </w:rPr>
            </w:pPr>
          </w:p>
        </w:tc>
        <w:tc>
          <w:tcPr>
            <w:tcW w:w="7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水浇地</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0</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26.24</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0</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18.8</w:t>
            </w:r>
          </w:p>
        </w:tc>
        <w:tc>
          <w:tcPr>
            <w:tcW w:w="55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0</w:t>
            </w:r>
          </w:p>
        </w:tc>
        <w:tc>
          <w:tcPr>
            <w:tcW w:w="50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0</w:t>
            </w:r>
          </w:p>
        </w:tc>
        <w:tc>
          <w:tcPr>
            <w:tcW w:w="54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0</w:t>
            </w:r>
          </w:p>
        </w:tc>
      </w:tr>
      <w:tr w:rsidR="002E6A85" w:rsidRPr="007C1F26">
        <w:trPr>
          <w:trHeight w:val="397"/>
          <w:jc w:val="center"/>
        </w:trPr>
        <w:tc>
          <w:tcPr>
            <w:tcW w:w="320" w:type="pct"/>
            <w:vMerge/>
            <w:tcBorders>
              <w:top w:val="nil"/>
              <w:left w:val="single" w:sz="4" w:space="0" w:color="auto"/>
              <w:bottom w:val="single" w:sz="4" w:space="0" w:color="auto"/>
              <w:right w:val="single" w:sz="4" w:space="0" w:color="auto"/>
            </w:tcBorders>
            <w:vAlign w:val="center"/>
          </w:tcPr>
          <w:p w:rsidR="002E6A85" w:rsidRPr="007C1F26" w:rsidRDefault="002E6A85" w:rsidP="00301A06">
            <w:pPr>
              <w:rPr>
                <w:rFonts w:ascii="仿宋" w:eastAsia="仿宋" w:hAnsi="仿宋"/>
                <w:sz w:val="18"/>
                <w:szCs w:val="18"/>
              </w:rPr>
            </w:pPr>
          </w:p>
        </w:tc>
        <w:tc>
          <w:tcPr>
            <w:tcW w:w="346" w:type="pct"/>
            <w:vMerge/>
            <w:tcBorders>
              <w:top w:val="nil"/>
              <w:left w:val="single" w:sz="4" w:space="0" w:color="auto"/>
              <w:bottom w:val="single" w:sz="4" w:space="0" w:color="auto"/>
              <w:right w:val="single" w:sz="4" w:space="0" w:color="auto"/>
            </w:tcBorders>
            <w:vAlign w:val="center"/>
          </w:tcPr>
          <w:p w:rsidR="002E6A85" w:rsidRPr="007C1F26" w:rsidRDefault="002E6A85" w:rsidP="00301A06">
            <w:pPr>
              <w:rPr>
                <w:rFonts w:ascii="仿宋" w:eastAsia="仿宋" w:hAnsi="仿宋"/>
                <w:sz w:val="18"/>
                <w:szCs w:val="18"/>
              </w:rPr>
            </w:pPr>
          </w:p>
        </w:tc>
        <w:tc>
          <w:tcPr>
            <w:tcW w:w="7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旱地</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15001.12</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15052.45</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31383.68</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32105.31</w:t>
            </w:r>
          </w:p>
        </w:tc>
        <w:tc>
          <w:tcPr>
            <w:tcW w:w="55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32108.06</w:t>
            </w:r>
          </w:p>
        </w:tc>
        <w:tc>
          <w:tcPr>
            <w:tcW w:w="50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56544.27</w:t>
            </w:r>
          </w:p>
        </w:tc>
        <w:tc>
          <w:tcPr>
            <w:tcW w:w="54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30971.13</w:t>
            </w:r>
          </w:p>
        </w:tc>
      </w:tr>
      <w:tr w:rsidR="002E6A85" w:rsidRPr="007C1F26">
        <w:trPr>
          <w:trHeight w:val="397"/>
          <w:jc w:val="center"/>
        </w:trPr>
        <w:tc>
          <w:tcPr>
            <w:tcW w:w="320" w:type="pct"/>
            <w:vMerge/>
            <w:tcBorders>
              <w:top w:val="nil"/>
              <w:left w:val="single" w:sz="4" w:space="0" w:color="auto"/>
              <w:bottom w:val="single" w:sz="4" w:space="0" w:color="auto"/>
              <w:right w:val="single" w:sz="4" w:space="0" w:color="auto"/>
            </w:tcBorders>
            <w:vAlign w:val="center"/>
          </w:tcPr>
          <w:p w:rsidR="002E6A85" w:rsidRPr="007C1F26" w:rsidRDefault="002E6A85" w:rsidP="00301A06">
            <w:pPr>
              <w:rPr>
                <w:rFonts w:ascii="仿宋" w:eastAsia="仿宋" w:hAnsi="仿宋"/>
                <w:sz w:val="18"/>
                <w:szCs w:val="18"/>
              </w:rPr>
            </w:pPr>
          </w:p>
        </w:tc>
        <w:tc>
          <w:tcPr>
            <w:tcW w:w="346" w:type="pct"/>
            <w:vMerge/>
            <w:tcBorders>
              <w:top w:val="nil"/>
              <w:left w:val="single" w:sz="4" w:space="0" w:color="auto"/>
              <w:bottom w:val="single" w:sz="4" w:space="0" w:color="auto"/>
              <w:right w:val="single" w:sz="4" w:space="0" w:color="auto"/>
            </w:tcBorders>
            <w:vAlign w:val="center"/>
          </w:tcPr>
          <w:p w:rsidR="002E6A85" w:rsidRPr="007C1F26" w:rsidRDefault="002E6A85" w:rsidP="00301A06">
            <w:pPr>
              <w:rPr>
                <w:rFonts w:ascii="仿宋" w:eastAsia="仿宋" w:hAnsi="仿宋"/>
                <w:sz w:val="18"/>
                <w:szCs w:val="18"/>
              </w:rPr>
            </w:pPr>
          </w:p>
        </w:tc>
        <w:tc>
          <w:tcPr>
            <w:tcW w:w="7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小计</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21814.17</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40273.14</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32732.55</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33559.18</w:t>
            </w:r>
          </w:p>
        </w:tc>
        <w:tc>
          <w:tcPr>
            <w:tcW w:w="55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46298.81</w:t>
            </w:r>
          </w:p>
        </w:tc>
        <w:tc>
          <w:tcPr>
            <w:tcW w:w="50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92014.15</w:t>
            </w:r>
          </w:p>
        </w:tc>
        <w:tc>
          <w:tcPr>
            <w:tcW w:w="54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86210.27</w:t>
            </w:r>
          </w:p>
        </w:tc>
      </w:tr>
      <w:tr w:rsidR="002E6A85" w:rsidRPr="007C1F26">
        <w:trPr>
          <w:trHeight w:val="397"/>
          <w:jc w:val="center"/>
        </w:trPr>
        <w:tc>
          <w:tcPr>
            <w:tcW w:w="320" w:type="pct"/>
            <w:vMerge/>
            <w:tcBorders>
              <w:top w:val="nil"/>
              <w:left w:val="single" w:sz="4" w:space="0" w:color="auto"/>
              <w:bottom w:val="single" w:sz="4" w:space="0" w:color="auto"/>
              <w:right w:val="single" w:sz="4" w:space="0" w:color="auto"/>
            </w:tcBorders>
            <w:vAlign w:val="center"/>
          </w:tcPr>
          <w:p w:rsidR="002E6A85" w:rsidRPr="007C1F26" w:rsidRDefault="002E6A85" w:rsidP="00301A06">
            <w:pPr>
              <w:rPr>
                <w:rFonts w:ascii="仿宋" w:eastAsia="仿宋" w:hAnsi="仿宋"/>
                <w:sz w:val="18"/>
                <w:szCs w:val="18"/>
              </w:rPr>
            </w:pPr>
          </w:p>
        </w:tc>
        <w:tc>
          <w:tcPr>
            <w:tcW w:w="1132" w:type="pct"/>
            <w:gridSpan w:val="2"/>
            <w:tcBorders>
              <w:top w:val="single" w:sz="4" w:space="0" w:color="auto"/>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园地</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2338.45</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467.02</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1567.02</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3045.99</w:t>
            </w:r>
          </w:p>
        </w:tc>
        <w:tc>
          <w:tcPr>
            <w:tcW w:w="55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3274.54</w:t>
            </w:r>
          </w:p>
        </w:tc>
        <w:tc>
          <w:tcPr>
            <w:tcW w:w="50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1702.25</w:t>
            </w:r>
          </w:p>
        </w:tc>
        <w:tc>
          <w:tcPr>
            <w:tcW w:w="54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3806.46</w:t>
            </w:r>
          </w:p>
        </w:tc>
      </w:tr>
      <w:tr w:rsidR="002E6A85" w:rsidRPr="007C1F26">
        <w:trPr>
          <w:trHeight w:val="397"/>
          <w:jc w:val="center"/>
        </w:trPr>
        <w:tc>
          <w:tcPr>
            <w:tcW w:w="320" w:type="pct"/>
            <w:vMerge/>
            <w:tcBorders>
              <w:top w:val="nil"/>
              <w:left w:val="single" w:sz="4" w:space="0" w:color="auto"/>
              <w:bottom w:val="single" w:sz="4" w:space="0" w:color="auto"/>
              <w:right w:val="single" w:sz="4" w:space="0" w:color="auto"/>
            </w:tcBorders>
            <w:vAlign w:val="center"/>
          </w:tcPr>
          <w:p w:rsidR="002E6A85" w:rsidRPr="007C1F26" w:rsidRDefault="002E6A85" w:rsidP="00301A06">
            <w:pPr>
              <w:rPr>
                <w:rFonts w:ascii="仿宋" w:eastAsia="仿宋" w:hAnsi="仿宋"/>
                <w:sz w:val="18"/>
                <w:szCs w:val="18"/>
              </w:rPr>
            </w:pPr>
          </w:p>
        </w:tc>
        <w:tc>
          <w:tcPr>
            <w:tcW w:w="1132" w:type="pct"/>
            <w:gridSpan w:val="2"/>
            <w:tcBorders>
              <w:top w:val="single" w:sz="4" w:space="0" w:color="auto"/>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林地</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105307.77</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84352.96</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110760.11</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260693.31</w:t>
            </w:r>
          </w:p>
        </w:tc>
        <w:tc>
          <w:tcPr>
            <w:tcW w:w="55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225110.37</w:t>
            </w:r>
          </w:p>
        </w:tc>
        <w:tc>
          <w:tcPr>
            <w:tcW w:w="50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174183.47</w:t>
            </w:r>
          </w:p>
        </w:tc>
        <w:tc>
          <w:tcPr>
            <w:tcW w:w="54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94520.75</w:t>
            </w:r>
          </w:p>
        </w:tc>
      </w:tr>
      <w:tr w:rsidR="002E6A85" w:rsidRPr="007C1F26">
        <w:trPr>
          <w:trHeight w:val="397"/>
          <w:jc w:val="center"/>
        </w:trPr>
        <w:tc>
          <w:tcPr>
            <w:tcW w:w="320" w:type="pct"/>
            <w:vMerge/>
            <w:tcBorders>
              <w:top w:val="nil"/>
              <w:left w:val="single" w:sz="4" w:space="0" w:color="auto"/>
              <w:bottom w:val="single" w:sz="4" w:space="0" w:color="auto"/>
              <w:right w:val="single" w:sz="4" w:space="0" w:color="auto"/>
            </w:tcBorders>
            <w:vAlign w:val="center"/>
          </w:tcPr>
          <w:p w:rsidR="002E6A85" w:rsidRPr="007C1F26" w:rsidRDefault="002E6A85" w:rsidP="00301A06">
            <w:pPr>
              <w:rPr>
                <w:rFonts w:ascii="仿宋" w:eastAsia="仿宋" w:hAnsi="仿宋"/>
                <w:sz w:val="18"/>
                <w:szCs w:val="18"/>
              </w:rPr>
            </w:pPr>
          </w:p>
        </w:tc>
        <w:tc>
          <w:tcPr>
            <w:tcW w:w="1132" w:type="pct"/>
            <w:gridSpan w:val="2"/>
            <w:tcBorders>
              <w:top w:val="single" w:sz="4" w:space="0" w:color="auto"/>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牧草地</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0</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0</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0</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7.6</w:t>
            </w:r>
          </w:p>
        </w:tc>
        <w:tc>
          <w:tcPr>
            <w:tcW w:w="55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0</w:t>
            </w:r>
          </w:p>
        </w:tc>
        <w:tc>
          <w:tcPr>
            <w:tcW w:w="50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0</w:t>
            </w:r>
          </w:p>
        </w:tc>
        <w:tc>
          <w:tcPr>
            <w:tcW w:w="54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0</w:t>
            </w:r>
          </w:p>
        </w:tc>
      </w:tr>
      <w:tr w:rsidR="002E6A85" w:rsidRPr="007C1F26">
        <w:trPr>
          <w:trHeight w:val="397"/>
          <w:jc w:val="center"/>
        </w:trPr>
        <w:tc>
          <w:tcPr>
            <w:tcW w:w="320" w:type="pct"/>
            <w:vMerge/>
            <w:tcBorders>
              <w:top w:val="nil"/>
              <w:left w:val="single" w:sz="4" w:space="0" w:color="auto"/>
              <w:bottom w:val="single" w:sz="4" w:space="0" w:color="auto"/>
              <w:right w:val="single" w:sz="4" w:space="0" w:color="auto"/>
            </w:tcBorders>
            <w:vAlign w:val="center"/>
          </w:tcPr>
          <w:p w:rsidR="002E6A85" w:rsidRPr="007C1F26" w:rsidRDefault="002E6A85" w:rsidP="00301A06">
            <w:pPr>
              <w:rPr>
                <w:rFonts w:ascii="仿宋" w:eastAsia="仿宋" w:hAnsi="仿宋"/>
                <w:sz w:val="18"/>
                <w:szCs w:val="18"/>
              </w:rPr>
            </w:pPr>
          </w:p>
        </w:tc>
        <w:tc>
          <w:tcPr>
            <w:tcW w:w="1132" w:type="pct"/>
            <w:gridSpan w:val="2"/>
            <w:tcBorders>
              <w:top w:val="single" w:sz="4" w:space="0" w:color="auto"/>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其他农用地</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6115.15</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9134.51</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8692.25</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8799.32</w:t>
            </w:r>
          </w:p>
        </w:tc>
        <w:tc>
          <w:tcPr>
            <w:tcW w:w="55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11347.52</w:t>
            </w:r>
          </w:p>
        </w:tc>
        <w:tc>
          <w:tcPr>
            <w:tcW w:w="50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28038.81</w:t>
            </w:r>
          </w:p>
        </w:tc>
        <w:tc>
          <w:tcPr>
            <w:tcW w:w="54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25716.54</w:t>
            </w:r>
          </w:p>
        </w:tc>
      </w:tr>
      <w:tr w:rsidR="002E6A85" w:rsidRPr="007C1F26">
        <w:trPr>
          <w:trHeight w:val="397"/>
          <w:jc w:val="center"/>
        </w:trPr>
        <w:tc>
          <w:tcPr>
            <w:tcW w:w="320" w:type="pct"/>
            <w:vMerge/>
            <w:tcBorders>
              <w:top w:val="nil"/>
              <w:left w:val="single" w:sz="4" w:space="0" w:color="auto"/>
              <w:bottom w:val="single" w:sz="4" w:space="0" w:color="auto"/>
              <w:right w:val="single" w:sz="4" w:space="0" w:color="auto"/>
            </w:tcBorders>
            <w:vAlign w:val="center"/>
          </w:tcPr>
          <w:p w:rsidR="002E6A85" w:rsidRPr="007C1F26" w:rsidRDefault="002E6A85" w:rsidP="00301A06">
            <w:pPr>
              <w:rPr>
                <w:rFonts w:ascii="仿宋" w:eastAsia="仿宋" w:hAnsi="仿宋"/>
                <w:sz w:val="18"/>
                <w:szCs w:val="18"/>
              </w:rPr>
            </w:pPr>
          </w:p>
        </w:tc>
        <w:tc>
          <w:tcPr>
            <w:tcW w:w="1132" w:type="pct"/>
            <w:gridSpan w:val="2"/>
            <w:tcBorders>
              <w:top w:val="single" w:sz="4" w:space="0" w:color="auto"/>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小计</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135575.54</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134227.63</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153751.93</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306105.4</w:t>
            </w:r>
          </w:p>
        </w:tc>
        <w:tc>
          <w:tcPr>
            <w:tcW w:w="55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286031.24</w:t>
            </w:r>
          </w:p>
        </w:tc>
        <w:tc>
          <w:tcPr>
            <w:tcW w:w="50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295938.68</w:t>
            </w:r>
          </w:p>
        </w:tc>
        <w:tc>
          <w:tcPr>
            <w:tcW w:w="54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210254.02</w:t>
            </w:r>
          </w:p>
        </w:tc>
      </w:tr>
      <w:tr w:rsidR="002E6A85" w:rsidRPr="007C1F26">
        <w:trPr>
          <w:trHeight w:val="397"/>
          <w:jc w:val="center"/>
        </w:trPr>
        <w:tc>
          <w:tcPr>
            <w:tcW w:w="320" w:type="pct"/>
            <w:vMerge w:val="restart"/>
            <w:tcBorders>
              <w:top w:val="nil"/>
              <w:left w:val="single" w:sz="4" w:space="0" w:color="auto"/>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建设用地</w:t>
            </w:r>
          </w:p>
        </w:tc>
        <w:tc>
          <w:tcPr>
            <w:tcW w:w="346" w:type="pct"/>
            <w:vMerge w:val="restart"/>
            <w:tcBorders>
              <w:top w:val="nil"/>
              <w:left w:val="single" w:sz="4" w:space="0" w:color="auto"/>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城乡建设用地</w:t>
            </w:r>
          </w:p>
        </w:tc>
        <w:tc>
          <w:tcPr>
            <w:tcW w:w="786" w:type="pct"/>
            <w:tcBorders>
              <w:top w:val="nil"/>
              <w:left w:val="nil"/>
              <w:bottom w:val="single" w:sz="4" w:space="0" w:color="auto"/>
              <w:right w:val="single" w:sz="4" w:space="0" w:color="auto"/>
            </w:tcBorders>
            <w:noWrap/>
            <w:vAlign w:val="center"/>
          </w:tcPr>
          <w:p w:rsidR="002E6A85" w:rsidRPr="007C1F26" w:rsidRDefault="002E6A85" w:rsidP="00301A06">
            <w:pPr>
              <w:rPr>
                <w:rFonts w:ascii="仿宋" w:eastAsia="仿宋" w:hAnsi="仿宋"/>
                <w:sz w:val="18"/>
                <w:szCs w:val="18"/>
              </w:rPr>
            </w:pPr>
            <w:r w:rsidRPr="007C1F26">
              <w:rPr>
                <w:rFonts w:ascii="仿宋" w:eastAsia="仿宋" w:hAnsi="仿宋" w:hint="eastAsia"/>
                <w:sz w:val="18"/>
                <w:szCs w:val="18"/>
              </w:rPr>
              <w:t>城镇用地</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5246.69</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340.77</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555.11</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1010.99</w:t>
            </w:r>
          </w:p>
        </w:tc>
        <w:tc>
          <w:tcPr>
            <w:tcW w:w="55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1735.28</w:t>
            </w:r>
          </w:p>
        </w:tc>
        <w:tc>
          <w:tcPr>
            <w:tcW w:w="50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1312.72</w:t>
            </w:r>
          </w:p>
        </w:tc>
        <w:tc>
          <w:tcPr>
            <w:tcW w:w="54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1361.21</w:t>
            </w:r>
          </w:p>
        </w:tc>
      </w:tr>
      <w:tr w:rsidR="002E6A85" w:rsidRPr="007C1F26">
        <w:trPr>
          <w:trHeight w:val="397"/>
          <w:jc w:val="center"/>
        </w:trPr>
        <w:tc>
          <w:tcPr>
            <w:tcW w:w="320" w:type="pct"/>
            <w:vMerge/>
            <w:tcBorders>
              <w:top w:val="nil"/>
              <w:left w:val="single" w:sz="4" w:space="0" w:color="auto"/>
              <w:bottom w:val="single" w:sz="4" w:space="0" w:color="auto"/>
              <w:right w:val="single" w:sz="4" w:space="0" w:color="auto"/>
            </w:tcBorders>
            <w:vAlign w:val="center"/>
          </w:tcPr>
          <w:p w:rsidR="002E6A85" w:rsidRPr="007C1F26" w:rsidRDefault="002E6A85" w:rsidP="00301A06">
            <w:pPr>
              <w:rPr>
                <w:rFonts w:ascii="仿宋" w:eastAsia="仿宋" w:hAnsi="仿宋"/>
                <w:sz w:val="18"/>
                <w:szCs w:val="18"/>
              </w:rPr>
            </w:pPr>
          </w:p>
        </w:tc>
        <w:tc>
          <w:tcPr>
            <w:tcW w:w="346" w:type="pct"/>
            <w:vMerge/>
            <w:tcBorders>
              <w:top w:val="nil"/>
              <w:left w:val="single" w:sz="4" w:space="0" w:color="auto"/>
              <w:bottom w:val="single" w:sz="4" w:space="0" w:color="auto"/>
              <w:right w:val="single" w:sz="4" w:space="0" w:color="auto"/>
            </w:tcBorders>
            <w:vAlign w:val="center"/>
          </w:tcPr>
          <w:p w:rsidR="002E6A85" w:rsidRPr="007C1F26" w:rsidRDefault="002E6A85" w:rsidP="00301A06">
            <w:pPr>
              <w:rPr>
                <w:rFonts w:ascii="仿宋" w:eastAsia="仿宋" w:hAnsi="仿宋"/>
                <w:sz w:val="18"/>
                <w:szCs w:val="18"/>
              </w:rPr>
            </w:pPr>
          </w:p>
        </w:tc>
        <w:tc>
          <w:tcPr>
            <w:tcW w:w="786" w:type="pct"/>
            <w:tcBorders>
              <w:top w:val="nil"/>
              <w:left w:val="nil"/>
              <w:bottom w:val="single" w:sz="4" w:space="0" w:color="auto"/>
              <w:right w:val="single" w:sz="4" w:space="0" w:color="auto"/>
            </w:tcBorders>
            <w:noWrap/>
            <w:vAlign w:val="center"/>
          </w:tcPr>
          <w:p w:rsidR="002E6A85" w:rsidRPr="007C1F26" w:rsidRDefault="002E6A85" w:rsidP="00301A06">
            <w:pPr>
              <w:rPr>
                <w:rFonts w:ascii="仿宋" w:eastAsia="仿宋" w:hAnsi="仿宋"/>
                <w:sz w:val="18"/>
                <w:szCs w:val="18"/>
              </w:rPr>
            </w:pPr>
            <w:r w:rsidRPr="007C1F26">
              <w:rPr>
                <w:rFonts w:ascii="仿宋" w:eastAsia="仿宋" w:hAnsi="仿宋" w:hint="eastAsia"/>
                <w:sz w:val="18"/>
                <w:szCs w:val="18"/>
              </w:rPr>
              <w:t>农村居民点用地</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3546.94</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3736.75</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3395.75</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3630.91</w:t>
            </w:r>
          </w:p>
        </w:tc>
        <w:tc>
          <w:tcPr>
            <w:tcW w:w="55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4562.33</w:t>
            </w:r>
          </w:p>
        </w:tc>
        <w:tc>
          <w:tcPr>
            <w:tcW w:w="50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12125.4</w:t>
            </w:r>
          </w:p>
        </w:tc>
        <w:tc>
          <w:tcPr>
            <w:tcW w:w="54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11910.04</w:t>
            </w:r>
          </w:p>
        </w:tc>
      </w:tr>
      <w:tr w:rsidR="002E6A85" w:rsidRPr="007C1F26">
        <w:trPr>
          <w:trHeight w:val="397"/>
          <w:jc w:val="center"/>
        </w:trPr>
        <w:tc>
          <w:tcPr>
            <w:tcW w:w="320" w:type="pct"/>
            <w:vMerge/>
            <w:tcBorders>
              <w:top w:val="nil"/>
              <w:left w:val="single" w:sz="4" w:space="0" w:color="auto"/>
              <w:bottom w:val="single" w:sz="4" w:space="0" w:color="auto"/>
              <w:right w:val="single" w:sz="4" w:space="0" w:color="auto"/>
            </w:tcBorders>
            <w:vAlign w:val="center"/>
          </w:tcPr>
          <w:p w:rsidR="002E6A85" w:rsidRPr="007C1F26" w:rsidRDefault="002E6A85" w:rsidP="00301A06">
            <w:pPr>
              <w:rPr>
                <w:rFonts w:ascii="仿宋" w:eastAsia="仿宋" w:hAnsi="仿宋"/>
                <w:sz w:val="18"/>
                <w:szCs w:val="18"/>
              </w:rPr>
            </w:pPr>
          </w:p>
        </w:tc>
        <w:tc>
          <w:tcPr>
            <w:tcW w:w="346" w:type="pct"/>
            <w:vMerge/>
            <w:tcBorders>
              <w:top w:val="nil"/>
              <w:left w:val="single" w:sz="4" w:space="0" w:color="auto"/>
              <w:bottom w:val="single" w:sz="4" w:space="0" w:color="auto"/>
              <w:right w:val="single" w:sz="4" w:space="0" w:color="auto"/>
            </w:tcBorders>
            <w:vAlign w:val="center"/>
          </w:tcPr>
          <w:p w:rsidR="002E6A85" w:rsidRPr="007C1F26" w:rsidRDefault="002E6A85" w:rsidP="00301A06">
            <w:pPr>
              <w:rPr>
                <w:rFonts w:ascii="仿宋" w:eastAsia="仿宋" w:hAnsi="仿宋"/>
                <w:sz w:val="18"/>
                <w:szCs w:val="18"/>
              </w:rPr>
            </w:pPr>
          </w:p>
        </w:tc>
        <w:tc>
          <w:tcPr>
            <w:tcW w:w="786" w:type="pct"/>
            <w:tcBorders>
              <w:top w:val="nil"/>
              <w:left w:val="nil"/>
              <w:bottom w:val="single" w:sz="4" w:space="0" w:color="auto"/>
              <w:right w:val="single" w:sz="4" w:space="0" w:color="auto"/>
            </w:tcBorders>
            <w:noWrap/>
            <w:vAlign w:val="center"/>
          </w:tcPr>
          <w:p w:rsidR="002E6A85" w:rsidRPr="007C1F26" w:rsidRDefault="002E6A85" w:rsidP="00301A06">
            <w:pPr>
              <w:rPr>
                <w:rFonts w:ascii="仿宋" w:eastAsia="仿宋" w:hAnsi="仿宋"/>
                <w:sz w:val="18"/>
                <w:szCs w:val="18"/>
              </w:rPr>
            </w:pPr>
            <w:r w:rsidRPr="007C1F26">
              <w:rPr>
                <w:rFonts w:ascii="仿宋" w:eastAsia="仿宋" w:hAnsi="仿宋" w:hint="eastAsia"/>
                <w:sz w:val="18"/>
                <w:szCs w:val="18"/>
              </w:rPr>
              <w:t>采矿用地</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625.33</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60.87</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92.63</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264.45</w:t>
            </w:r>
          </w:p>
        </w:tc>
        <w:tc>
          <w:tcPr>
            <w:tcW w:w="55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682.3</w:t>
            </w:r>
          </w:p>
        </w:tc>
        <w:tc>
          <w:tcPr>
            <w:tcW w:w="50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191.61</w:t>
            </w:r>
          </w:p>
        </w:tc>
        <w:tc>
          <w:tcPr>
            <w:tcW w:w="54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535.54</w:t>
            </w:r>
          </w:p>
        </w:tc>
      </w:tr>
      <w:tr w:rsidR="002E6A85" w:rsidRPr="007C1F26">
        <w:trPr>
          <w:trHeight w:val="397"/>
          <w:jc w:val="center"/>
        </w:trPr>
        <w:tc>
          <w:tcPr>
            <w:tcW w:w="320" w:type="pct"/>
            <w:vMerge/>
            <w:tcBorders>
              <w:top w:val="nil"/>
              <w:left w:val="single" w:sz="4" w:space="0" w:color="auto"/>
              <w:bottom w:val="single" w:sz="4" w:space="0" w:color="auto"/>
              <w:right w:val="single" w:sz="4" w:space="0" w:color="auto"/>
            </w:tcBorders>
            <w:vAlign w:val="center"/>
          </w:tcPr>
          <w:p w:rsidR="002E6A85" w:rsidRPr="007C1F26" w:rsidRDefault="002E6A85" w:rsidP="00301A06">
            <w:pPr>
              <w:rPr>
                <w:rFonts w:ascii="仿宋" w:eastAsia="仿宋" w:hAnsi="仿宋"/>
                <w:sz w:val="18"/>
                <w:szCs w:val="18"/>
              </w:rPr>
            </w:pPr>
          </w:p>
        </w:tc>
        <w:tc>
          <w:tcPr>
            <w:tcW w:w="346" w:type="pct"/>
            <w:vMerge/>
            <w:tcBorders>
              <w:top w:val="nil"/>
              <w:left w:val="single" w:sz="4" w:space="0" w:color="auto"/>
              <w:bottom w:val="single" w:sz="4" w:space="0" w:color="auto"/>
              <w:right w:val="single" w:sz="4" w:space="0" w:color="auto"/>
            </w:tcBorders>
            <w:vAlign w:val="center"/>
          </w:tcPr>
          <w:p w:rsidR="002E6A85" w:rsidRPr="007C1F26" w:rsidRDefault="002E6A85" w:rsidP="00301A06">
            <w:pPr>
              <w:rPr>
                <w:rFonts w:ascii="仿宋" w:eastAsia="仿宋" w:hAnsi="仿宋"/>
                <w:sz w:val="18"/>
                <w:szCs w:val="18"/>
              </w:rPr>
            </w:pPr>
          </w:p>
        </w:tc>
        <w:tc>
          <w:tcPr>
            <w:tcW w:w="786" w:type="pct"/>
            <w:tcBorders>
              <w:top w:val="nil"/>
              <w:left w:val="nil"/>
              <w:bottom w:val="single" w:sz="4" w:space="0" w:color="auto"/>
              <w:right w:val="single" w:sz="4" w:space="0" w:color="auto"/>
            </w:tcBorders>
            <w:noWrap/>
            <w:vAlign w:val="center"/>
          </w:tcPr>
          <w:p w:rsidR="002E6A85" w:rsidRPr="007C1F26" w:rsidRDefault="002E6A85" w:rsidP="00301A06">
            <w:pPr>
              <w:rPr>
                <w:rFonts w:ascii="仿宋" w:eastAsia="仿宋" w:hAnsi="仿宋"/>
                <w:sz w:val="18"/>
                <w:szCs w:val="18"/>
              </w:rPr>
            </w:pPr>
            <w:r w:rsidRPr="007C1F26">
              <w:rPr>
                <w:rFonts w:ascii="仿宋" w:eastAsia="仿宋" w:hAnsi="仿宋" w:hint="eastAsia"/>
                <w:sz w:val="18"/>
                <w:szCs w:val="18"/>
              </w:rPr>
              <w:t>其他独立建设用地</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 xml:space="preserve">　</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 xml:space="preserve">　</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 xml:space="preserve">　</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 xml:space="preserve">　</w:t>
            </w:r>
          </w:p>
        </w:tc>
        <w:tc>
          <w:tcPr>
            <w:tcW w:w="55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 xml:space="preserve">　</w:t>
            </w:r>
          </w:p>
        </w:tc>
        <w:tc>
          <w:tcPr>
            <w:tcW w:w="50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 xml:space="preserve">　</w:t>
            </w:r>
          </w:p>
        </w:tc>
        <w:tc>
          <w:tcPr>
            <w:tcW w:w="54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 xml:space="preserve">　</w:t>
            </w:r>
          </w:p>
        </w:tc>
      </w:tr>
      <w:tr w:rsidR="002E6A85" w:rsidRPr="007C1F26">
        <w:trPr>
          <w:trHeight w:val="397"/>
          <w:jc w:val="center"/>
        </w:trPr>
        <w:tc>
          <w:tcPr>
            <w:tcW w:w="320" w:type="pct"/>
            <w:vMerge/>
            <w:tcBorders>
              <w:top w:val="nil"/>
              <w:left w:val="single" w:sz="4" w:space="0" w:color="auto"/>
              <w:bottom w:val="single" w:sz="4" w:space="0" w:color="auto"/>
              <w:right w:val="single" w:sz="4" w:space="0" w:color="auto"/>
            </w:tcBorders>
            <w:vAlign w:val="center"/>
          </w:tcPr>
          <w:p w:rsidR="002E6A85" w:rsidRPr="007C1F26" w:rsidRDefault="002E6A85" w:rsidP="00301A06">
            <w:pPr>
              <w:rPr>
                <w:rFonts w:ascii="仿宋" w:eastAsia="仿宋" w:hAnsi="仿宋"/>
                <w:sz w:val="18"/>
                <w:szCs w:val="18"/>
              </w:rPr>
            </w:pPr>
          </w:p>
        </w:tc>
        <w:tc>
          <w:tcPr>
            <w:tcW w:w="346" w:type="pct"/>
            <w:vMerge/>
            <w:tcBorders>
              <w:top w:val="nil"/>
              <w:left w:val="single" w:sz="4" w:space="0" w:color="auto"/>
              <w:bottom w:val="single" w:sz="4" w:space="0" w:color="auto"/>
              <w:right w:val="single" w:sz="4" w:space="0" w:color="auto"/>
            </w:tcBorders>
            <w:vAlign w:val="center"/>
          </w:tcPr>
          <w:p w:rsidR="002E6A85" w:rsidRPr="007C1F26" w:rsidRDefault="002E6A85" w:rsidP="00301A06">
            <w:pPr>
              <w:rPr>
                <w:rFonts w:ascii="仿宋" w:eastAsia="仿宋" w:hAnsi="仿宋"/>
                <w:sz w:val="18"/>
                <w:szCs w:val="18"/>
              </w:rPr>
            </w:pPr>
          </w:p>
        </w:tc>
        <w:tc>
          <w:tcPr>
            <w:tcW w:w="786" w:type="pct"/>
            <w:tcBorders>
              <w:top w:val="nil"/>
              <w:left w:val="nil"/>
              <w:bottom w:val="single" w:sz="4" w:space="0" w:color="auto"/>
              <w:right w:val="single" w:sz="4" w:space="0" w:color="auto"/>
            </w:tcBorders>
            <w:noWrap/>
            <w:vAlign w:val="center"/>
          </w:tcPr>
          <w:p w:rsidR="002E6A85" w:rsidRPr="007C1F26" w:rsidRDefault="002E6A85" w:rsidP="00301A06">
            <w:pPr>
              <w:rPr>
                <w:rFonts w:ascii="仿宋" w:eastAsia="仿宋" w:hAnsi="仿宋"/>
                <w:sz w:val="18"/>
                <w:szCs w:val="18"/>
              </w:rPr>
            </w:pPr>
            <w:r w:rsidRPr="007C1F26">
              <w:rPr>
                <w:rFonts w:ascii="仿宋" w:eastAsia="仿宋" w:hAnsi="仿宋" w:hint="eastAsia"/>
                <w:sz w:val="18"/>
                <w:szCs w:val="18"/>
              </w:rPr>
              <w:t>小计</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9418.96</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4138.39</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4043.49</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4906.35</w:t>
            </w:r>
          </w:p>
        </w:tc>
        <w:tc>
          <w:tcPr>
            <w:tcW w:w="55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6979.91</w:t>
            </w:r>
          </w:p>
        </w:tc>
        <w:tc>
          <w:tcPr>
            <w:tcW w:w="50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13629.73</w:t>
            </w:r>
          </w:p>
        </w:tc>
        <w:tc>
          <w:tcPr>
            <w:tcW w:w="54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13806.79</w:t>
            </w:r>
          </w:p>
        </w:tc>
      </w:tr>
      <w:tr w:rsidR="002E6A85" w:rsidRPr="007C1F26">
        <w:trPr>
          <w:trHeight w:val="397"/>
          <w:jc w:val="center"/>
        </w:trPr>
        <w:tc>
          <w:tcPr>
            <w:tcW w:w="320" w:type="pct"/>
            <w:vMerge/>
            <w:tcBorders>
              <w:top w:val="nil"/>
              <w:left w:val="single" w:sz="4" w:space="0" w:color="auto"/>
              <w:bottom w:val="single" w:sz="4" w:space="0" w:color="auto"/>
              <w:right w:val="single" w:sz="4" w:space="0" w:color="auto"/>
            </w:tcBorders>
            <w:vAlign w:val="center"/>
          </w:tcPr>
          <w:p w:rsidR="002E6A85" w:rsidRPr="007C1F26" w:rsidRDefault="002E6A85" w:rsidP="00301A06">
            <w:pPr>
              <w:rPr>
                <w:rFonts w:ascii="仿宋" w:eastAsia="仿宋" w:hAnsi="仿宋"/>
                <w:sz w:val="18"/>
                <w:szCs w:val="18"/>
              </w:rPr>
            </w:pPr>
          </w:p>
        </w:tc>
        <w:tc>
          <w:tcPr>
            <w:tcW w:w="346" w:type="pct"/>
            <w:vMerge w:val="restart"/>
            <w:tcBorders>
              <w:top w:val="nil"/>
              <w:left w:val="single" w:sz="4" w:space="0" w:color="auto"/>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交通水利建设用地</w:t>
            </w:r>
          </w:p>
        </w:tc>
        <w:tc>
          <w:tcPr>
            <w:tcW w:w="786" w:type="pct"/>
            <w:tcBorders>
              <w:top w:val="nil"/>
              <w:left w:val="nil"/>
              <w:bottom w:val="single" w:sz="4" w:space="0" w:color="auto"/>
              <w:right w:val="single" w:sz="4" w:space="0" w:color="auto"/>
            </w:tcBorders>
            <w:noWrap/>
            <w:vAlign w:val="center"/>
          </w:tcPr>
          <w:p w:rsidR="002E6A85" w:rsidRPr="007C1F26" w:rsidRDefault="002E6A85" w:rsidP="00301A06">
            <w:pPr>
              <w:rPr>
                <w:rFonts w:ascii="仿宋" w:eastAsia="仿宋" w:hAnsi="仿宋"/>
                <w:sz w:val="18"/>
                <w:szCs w:val="18"/>
              </w:rPr>
            </w:pPr>
            <w:r w:rsidRPr="007C1F26">
              <w:rPr>
                <w:rFonts w:ascii="仿宋" w:eastAsia="仿宋" w:hAnsi="仿宋" w:hint="eastAsia"/>
                <w:sz w:val="18"/>
                <w:szCs w:val="18"/>
              </w:rPr>
              <w:t>交通运输用地</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1127.53</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708.27</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463.31</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653.47</w:t>
            </w:r>
          </w:p>
        </w:tc>
        <w:tc>
          <w:tcPr>
            <w:tcW w:w="55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997.6</w:t>
            </w:r>
          </w:p>
        </w:tc>
        <w:tc>
          <w:tcPr>
            <w:tcW w:w="50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1123.46</w:t>
            </w:r>
          </w:p>
        </w:tc>
        <w:tc>
          <w:tcPr>
            <w:tcW w:w="54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884.24</w:t>
            </w:r>
          </w:p>
        </w:tc>
      </w:tr>
      <w:tr w:rsidR="002E6A85" w:rsidRPr="007C1F26">
        <w:trPr>
          <w:trHeight w:val="397"/>
          <w:jc w:val="center"/>
        </w:trPr>
        <w:tc>
          <w:tcPr>
            <w:tcW w:w="320" w:type="pct"/>
            <w:vMerge/>
            <w:tcBorders>
              <w:top w:val="nil"/>
              <w:left w:val="single" w:sz="4" w:space="0" w:color="auto"/>
              <w:bottom w:val="single" w:sz="4" w:space="0" w:color="auto"/>
              <w:right w:val="single" w:sz="4" w:space="0" w:color="auto"/>
            </w:tcBorders>
            <w:vAlign w:val="center"/>
          </w:tcPr>
          <w:p w:rsidR="002E6A85" w:rsidRPr="007C1F26" w:rsidRDefault="002E6A85" w:rsidP="00301A06">
            <w:pPr>
              <w:rPr>
                <w:rFonts w:ascii="仿宋" w:eastAsia="仿宋" w:hAnsi="仿宋"/>
                <w:sz w:val="18"/>
                <w:szCs w:val="18"/>
              </w:rPr>
            </w:pPr>
          </w:p>
        </w:tc>
        <w:tc>
          <w:tcPr>
            <w:tcW w:w="346" w:type="pct"/>
            <w:vMerge/>
            <w:tcBorders>
              <w:top w:val="nil"/>
              <w:left w:val="single" w:sz="4" w:space="0" w:color="auto"/>
              <w:bottom w:val="single" w:sz="4" w:space="0" w:color="auto"/>
              <w:right w:val="single" w:sz="4" w:space="0" w:color="auto"/>
            </w:tcBorders>
            <w:vAlign w:val="center"/>
          </w:tcPr>
          <w:p w:rsidR="002E6A85" w:rsidRPr="007C1F26" w:rsidRDefault="002E6A85" w:rsidP="00301A06">
            <w:pPr>
              <w:rPr>
                <w:rFonts w:ascii="仿宋" w:eastAsia="仿宋" w:hAnsi="仿宋"/>
                <w:sz w:val="18"/>
                <w:szCs w:val="18"/>
              </w:rPr>
            </w:pPr>
          </w:p>
        </w:tc>
        <w:tc>
          <w:tcPr>
            <w:tcW w:w="786" w:type="pct"/>
            <w:tcBorders>
              <w:top w:val="nil"/>
              <w:left w:val="nil"/>
              <w:bottom w:val="single" w:sz="4" w:space="0" w:color="auto"/>
              <w:right w:val="single" w:sz="4" w:space="0" w:color="auto"/>
            </w:tcBorders>
            <w:noWrap/>
            <w:vAlign w:val="center"/>
          </w:tcPr>
          <w:p w:rsidR="002E6A85" w:rsidRPr="007C1F26" w:rsidRDefault="002E6A85" w:rsidP="00301A06">
            <w:pPr>
              <w:rPr>
                <w:rFonts w:ascii="仿宋" w:eastAsia="仿宋" w:hAnsi="仿宋"/>
                <w:sz w:val="18"/>
                <w:szCs w:val="18"/>
              </w:rPr>
            </w:pPr>
            <w:r w:rsidRPr="007C1F26">
              <w:rPr>
                <w:rFonts w:ascii="仿宋" w:eastAsia="仿宋" w:hAnsi="仿宋" w:hint="eastAsia"/>
                <w:sz w:val="18"/>
                <w:szCs w:val="18"/>
              </w:rPr>
              <w:t>水利设施用地</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1593.35</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422.53</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20.49</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3370.23</w:t>
            </w:r>
          </w:p>
        </w:tc>
        <w:tc>
          <w:tcPr>
            <w:tcW w:w="55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74.95</w:t>
            </w:r>
          </w:p>
        </w:tc>
        <w:tc>
          <w:tcPr>
            <w:tcW w:w="50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2211.14</w:t>
            </w:r>
          </w:p>
        </w:tc>
        <w:tc>
          <w:tcPr>
            <w:tcW w:w="54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970.36</w:t>
            </w:r>
          </w:p>
        </w:tc>
      </w:tr>
      <w:tr w:rsidR="002E6A85" w:rsidRPr="007C1F26">
        <w:trPr>
          <w:trHeight w:val="397"/>
          <w:jc w:val="center"/>
        </w:trPr>
        <w:tc>
          <w:tcPr>
            <w:tcW w:w="320" w:type="pct"/>
            <w:vMerge/>
            <w:tcBorders>
              <w:top w:val="nil"/>
              <w:left w:val="single" w:sz="4" w:space="0" w:color="auto"/>
              <w:bottom w:val="single" w:sz="4" w:space="0" w:color="auto"/>
              <w:right w:val="single" w:sz="4" w:space="0" w:color="auto"/>
            </w:tcBorders>
            <w:vAlign w:val="center"/>
          </w:tcPr>
          <w:p w:rsidR="002E6A85" w:rsidRPr="007C1F26" w:rsidRDefault="002E6A85" w:rsidP="00301A06">
            <w:pPr>
              <w:rPr>
                <w:rFonts w:ascii="仿宋" w:eastAsia="仿宋" w:hAnsi="仿宋"/>
                <w:sz w:val="18"/>
                <w:szCs w:val="18"/>
              </w:rPr>
            </w:pPr>
          </w:p>
        </w:tc>
        <w:tc>
          <w:tcPr>
            <w:tcW w:w="346" w:type="pct"/>
            <w:vMerge w:val="restart"/>
            <w:tcBorders>
              <w:top w:val="nil"/>
              <w:left w:val="single" w:sz="4" w:space="0" w:color="auto"/>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其他建设用地</w:t>
            </w:r>
          </w:p>
        </w:tc>
        <w:tc>
          <w:tcPr>
            <w:tcW w:w="786" w:type="pct"/>
            <w:tcBorders>
              <w:top w:val="nil"/>
              <w:left w:val="nil"/>
              <w:bottom w:val="single" w:sz="4" w:space="0" w:color="auto"/>
              <w:right w:val="single" w:sz="4" w:space="0" w:color="auto"/>
            </w:tcBorders>
            <w:noWrap/>
            <w:vAlign w:val="center"/>
          </w:tcPr>
          <w:p w:rsidR="002E6A85" w:rsidRPr="007C1F26" w:rsidRDefault="002E6A85" w:rsidP="00301A06">
            <w:pPr>
              <w:rPr>
                <w:rFonts w:ascii="仿宋" w:eastAsia="仿宋" w:hAnsi="仿宋"/>
                <w:sz w:val="18"/>
                <w:szCs w:val="18"/>
              </w:rPr>
            </w:pPr>
            <w:r w:rsidRPr="007C1F26">
              <w:rPr>
                <w:rFonts w:ascii="仿宋" w:eastAsia="仿宋" w:hAnsi="仿宋" w:hint="eastAsia"/>
                <w:sz w:val="18"/>
                <w:szCs w:val="18"/>
              </w:rPr>
              <w:t>风景名胜设施用地</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80.05</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15.63</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51.49</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7.64</w:t>
            </w:r>
          </w:p>
        </w:tc>
        <w:tc>
          <w:tcPr>
            <w:tcW w:w="55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30.98</w:t>
            </w:r>
          </w:p>
        </w:tc>
        <w:tc>
          <w:tcPr>
            <w:tcW w:w="50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687.14</w:t>
            </w:r>
          </w:p>
        </w:tc>
        <w:tc>
          <w:tcPr>
            <w:tcW w:w="54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83.32</w:t>
            </w:r>
          </w:p>
        </w:tc>
      </w:tr>
      <w:tr w:rsidR="002E6A85" w:rsidRPr="007C1F26">
        <w:trPr>
          <w:trHeight w:val="397"/>
          <w:jc w:val="center"/>
        </w:trPr>
        <w:tc>
          <w:tcPr>
            <w:tcW w:w="320" w:type="pct"/>
            <w:vMerge/>
            <w:tcBorders>
              <w:top w:val="nil"/>
              <w:left w:val="single" w:sz="4" w:space="0" w:color="auto"/>
              <w:bottom w:val="single" w:sz="4" w:space="0" w:color="auto"/>
              <w:right w:val="single" w:sz="4" w:space="0" w:color="auto"/>
            </w:tcBorders>
            <w:vAlign w:val="center"/>
          </w:tcPr>
          <w:p w:rsidR="002E6A85" w:rsidRPr="007C1F26" w:rsidRDefault="002E6A85" w:rsidP="00301A06">
            <w:pPr>
              <w:rPr>
                <w:rFonts w:ascii="仿宋" w:eastAsia="仿宋" w:hAnsi="仿宋"/>
                <w:sz w:val="18"/>
                <w:szCs w:val="18"/>
              </w:rPr>
            </w:pPr>
          </w:p>
        </w:tc>
        <w:tc>
          <w:tcPr>
            <w:tcW w:w="346" w:type="pct"/>
            <w:vMerge/>
            <w:tcBorders>
              <w:top w:val="nil"/>
              <w:left w:val="single" w:sz="4" w:space="0" w:color="auto"/>
              <w:bottom w:val="single" w:sz="4" w:space="0" w:color="auto"/>
              <w:right w:val="single" w:sz="4" w:space="0" w:color="auto"/>
            </w:tcBorders>
            <w:vAlign w:val="center"/>
          </w:tcPr>
          <w:p w:rsidR="002E6A85" w:rsidRPr="007C1F26" w:rsidRDefault="002E6A85" w:rsidP="00301A06">
            <w:pPr>
              <w:rPr>
                <w:rFonts w:ascii="仿宋" w:eastAsia="仿宋" w:hAnsi="仿宋"/>
                <w:sz w:val="18"/>
                <w:szCs w:val="18"/>
              </w:rPr>
            </w:pPr>
          </w:p>
        </w:tc>
        <w:tc>
          <w:tcPr>
            <w:tcW w:w="786" w:type="pct"/>
            <w:tcBorders>
              <w:top w:val="nil"/>
              <w:left w:val="nil"/>
              <w:bottom w:val="single" w:sz="4" w:space="0" w:color="auto"/>
              <w:right w:val="single" w:sz="4" w:space="0" w:color="auto"/>
            </w:tcBorders>
            <w:noWrap/>
            <w:vAlign w:val="center"/>
          </w:tcPr>
          <w:p w:rsidR="002E6A85" w:rsidRPr="007C1F26" w:rsidRDefault="002E6A85" w:rsidP="00301A06">
            <w:pPr>
              <w:rPr>
                <w:rFonts w:ascii="仿宋" w:eastAsia="仿宋" w:hAnsi="仿宋"/>
                <w:sz w:val="18"/>
                <w:szCs w:val="18"/>
              </w:rPr>
            </w:pPr>
            <w:r w:rsidRPr="007C1F26">
              <w:rPr>
                <w:rFonts w:ascii="仿宋" w:eastAsia="仿宋" w:hAnsi="仿宋" w:hint="eastAsia"/>
                <w:sz w:val="18"/>
                <w:szCs w:val="18"/>
              </w:rPr>
              <w:t>特殊用地</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 xml:space="preserve">　</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 xml:space="preserve">　</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 xml:space="preserve">　</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 xml:space="preserve">　</w:t>
            </w:r>
          </w:p>
        </w:tc>
        <w:tc>
          <w:tcPr>
            <w:tcW w:w="55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 xml:space="preserve">　</w:t>
            </w:r>
          </w:p>
        </w:tc>
        <w:tc>
          <w:tcPr>
            <w:tcW w:w="50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 xml:space="preserve">　</w:t>
            </w:r>
          </w:p>
        </w:tc>
        <w:tc>
          <w:tcPr>
            <w:tcW w:w="54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 xml:space="preserve">　</w:t>
            </w:r>
          </w:p>
        </w:tc>
      </w:tr>
      <w:tr w:rsidR="002E6A85" w:rsidRPr="007C1F26">
        <w:trPr>
          <w:trHeight w:val="397"/>
          <w:jc w:val="center"/>
        </w:trPr>
        <w:tc>
          <w:tcPr>
            <w:tcW w:w="320" w:type="pct"/>
            <w:vMerge/>
            <w:tcBorders>
              <w:top w:val="nil"/>
              <w:left w:val="single" w:sz="4" w:space="0" w:color="auto"/>
              <w:bottom w:val="single" w:sz="4" w:space="0" w:color="auto"/>
              <w:right w:val="single" w:sz="4" w:space="0" w:color="auto"/>
            </w:tcBorders>
            <w:vAlign w:val="center"/>
          </w:tcPr>
          <w:p w:rsidR="002E6A85" w:rsidRPr="007C1F26" w:rsidRDefault="002E6A85" w:rsidP="00301A06">
            <w:pPr>
              <w:rPr>
                <w:rFonts w:ascii="仿宋" w:eastAsia="仿宋" w:hAnsi="仿宋"/>
                <w:sz w:val="18"/>
                <w:szCs w:val="18"/>
              </w:rPr>
            </w:pPr>
          </w:p>
        </w:tc>
        <w:tc>
          <w:tcPr>
            <w:tcW w:w="346" w:type="pct"/>
            <w:vMerge/>
            <w:tcBorders>
              <w:top w:val="nil"/>
              <w:left w:val="single" w:sz="4" w:space="0" w:color="auto"/>
              <w:bottom w:val="single" w:sz="4" w:space="0" w:color="auto"/>
              <w:right w:val="single" w:sz="4" w:space="0" w:color="auto"/>
            </w:tcBorders>
            <w:vAlign w:val="center"/>
          </w:tcPr>
          <w:p w:rsidR="002E6A85" w:rsidRPr="007C1F26" w:rsidRDefault="002E6A85" w:rsidP="00301A06">
            <w:pPr>
              <w:rPr>
                <w:rFonts w:ascii="仿宋" w:eastAsia="仿宋" w:hAnsi="仿宋"/>
                <w:sz w:val="18"/>
                <w:szCs w:val="18"/>
              </w:rPr>
            </w:pPr>
          </w:p>
        </w:tc>
        <w:tc>
          <w:tcPr>
            <w:tcW w:w="786" w:type="pct"/>
            <w:tcBorders>
              <w:top w:val="nil"/>
              <w:left w:val="nil"/>
              <w:bottom w:val="single" w:sz="4" w:space="0" w:color="auto"/>
              <w:right w:val="single" w:sz="4" w:space="0" w:color="auto"/>
            </w:tcBorders>
            <w:noWrap/>
            <w:vAlign w:val="center"/>
          </w:tcPr>
          <w:p w:rsidR="002E6A85" w:rsidRPr="007C1F26" w:rsidRDefault="002E6A85" w:rsidP="00301A06">
            <w:pPr>
              <w:rPr>
                <w:rFonts w:ascii="仿宋" w:eastAsia="仿宋" w:hAnsi="仿宋"/>
                <w:sz w:val="18"/>
                <w:szCs w:val="18"/>
              </w:rPr>
            </w:pPr>
            <w:r w:rsidRPr="007C1F26">
              <w:rPr>
                <w:rFonts w:ascii="仿宋" w:eastAsia="仿宋" w:hAnsi="仿宋" w:hint="eastAsia"/>
                <w:sz w:val="18"/>
                <w:szCs w:val="18"/>
              </w:rPr>
              <w:t>盐田</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 xml:space="preserve">　</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 xml:space="preserve">　</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 xml:space="preserve">　</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 xml:space="preserve">　</w:t>
            </w:r>
          </w:p>
        </w:tc>
        <w:tc>
          <w:tcPr>
            <w:tcW w:w="55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 xml:space="preserve">　</w:t>
            </w:r>
          </w:p>
        </w:tc>
        <w:tc>
          <w:tcPr>
            <w:tcW w:w="50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 xml:space="preserve">　</w:t>
            </w:r>
          </w:p>
        </w:tc>
        <w:tc>
          <w:tcPr>
            <w:tcW w:w="54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 xml:space="preserve">　</w:t>
            </w:r>
          </w:p>
        </w:tc>
      </w:tr>
      <w:tr w:rsidR="002E6A85" w:rsidRPr="007C1F26">
        <w:trPr>
          <w:trHeight w:val="397"/>
          <w:jc w:val="center"/>
        </w:trPr>
        <w:tc>
          <w:tcPr>
            <w:tcW w:w="320" w:type="pct"/>
            <w:vMerge/>
            <w:tcBorders>
              <w:top w:val="nil"/>
              <w:left w:val="single" w:sz="4" w:space="0" w:color="auto"/>
              <w:bottom w:val="single" w:sz="4" w:space="0" w:color="auto"/>
              <w:right w:val="single" w:sz="4" w:space="0" w:color="auto"/>
            </w:tcBorders>
            <w:vAlign w:val="center"/>
          </w:tcPr>
          <w:p w:rsidR="002E6A85" w:rsidRPr="007C1F26" w:rsidRDefault="002E6A85" w:rsidP="00301A06">
            <w:pPr>
              <w:rPr>
                <w:rFonts w:ascii="仿宋" w:eastAsia="仿宋" w:hAnsi="仿宋"/>
                <w:sz w:val="18"/>
                <w:szCs w:val="18"/>
              </w:rPr>
            </w:pPr>
          </w:p>
        </w:tc>
        <w:tc>
          <w:tcPr>
            <w:tcW w:w="1132" w:type="pct"/>
            <w:gridSpan w:val="2"/>
            <w:tcBorders>
              <w:top w:val="single" w:sz="4" w:space="0" w:color="auto"/>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小计</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12219.89</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5284.82</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4578.78</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8937.69</w:t>
            </w:r>
          </w:p>
        </w:tc>
        <w:tc>
          <w:tcPr>
            <w:tcW w:w="55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8083.44</w:t>
            </w:r>
          </w:p>
        </w:tc>
        <w:tc>
          <w:tcPr>
            <w:tcW w:w="50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17651.47</w:t>
            </w:r>
          </w:p>
        </w:tc>
        <w:tc>
          <w:tcPr>
            <w:tcW w:w="54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15744.71</w:t>
            </w:r>
          </w:p>
        </w:tc>
      </w:tr>
      <w:tr w:rsidR="002E6A85" w:rsidRPr="007C1F26">
        <w:trPr>
          <w:trHeight w:val="397"/>
          <w:jc w:val="center"/>
        </w:trPr>
        <w:tc>
          <w:tcPr>
            <w:tcW w:w="320" w:type="pct"/>
            <w:vMerge w:val="restart"/>
            <w:tcBorders>
              <w:top w:val="nil"/>
              <w:left w:val="single" w:sz="4" w:space="0" w:color="auto"/>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其他土地</w:t>
            </w:r>
          </w:p>
        </w:tc>
        <w:tc>
          <w:tcPr>
            <w:tcW w:w="1132" w:type="pct"/>
            <w:gridSpan w:val="2"/>
            <w:tcBorders>
              <w:top w:val="single" w:sz="4" w:space="0" w:color="auto"/>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水域</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2880.15</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2239.44</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1903.47</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4332.21</w:t>
            </w:r>
          </w:p>
        </w:tc>
        <w:tc>
          <w:tcPr>
            <w:tcW w:w="55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3528.17</w:t>
            </w:r>
          </w:p>
        </w:tc>
        <w:tc>
          <w:tcPr>
            <w:tcW w:w="50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5591.08</w:t>
            </w:r>
          </w:p>
        </w:tc>
        <w:tc>
          <w:tcPr>
            <w:tcW w:w="54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5243.22</w:t>
            </w:r>
          </w:p>
        </w:tc>
      </w:tr>
      <w:tr w:rsidR="002E6A85" w:rsidRPr="007C1F26">
        <w:trPr>
          <w:trHeight w:val="397"/>
          <w:jc w:val="center"/>
        </w:trPr>
        <w:tc>
          <w:tcPr>
            <w:tcW w:w="320" w:type="pct"/>
            <w:vMerge/>
            <w:tcBorders>
              <w:top w:val="nil"/>
              <w:left w:val="single" w:sz="4" w:space="0" w:color="auto"/>
              <w:bottom w:val="single" w:sz="4" w:space="0" w:color="auto"/>
              <w:right w:val="single" w:sz="4" w:space="0" w:color="auto"/>
            </w:tcBorders>
            <w:vAlign w:val="center"/>
          </w:tcPr>
          <w:p w:rsidR="002E6A85" w:rsidRPr="007C1F26" w:rsidRDefault="002E6A85" w:rsidP="00301A06">
            <w:pPr>
              <w:rPr>
                <w:rFonts w:ascii="仿宋" w:eastAsia="仿宋" w:hAnsi="仿宋"/>
                <w:sz w:val="18"/>
                <w:szCs w:val="18"/>
              </w:rPr>
            </w:pPr>
          </w:p>
        </w:tc>
        <w:tc>
          <w:tcPr>
            <w:tcW w:w="1132" w:type="pct"/>
            <w:gridSpan w:val="2"/>
            <w:tcBorders>
              <w:top w:val="single" w:sz="4" w:space="0" w:color="auto"/>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自然保留地</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2699.92</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1619.75</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1069.33</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2082.14</w:t>
            </w:r>
          </w:p>
        </w:tc>
        <w:tc>
          <w:tcPr>
            <w:tcW w:w="55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1074.39</w:t>
            </w:r>
          </w:p>
        </w:tc>
        <w:tc>
          <w:tcPr>
            <w:tcW w:w="50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1102.08</w:t>
            </w:r>
          </w:p>
        </w:tc>
        <w:tc>
          <w:tcPr>
            <w:tcW w:w="54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2119.94</w:t>
            </w:r>
          </w:p>
        </w:tc>
      </w:tr>
      <w:tr w:rsidR="002E6A85" w:rsidRPr="007C1F26">
        <w:trPr>
          <w:trHeight w:val="397"/>
          <w:jc w:val="center"/>
        </w:trPr>
        <w:tc>
          <w:tcPr>
            <w:tcW w:w="320" w:type="pct"/>
            <w:vMerge/>
            <w:tcBorders>
              <w:top w:val="nil"/>
              <w:left w:val="single" w:sz="4" w:space="0" w:color="auto"/>
              <w:bottom w:val="single" w:sz="4" w:space="0" w:color="auto"/>
              <w:right w:val="single" w:sz="4" w:space="0" w:color="auto"/>
            </w:tcBorders>
            <w:vAlign w:val="center"/>
          </w:tcPr>
          <w:p w:rsidR="002E6A85" w:rsidRPr="007C1F26" w:rsidRDefault="002E6A85" w:rsidP="00301A06">
            <w:pPr>
              <w:rPr>
                <w:rFonts w:ascii="仿宋" w:eastAsia="仿宋" w:hAnsi="仿宋"/>
                <w:sz w:val="18"/>
                <w:szCs w:val="18"/>
              </w:rPr>
            </w:pPr>
          </w:p>
        </w:tc>
        <w:tc>
          <w:tcPr>
            <w:tcW w:w="1132" w:type="pct"/>
            <w:gridSpan w:val="2"/>
            <w:tcBorders>
              <w:top w:val="single" w:sz="4" w:space="0" w:color="auto"/>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小计</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5580.07</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3859.19</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2972.8</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6414.35</w:t>
            </w:r>
          </w:p>
        </w:tc>
        <w:tc>
          <w:tcPr>
            <w:tcW w:w="55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4602.56</w:t>
            </w:r>
          </w:p>
        </w:tc>
        <w:tc>
          <w:tcPr>
            <w:tcW w:w="50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6693.16</w:t>
            </w:r>
          </w:p>
        </w:tc>
        <w:tc>
          <w:tcPr>
            <w:tcW w:w="54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7363.16</w:t>
            </w:r>
          </w:p>
        </w:tc>
      </w:tr>
      <w:tr w:rsidR="002E6A85" w:rsidRPr="0056526D">
        <w:trPr>
          <w:trHeight w:val="397"/>
          <w:jc w:val="center"/>
        </w:trPr>
        <w:tc>
          <w:tcPr>
            <w:tcW w:w="1451" w:type="pct"/>
            <w:gridSpan w:val="3"/>
            <w:tcBorders>
              <w:top w:val="single" w:sz="4" w:space="0" w:color="auto"/>
              <w:left w:val="single" w:sz="4" w:space="0" w:color="auto"/>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hint="eastAsia"/>
                <w:sz w:val="18"/>
                <w:szCs w:val="18"/>
              </w:rPr>
              <w:t>合计</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153375.5</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143371.64</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161303.51</w:t>
            </w:r>
          </w:p>
        </w:tc>
        <w:tc>
          <w:tcPr>
            <w:tcW w:w="486"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321457.44</w:t>
            </w:r>
          </w:p>
        </w:tc>
        <w:tc>
          <w:tcPr>
            <w:tcW w:w="55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298717.24</w:t>
            </w:r>
          </w:p>
        </w:tc>
        <w:tc>
          <w:tcPr>
            <w:tcW w:w="504" w:type="pct"/>
            <w:tcBorders>
              <w:top w:val="nil"/>
              <w:left w:val="nil"/>
              <w:bottom w:val="single" w:sz="4" w:space="0" w:color="auto"/>
              <w:right w:val="single" w:sz="4" w:space="0" w:color="auto"/>
            </w:tcBorders>
            <w:noWrap/>
            <w:vAlign w:val="center"/>
          </w:tcPr>
          <w:p w:rsidR="002E6A85" w:rsidRPr="007C1F26" w:rsidRDefault="002E6A85" w:rsidP="00301A06">
            <w:pPr>
              <w:jc w:val="center"/>
              <w:rPr>
                <w:rFonts w:ascii="仿宋" w:eastAsia="仿宋" w:hAnsi="仿宋"/>
                <w:sz w:val="18"/>
                <w:szCs w:val="18"/>
              </w:rPr>
            </w:pPr>
            <w:r w:rsidRPr="007C1F26">
              <w:rPr>
                <w:rFonts w:ascii="仿宋" w:eastAsia="仿宋" w:hAnsi="仿宋"/>
                <w:sz w:val="18"/>
                <w:szCs w:val="18"/>
              </w:rPr>
              <w:t>320283.31</w:t>
            </w:r>
          </w:p>
        </w:tc>
        <w:tc>
          <w:tcPr>
            <w:tcW w:w="546" w:type="pct"/>
            <w:tcBorders>
              <w:top w:val="nil"/>
              <w:left w:val="nil"/>
              <w:bottom w:val="single" w:sz="4" w:space="0" w:color="auto"/>
              <w:right w:val="single" w:sz="4" w:space="0" w:color="auto"/>
            </w:tcBorders>
            <w:noWrap/>
            <w:vAlign w:val="center"/>
          </w:tcPr>
          <w:p w:rsidR="002E6A85" w:rsidRPr="0056526D" w:rsidRDefault="002E6A85" w:rsidP="00301A06">
            <w:pPr>
              <w:jc w:val="center"/>
              <w:rPr>
                <w:rFonts w:ascii="仿宋" w:eastAsia="仿宋" w:hAnsi="仿宋"/>
                <w:sz w:val="18"/>
                <w:szCs w:val="18"/>
              </w:rPr>
            </w:pPr>
            <w:r w:rsidRPr="007C1F26">
              <w:rPr>
                <w:rFonts w:ascii="仿宋" w:eastAsia="仿宋" w:hAnsi="仿宋"/>
                <w:sz w:val="18"/>
                <w:szCs w:val="18"/>
              </w:rPr>
              <w:t>233361.89</w:t>
            </w:r>
          </w:p>
        </w:tc>
      </w:tr>
      <w:bookmarkEnd w:id="157"/>
    </w:tbl>
    <w:p w:rsidR="002E6A85" w:rsidRPr="0056526D" w:rsidRDefault="002E6A85" w:rsidP="00F274F7">
      <w:pPr>
        <w:spacing w:line="360" w:lineRule="auto"/>
        <w:rPr>
          <w:rFonts w:ascii="仿宋" w:eastAsia="仿宋" w:hAnsi="仿宋" w:cs="仿宋"/>
          <w:b/>
          <w:sz w:val="28"/>
          <w:szCs w:val="28"/>
        </w:rPr>
      </w:pPr>
    </w:p>
    <w:sectPr w:rsidR="002E6A85" w:rsidRPr="0056526D" w:rsidSect="002F1B24">
      <w:pgSz w:w="11906" w:h="16838"/>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A85" w:rsidRDefault="002E6A85" w:rsidP="00FB0796">
      <w:r>
        <w:separator/>
      </w:r>
    </w:p>
  </w:endnote>
  <w:endnote w:type="continuationSeparator" w:id="0">
    <w:p w:rsidR="002E6A85" w:rsidRDefault="002E6A85" w:rsidP="00FB07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微软雅黑"/>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auto"/>
    <w:notTrueType/>
    <w:pitch w:val="variable"/>
    <w:sig w:usb0="00000001" w:usb1="080E0000" w:usb2="00000010" w:usb3="00000000" w:csb0="00040000" w:csb1="00000000"/>
  </w:font>
  <w:font w:name="仿宋_GB2312">
    <w:altName w:val="仿宋"/>
    <w:panose1 w:val="00000000000000000000"/>
    <w:charset w:val="86"/>
    <w:family w:val="moder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简体">
    <w:altName w:val="SimSun-ExtB"/>
    <w:panose1 w:val="00000000000000000000"/>
    <w:charset w:val="86"/>
    <w:family w:val="script"/>
    <w:notTrueType/>
    <w:pitch w:val="default"/>
    <w:sig w:usb0="00000001" w:usb1="080E0000" w:usb2="00000010" w:usb3="00000000" w:csb0="00040000" w:csb1="00000000"/>
  </w:font>
  <w:font w:name="华文中宋">
    <w:altName w:val="微软雅黑"/>
    <w:panose1 w:val="00000000000000000000"/>
    <w:charset w:val="86"/>
    <w:family w:val="auto"/>
    <w:notTrueType/>
    <w:pitch w:val="default"/>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altName w:val="微软雅黑"/>
    <w:panose1 w:val="00000000000000000000"/>
    <w:charset w:val="86"/>
    <w:family w:val="auto"/>
    <w:notTrueType/>
    <w:pitch w:val="variable"/>
    <w:sig w:usb0="00000287" w:usb1="080E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85" w:rsidRDefault="002E6A85">
    <w:pPr>
      <w:pStyle w:val="Footer"/>
      <w:jc w:val="center"/>
    </w:pPr>
  </w:p>
  <w:p w:rsidR="002E6A85" w:rsidRDefault="002E6A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85" w:rsidRDefault="002E6A85" w:rsidP="00533235">
    <w:pPr>
      <w:pStyle w:val="Footer"/>
      <w:jc w:val="center"/>
    </w:pPr>
    <w:fldSimple w:instr=" PAGE   \* MERGEFORMAT ">
      <w:r w:rsidRPr="005F33AA">
        <w:rPr>
          <w:noProof/>
          <w:lang w:val="zh-CN"/>
        </w:rPr>
        <w:t>64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85" w:rsidRDefault="002E6A85">
    <w:pPr>
      <w:pStyle w:val="Footer"/>
      <w:jc w:val="center"/>
    </w:pPr>
    <w:fldSimple w:instr=" PAGE   \* MERGEFORMAT ">
      <w:r w:rsidRPr="005F33AA">
        <w:rPr>
          <w:noProof/>
          <w:lang w:val="zh-CN"/>
        </w:rPr>
        <w:t>87</w:t>
      </w:r>
    </w:fldSimple>
  </w:p>
  <w:p w:rsidR="002E6A85" w:rsidRDefault="002E6A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A85" w:rsidRDefault="002E6A85" w:rsidP="00FB0796">
      <w:r>
        <w:separator/>
      </w:r>
    </w:p>
  </w:footnote>
  <w:footnote w:type="continuationSeparator" w:id="0">
    <w:p w:rsidR="002E6A85" w:rsidRDefault="002E6A85" w:rsidP="00FB07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85" w:rsidRDefault="002E6A85">
    <w:pPr>
      <w:pStyle w:val="Header"/>
    </w:pPr>
    <w:r>
      <w:rPr>
        <w:rFonts w:hint="eastAsia"/>
      </w:rPr>
      <w:t>广元市土地利用总体规划（</w:t>
    </w:r>
    <w:r>
      <w:t>2006—2020</w:t>
    </w:r>
    <w:r>
      <w:rPr>
        <w:rFonts w:hint="eastAsia"/>
      </w:rPr>
      <w:t>年）调整完善方案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D276E"/>
    <w:multiLevelType w:val="hybridMultilevel"/>
    <w:tmpl w:val="724C689C"/>
    <w:lvl w:ilvl="0" w:tplc="CB6EBF68">
      <w:start w:val="1"/>
      <w:numFmt w:val="decimalEnclosedCircle"/>
      <w:lvlText w:val="%1"/>
      <w:lvlJc w:val="left"/>
      <w:pPr>
        <w:ind w:left="920" w:hanging="360"/>
      </w:pPr>
      <w:rPr>
        <w:rFonts w:cs="Times New Roman" w:hint="default"/>
      </w:rPr>
    </w:lvl>
    <w:lvl w:ilvl="1" w:tplc="04090019">
      <w:start w:val="1"/>
      <w:numFmt w:val="lowerLetter"/>
      <w:lvlText w:val="%2)"/>
      <w:lvlJc w:val="left"/>
      <w:pPr>
        <w:ind w:left="1400" w:hanging="420"/>
      </w:pPr>
      <w:rPr>
        <w:rFonts w:cs="Times New Roman"/>
      </w:rPr>
    </w:lvl>
    <w:lvl w:ilvl="2" w:tplc="0409001B">
      <w:start w:val="1"/>
      <w:numFmt w:val="lowerRoman"/>
      <w:lvlText w:val="%3."/>
      <w:lvlJc w:val="right"/>
      <w:pPr>
        <w:ind w:left="1820" w:hanging="420"/>
      </w:pPr>
      <w:rPr>
        <w:rFonts w:cs="Times New Roman"/>
      </w:rPr>
    </w:lvl>
    <w:lvl w:ilvl="3" w:tplc="0409000F">
      <w:start w:val="1"/>
      <w:numFmt w:val="decimal"/>
      <w:lvlText w:val="%4."/>
      <w:lvlJc w:val="left"/>
      <w:pPr>
        <w:ind w:left="2240" w:hanging="420"/>
      </w:pPr>
      <w:rPr>
        <w:rFonts w:cs="Times New Roman"/>
      </w:rPr>
    </w:lvl>
    <w:lvl w:ilvl="4" w:tplc="04090019">
      <w:start w:val="1"/>
      <w:numFmt w:val="lowerLetter"/>
      <w:lvlText w:val="%5)"/>
      <w:lvlJc w:val="left"/>
      <w:pPr>
        <w:ind w:left="2660" w:hanging="420"/>
      </w:pPr>
      <w:rPr>
        <w:rFonts w:cs="Times New Roman"/>
      </w:rPr>
    </w:lvl>
    <w:lvl w:ilvl="5" w:tplc="0409001B">
      <w:start w:val="1"/>
      <w:numFmt w:val="lowerRoman"/>
      <w:lvlText w:val="%6."/>
      <w:lvlJc w:val="right"/>
      <w:pPr>
        <w:ind w:left="3080" w:hanging="420"/>
      </w:pPr>
      <w:rPr>
        <w:rFonts w:cs="Times New Roman"/>
      </w:rPr>
    </w:lvl>
    <w:lvl w:ilvl="6" w:tplc="0409000F">
      <w:start w:val="1"/>
      <w:numFmt w:val="decimal"/>
      <w:lvlText w:val="%7."/>
      <w:lvlJc w:val="left"/>
      <w:pPr>
        <w:ind w:left="3500" w:hanging="420"/>
      </w:pPr>
      <w:rPr>
        <w:rFonts w:cs="Times New Roman"/>
      </w:rPr>
    </w:lvl>
    <w:lvl w:ilvl="7" w:tplc="04090019">
      <w:start w:val="1"/>
      <w:numFmt w:val="lowerLetter"/>
      <w:lvlText w:val="%8)"/>
      <w:lvlJc w:val="left"/>
      <w:pPr>
        <w:ind w:left="3920" w:hanging="420"/>
      </w:pPr>
      <w:rPr>
        <w:rFonts w:cs="Times New Roman"/>
      </w:rPr>
    </w:lvl>
    <w:lvl w:ilvl="8" w:tplc="0409001B">
      <w:start w:val="1"/>
      <w:numFmt w:val="lowerRoman"/>
      <w:lvlText w:val="%9."/>
      <w:lvlJc w:val="right"/>
      <w:pPr>
        <w:ind w:left="4340" w:hanging="420"/>
      </w:pPr>
      <w:rPr>
        <w:rFonts w:cs="Times New Roman"/>
      </w:rPr>
    </w:lvl>
  </w:abstractNum>
  <w:abstractNum w:abstractNumId="1">
    <w:nsid w:val="1A351338"/>
    <w:multiLevelType w:val="hybridMultilevel"/>
    <w:tmpl w:val="E38C34DC"/>
    <w:lvl w:ilvl="0" w:tplc="0409000B">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start w:val="1"/>
      <w:numFmt w:val="bullet"/>
      <w:lvlText w:val=""/>
      <w:lvlJc w:val="left"/>
      <w:pPr>
        <w:ind w:left="1820" w:hanging="420"/>
      </w:pPr>
      <w:rPr>
        <w:rFonts w:ascii="Wingdings" w:hAnsi="Wingdings" w:hint="default"/>
      </w:rPr>
    </w:lvl>
    <w:lvl w:ilvl="3" w:tplc="04090001">
      <w:start w:val="1"/>
      <w:numFmt w:val="bullet"/>
      <w:lvlText w:val=""/>
      <w:lvlJc w:val="left"/>
      <w:pPr>
        <w:ind w:left="2240" w:hanging="420"/>
      </w:pPr>
      <w:rPr>
        <w:rFonts w:ascii="Wingdings" w:hAnsi="Wingdings" w:hint="default"/>
      </w:rPr>
    </w:lvl>
    <w:lvl w:ilvl="4" w:tplc="04090003">
      <w:start w:val="1"/>
      <w:numFmt w:val="bullet"/>
      <w:lvlText w:val=""/>
      <w:lvlJc w:val="left"/>
      <w:pPr>
        <w:ind w:left="2660" w:hanging="420"/>
      </w:pPr>
      <w:rPr>
        <w:rFonts w:ascii="Wingdings" w:hAnsi="Wingdings" w:hint="default"/>
      </w:rPr>
    </w:lvl>
    <w:lvl w:ilvl="5" w:tplc="04090005">
      <w:start w:val="1"/>
      <w:numFmt w:val="bullet"/>
      <w:lvlText w:val=""/>
      <w:lvlJc w:val="left"/>
      <w:pPr>
        <w:ind w:left="3080" w:hanging="420"/>
      </w:pPr>
      <w:rPr>
        <w:rFonts w:ascii="Wingdings" w:hAnsi="Wingdings" w:hint="default"/>
      </w:rPr>
    </w:lvl>
    <w:lvl w:ilvl="6" w:tplc="04090001">
      <w:start w:val="1"/>
      <w:numFmt w:val="bullet"/>
      <w:lvlText w:val=""/>
      <w:lvlJc w:val="left"/>
      <w:pPr>
        <w:ind w:left="3500" w:hanging="420"/>
      </w:pPr>
      <w:rPr>
        <w:rFonts w:ascii="Wingdings" w:hAnsi="Wingdings" w:hint="default"/>
      </w:rPr>
    </w:lvl>
    <w:lvl w:ilvl="7" w:tplc="04090003">
      <w:start w:val="1"/>
      <w:numFmt w:val="bullet"/>
      <w:lvlText w:val=""/>
      <w:lvlJc w:val="left"/>
      <w:pPr>
        <w:ind w:left="3920" w:hanging="420"/>
      </w:pPr>
      <w:rPr>
        <w:rFonts w:ascii="Wingdings" w:hAnsi="Wingdings" w:hint="default"/>
      </w:rPr>
    </w:lvl>
    <w:lvl w:ilvl="8" w:tplc="04090005">
      <w:start w:val="1"/>
      <w:numFmt w:val="bullet"/>
      <w:lvlText w:val=""/>
      <w:lvlJc w:val="left"/>
      <w:pPr>
        <w:ind w:left="4340" w:hanging="420"/>
      </w:pPr>
      <w:rPr>
        <w:rFonts w:ascii="Wingdings" w:hAnsi="Wingdings" w:hint="default"/>
      </w:rPr>
    </w:lvl>
  </w:abstractNum>
  <w:abstractNum w:abstractNumId="2">
    <w:nsid w:val="57E669B6"/>
    <w:multiLevelType w:val="hybridMultilevel"/>
    <w:tmpl w:val="5476C6F8"/>
    <w:lvl w:ilvl="0" w:tplc="0409000B">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start w:val="1"/>
      <w:numFmt w:val="bullet"/>
      <w:lvlText w:val=""/>
      <w:lvlJc w:val="left"/>
      <w:pPr>
        <w:ind w:left="1820" w:hanging="420"/>
      </w:pPr>
      <w:rPr>
        <w:rFonts w:ascii="Wingdings" w:hAnsi="Wingdings" w:hint="default"/>
      </w:rPr>
    </w:lvl>
    <w:lvl w:ilvl="3" w:tplc="04090001">
      <w:start w:val="1"/>
      <w:numFmt w:val="bullet"/>
      <w:lvlText w:val=""/>
      <w:lvlJc w:val="left"/>
      <w:pPr>
        <w:ind w:left="2240" w:hanging="420"/>
      </w:pPr>
      <w:rPr>
        <w:rFonts w:ascii="Wingdings" w:hAnsi="Wingdings" w:hint="default"/>
      </w:rPr>
    </w:lvl>
    <w:lvl w:ilvl="4" w:tplc="04090003">
      <w:start w:val="1"/>
      <w:numFmt w:val="bullet"/>
      <w:lvlText w:val=""/>
      <w:lvlJc w:val="left"/>
      <w:pPr>
        <w:ind w:left="2660" w:hanging="420"/>
      </w:pPr>
      <w:rPr>
        <w:rFonts w:ascii="Wingdings" w:hAnsi="Wingdings" w:hint="default"/>
      </w:rPr>
    </w:lvl>
    <w:lvl w:ilvl="5" w:tplc="04090005">
      <w:start w:val="1"/>
      <w:numFmt w:val="bullet"/>
      <w:lvlText w:val=""/>
      <w:lvlJc w:val="left"/>
      <w:pPr>
        <w:ind w:left="3080" w:hanging="420"/>
      </w:pPr>
      <w:rPr>
        <w:rFonts w:ascii="Wingdings" w:hAnsi="Wingdings" w:hint="default"/>
      </w:rPr>
    </w:lvl>
    <w:lvl w:ilvl="6" w:tplc="04090001">
      <w:start w:val="1"/>
      <w:numFmt w:val="bullet"/>
      <w:lvlText w:val=""/>
      <w:lvlJc w:val="left"/>
      <w:pPr>
        <w:ind w:left="3500" w:hanging="420"/>
      </w:pPr>
      <w:rPr>
        <w:rFonts w:ascii="Wingdings" w:hAnsi="Wingdings" w:hint="default"/>
      </w:rPr>
    </w:lvl>
    <w:lvl w:ilvl="7" w:tplc="04090003">
      <w:start w:val="1"/>
      <w:numFmt w:val="bullet"/>
      <w:lvlText w:val=""/>
      <w:lvlJc w:val="left"/>
      <w:pPr>
        <w:ind w:left="3920" w:hanging="420"/>
      </w:pPr>
      <w:rPr>
        <w:rFonts w:ascii="Wingdings" w:hAnsi="Wingdings" w:hint="default"/>
      </w:rPr>
    </w:lvl>
    <w:lvl w:ilvl="8" w:tplc="04090005">
      <w:start w:val="1"/>
      <w:numFmt w:val="bullet"/>
      <w:lvlText w:val=""/>
      <w:lvlJc w:val="left"/>
      <w:pPr>
        <w:ind w:left="4340" w:hanging="420"/>
      </w:pPr>
      <w:rPr>
        <w:rFonts w:ascii="Wingdings" w:hAnsi="Wingdings" w:hint="default"/>
      </w:rPr>
    </w:lvl>
  </w:abstractNum>
  <w:abstractNum w:abstractNumId="3">
    <w:nsid w:val="58AA544C"/>
    <w:multiLevelType w:val="singleLevel"/>
    <w:tmpl w:val="58AA544C"/>
    <w:lvl w:ilvl="0">
      <w:start w:val="1"/>
      <w:numFmt w:val="chineseCounting"/>
      <w:suff w:val="nothing"/>
      <w:lvlText w:val="%1、"/>
      <w:lvlJc w:val="left"/>
      <w:rPr>
        <w:rFonts w:cs="Times New Roman"/>
      </w:rPr>
    </w:lvl>
  </w:abstractNum>
  <w:abstractNum w:abstractNumId="4">
    <w:nsid w:val="78425A6F"/>
    <w:multiLevelType w:val="hybridMultilevel"/>
    <w:tmpl w:val="4AFCF394"/>
    <w:lvl w:ilvl="0" w:tplc="0409000B">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start w:val="1"/>
      <w:numFmt w:val="bullet"/>
      <w:lvlText w:val=""/>
      <w:lvlJc w:val="left"/>
      <w:pPr>
        <w:ind w:left="1820" w:hanging="420"/>
      </w:pPr>
      <w:rPr>
        <w:rFonts w:ascii="Wingdings" w:hAnsi="Wingdings" w:hint="default"/>
      </w:rPr>
    </w:lvl>
    <w:lvl w:ilvl="3" w:tplc="04090001">
      <w:start w:val="1"/>
      <w:numFmt w:val="bullet"/>
      <w:lvlText w:val=""/>
      <w:lvlJc w:val="left"/>
      <w:pPr>
        <w:ind w:left="2240" w:hanging="420"/>
      </w:pPr>
      <w:rPr>
        <w:rFonts w:ascii="Wingdings" w:hAnsi="Wingdings" w:hint="default"/>
      </w:rPr>
    </w:lvl>
    <w:lvl w:ilvl="4" w:tplc="04090003">
      <w:start w:val="1"/>
      <w:numFmt w:val="bullet"/>
      <w:lvlText w:val=""/>
      <w:lvlJc w:val="left"/>
      <w:pPr>
        <w:ind w:left="2660" w:hanging="420"/>
      </w:pPr>
      <w:rPr>
        <w:rFonts w:ascii="Wingdings" w:hAnsi="Wingdings" w:hint="default"/>
      </w:rPr>
    </w:lvl>
    <w:lvl w:ilvl="5" w:tplc="04090005">
      <w:start w:val="1"/>
      <w:numFmt w:val="bullet"/>
      <w:lvlText w:val=""/>
      <w:lvlJc w:val="left"/>
      <w:pPr>
        <w:ind w:left="3080" w:hanging="420"/>
      </w:pPr>
      <w:rPr>
        <w:rFonts w:ascii="Wingdings" w:hAnsi="Wingdings" w:hint="default"/>
      </w:rPr>
    </w:lvl>
    <w:lvl w:ilvl="6" w:tplc="04090001">
      <w:start w:val="1"/>
      <w:numFmt w:val="bullet"/>
      <w:lvlText w:val=""/>
      <w:lvlJc w:val="left"/>
      <w:pPr>
        <w:ind w:left="3500" w:hanging="420"/>
      </w:pPr>
      <w:rPr>
        <w:rFonts w:ascii="Wingdings" w:hAnsi="Wingdings" w:hint="default"/>
      </w:rPr>
    </w:lvl>
    <w:lvl w:ilvl="7" w:tplc="04090003">
      <w:start w:val="1"/>
      <w:numFmt w:val="bullet"/>
      <w:lvlText w:val=""/>
      <w:lvlJc w:val="left"/>
      <w:pPr>
        <w:ind w:left="3920" w:hanging="420"/>
      </w:pPr>
      <w:rPr>
        <w:rFonts w:ascii="Wingdings" w:hAnsi="Wingdings" w:hint="default"/>
      </w:rPr>
    </w:lvl>
    <w:lvl w:ilvl="8" w:tplc="04090005">
      <w:start w:val="1"/>
      <w:numFmt w:val="bullet"/>
      <w:lvlText w:val=""/>
      <w:lvlJc w:val="left"/>
      <w:pPr>
        <w:ind w:left="4340" w:hanging="42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oNotHyphenateCaps/>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705B"/>
    <w:rsid w:val="000018DB"/>
    <w:rsid w:val="00002D51"/>
    <w:rsid w:val="00002F88"/>
    <w:rsid w:val="000053D0"/>
    <w:rsid w:val="00007CF3"/>
    <w:rsid w:val="0001199F"/>
    <w:rsid w:val="00011E68"/>
    <w:rsid w:val="00015C58"/>
    <w:rsid w:val="00016007"/>
    <w:rsid w:val="000174B0"/>
    <w:rsid w:val="00017D50"/>
    <w:rsid w:val="00022B6A"/>
    <w:rsid w:val="00026D96"/>
    <w:rsid w:val="00027507"/>
    <w:rsid w:val="00027AAF"/>
    <w:rsid w:val="00031246"/>
    <w:rsid w:val="000339E3"/>
    <w:rsid w:val="0004452E"/>
    <w:rsid w:val="000464C8"/>
    <w:rsid w:val="0004681F"/>
    <w:rsid w:val="00051543"/>
    <w:rsid w:val="000670D7"/>
    <w:rsid w:val="000712BE"/>
    <w:rsid w:val="00071A15"/>
    <w:rsid w:val="000753A8"/>
    <w:rsid w:val="0008364C"/>
    <w:rsid w:val="00083EDB"/>
    <w:rsid w:val="0008731A"/>
    <w:rsid w:val="00087887"/>
    <w:rsid w:val="00087F60"/>
    <w:rsid w:val="00090AB8"/>
    <w:rsid w:val="000946A4"/>
    <w:rsid w:val="0009590A"/>
    <w:rsid w:val="000978A7"/>
    <w:rsid w:val="000A4172"/>
    <w:rsid w:val="000B1F54"/>
    <w:rsid w:val="000C11A5"/>
    <w:rsid w:val="000C225F"/>
    <w:rsid w:val="000C2BDC"/>
    <w:rsid w:val="000C4A5C"/>
    <w:rsid w:val="000C7D7E"/>
    <w:rsid w:val="000D585C"/>
    <w:rsid w:val="000D64E7"/>
    <w:rsid w:val="000F5CF3"/>
    <w:rsid w:val="000F7465"/>
    <w:rsid w:val="00111035"/>
    <w:rsid w:val="001139C0"/>
    <w:rsid w:val="00117A9E"/>
    <w:rsid w:val="00124F5C"/>
    <w:rsid w:val="00130346"/>
    <w:rsid w:val="00133D60"/>
    <w:rsid w:val="0013765B"/>
    <w:rsid w:val="001423C2"/>
    <w:rsid w:val="00145291"/>
    <w:rsid w:val="00146A56"/>
    <w:rsid w:val="00147785"/>
    <w:rsid w:val="00147FAD"/>
    <w:rsid w:val="00150151"/>
    <w:rsid w:val="00161A6B"/>
    <w:rsid w:val="001649B5"/>
    <w:rsid w:val="00171EE2"/>
    <w:rsid w:val="0017514F"/>
    <w:rsid w:val="001758BD"/>
    <w:rsid w:val="001765A7"/>
    <w:rsid w:val="001771A2"/>
    <w:rsid w:val="0017775F"/>
    <w:rsid w:val="00177995"/>
    <w:rsid w:val="001779BC"/>
    <w:rsid w:val="00180CC7"/>
    <w:rsid w:val="001814D5"/>
    <w:rsid w:val="00187835"/>
    <w:rsid w:val="001878AB"/>
    <w:rsid w:val="00191B9E"/>
    <w:rsid w:val="001920F2"/>
    <w:rsid w:val="001927F0"/>
    <w:rsid w:val="001A1860"/>
    <w:rsid w:val="001A3ED6"/>
    <w:rsid w:val="001A3F15"/>
    <w:rsid w:val="001A4A89"/>
    <w:rsid w:val="001A5A75"/>
    <w:rsid w:val="001B0103"/>
    <w:rsid w:val="001B1D63"/>
    <w:rsid w:val="001B62D7"/>
    <w:rsid w:val="001C33B1"/>
    <w:rsid w:val="001C3A40"/>
    <w:rsid w:val="001D16AE"/>
    <w:rsid w:val="001D2C63"/>
    <w:rsid w:val="001D4EEC"/>
    <w:rsid w:val="001D707E"/>
    <w:rsid w:val="001E1FBF"/>
    <w:rsid w:val="001E3A47"/>
    <w:rsid w:val="001E4094"/>
    <w:rsid w:val="001E4873"/>
    <w:rsid w:val="001E5AB9"/>
    <w:rsid w:val="001F0114"/>
    <w:rsid w:val="001F020E"/>
    <w:rsid w:val="001F2E26"/>
    <w:rsid w:val="001F3124"/>
    <w:rsid w:val="001F41C9"/>
    <w:rsid w:val="001F59E7"/>
    <w:rsid w:val="00202A18"/>
    <w:rsid w:val="002054D9"/>
    <w:rsid w:val="00205F40"/>
    <w:rsid w:val="0020792D"/>
    <w:rsid w:val="0021021F"/>
    <w:rsid w:val="00212540"/>
    <w:rsid w:val="002126A9"/>
    <w:rsid w:val="002218E2"/>
    <w:rsid w:val="00222611"/>
    <w:rsid w:val="0022608F"/>
    <w:rsid w:val="00231142"/>
    <w:rsid w:val="002329D9"/>
    <w:rsid w:val="00233230"/>
    <w:rsid w:val="002359D3"/>
    <w:rsid w:val="00237A43"/>
    <w:rsid w:val="00247E33"/>
    <w:rsid w:val="0026052E"/>
    <w:rsid w:val="00262855"/>
    <w:rsid w:val="002630E0"/>
    <w:rsid w:val="00263909"/>
    <w:rsid w:val="002656BC"/>
    <w:rsid w:val="00265B3F"/>
    <w:rsid w:val="00266985"/>
    <w:rsid w:val="00271C78"/>
    <w:rsid w:val="00274011"/>
    <w:rsid w:val="002832FF"/>
    <w:rsid w:val="00285903"/>
    <w:rsid w:val="002859B1"/>
    <w:rsid w:val="00292CDC"/>
    <w:rsid w:val="002947B0"/>
    <w:rsid w:val="002A2562"/>
    <w:rsid w:val="002A6062"/>
    <w:rsid w:val="002B08D0"/>
    <w:rsid w:val="002B4D4D"/>
    <w:rsid w:val="002C1C7E"/>
    <w:rsid w:val="002C3DD3"/>
    <w:rsid w:val="002C506D"/>
    <w:rsid w:val="002C6B22"/>
    <w:rsid w:val="002C6DEC"/>
    <w:rsid w:val="002C6F3E"/>
    <w:rsid w:val="002D01BF"/>
    <w:rsid w:val="002D42FC"/>
    <w:rsid w:val="002E284B"/>
    <w:rsid w:val="002E3953"/>
    <w:rsid w:val="002E606E"/>
    <w:rsid w:val="002E6A85"/>
    <w:rsid w:val="002E6EBE"/>
    <w:rsid w:val="002F0B23"/>
    <w:rsid w:val="002F1B24"/>
    <w:rsid w:val="00300B16"/>
    <w:rsid w:val="00301A06"/>
    <w:rsid w:val="003036FF"/>
    <w:rsid w:val="00304A67"/>
    <w:rsid w:val="00311A99"/>
    <w:rsid w:val="0031610C"/>
    <w:rsid w:val="00317CB5"/>
    <w:rsid w:val="00321054"/>
    <w:rsid w:val="003250F1"/>
    <w:rsid w:val="003259DB"/>
    <w:rsid w:val="003260C0"/>
    <w:rsid w:val="00333AB1"/>
    <w:rsid w:val="00336033"/>
    <w:rsid w:val="00336AB4"/>
    <w:rsid w:val="00336D65"/>
    <w:rsid w:val="00340B7F"/>
    <w:rsid w:val="003442B3"/>
    <w:rsid w:val="003459DE"/>
    <w:rsid w:val="0035012C"/>
    <w:rsid w:val="0035407F"/>
    <w:rsid w:val="00355651"/>
    <w:rsid w:val="00357C21"/>
    <w:rsid w:val="003611C0"/>
    <w:rsid w:val="00364CDD"/>
    <w:rsid w:val="00367335"/>
    <w:rsid w:val="00371B2C"/>
    <w:rsid w:val="003742D5"/>
    <w:rsid w:val="00374CD3"/>
    <w:rsid w:val="00377470"/>
    <w:rsid w:val="003777CA"/>
    <w:rsid w:val="003807BB"/>
    <w:rsid w:val="00381A28"/>
    <w:rsid w:val="0038669F"/>
    <w:rsid w:val="00387090"/>
    <w:rsid w:val="003921CB"/>
    <w:rsid w:val="00392B2E"/>
    <w:rsid w:val="00393D4E"/>
    <w:rsid w:val="00397CA0"/>
    <w:rsid w:val="003A3146"/>
    <w:rsid w:val="003A5F2C"/>
    <w:rsid w:val="003B2ABE"/>
    <w:rsid w:val="003B6A2A"/>
    <w:rsid w:val="003C118F"/>
    <w:rsid w:val="003C18A2"/>
    <w:rsid w:val="003C387C"/>
    <w:rsid w:val="003C3AF8"/>
    <w:rsid w:val="003C6E0B"/>
    <w:rsid w:val="003C744C"/>
    <w:rsid w:val="003D3DAE"/>
    <w:rsid w:val="003D7B52"/>
    <w:rsid w:val="003E37CE"/>
    <w:rsid w:val="003E3864"/>
    <w:rsid w:val="003E3C5C"/>
    <w:rsid w:val="003E4EFE"/>
    <w:rsid w:val="003F24E9"/>
    <w:rsid w:val="00407D4B"/>
    <w:rsid w:val="0041179B"/>
    <w:rsid w:val="00420F6D"/>
    <w:rsid w:val="00422D7E"/>
    <w:rsid w:val="00425398"/>
    <w:rsid w:val="0042673B"/>
    <w:rsid w:val="004275E1"/>
    <w:rsid w:val="004303D6"/>
    <w:rsid w:val="00432064"/>
    <w:rsid w:val="004338CA"/>
    <w:rsid w:val="00440C8B"/>
    <w:rsid w:val="0044120F"/>
    <w:rsid w:val="004443F7"/>
    <w:rsid w:val="004456B9"/>
    <w:rsid w:val="004465E1"/>
    <w:rsid w:val="004479F7"/>
    <w:rsid w:val="00451AEF"/>
    <w:rsid w:val="00452888"/>
    <w:rsid w:val="00457D97"/>
    <w:rsid w:val="004641AF"/>
    <w:rsid w:val="00464A48"/>
    <w:rsid w:val="00467E0A"/>
    <w:rsid w:val="004706AE"/>
    <w:rsid w:val="004714A2"/>
    <w:rsid w:val="004741A8"/>
    <w:rsid w:val="004748C9"/>
    <w:rsid w:val="00480671"/>
    <w:rsid w:val="00487F79"/>
    <w:rsid w:val="00491CFF"/>
    <w:rsid w:val="00491F55"/>
    <w:rsid w:val="0049454F"/>
    <w:rsid w:val="00496113"/>
    <w:rsid w:val="004A21A7"/>
    <w:rsid w:val="004A2264"/>
    <w:rsid w:val="004A4857"/>
    <w:rsid w:val="004B03C4"/>
    <w:rsid w:val="004B1472"/>
    <w:rsid w:val="004B372D"/>
    <w:rsid w:val="004B3B1C"/>
    <w:rsid w:val="004B4933"/>
    <w:rsid w:val="004B6D9C"/>
    <w:rsid w:val="004C7277"/>
    <w:rsid w:val="004C7E10"/>
    <w:rsid w:val="004D06D1"/>
    <w:rsid w:val="004D0E34"/>
    <w:rsid w:val="004D1817"/>
    <w:rsid w:val="004D1CDD"/>
    <w:rsid w:val="004D44DA"/>
    <w:rsid w:val="004D556F"/>
    <w:rsid w:val="004E2C04"/>
    <w:rsid w:val="004E2C7D"/>
    <w:rsid w:val="004E353D"/>
    <w:rsid w:val="004E4E86"/>
    <w:rsid w:val="004F0D27"/>
    <w:rsid w:val="004F3C26"/>
    <w:rsid w:val="004F5908"/>
    <w:rsid w:val="005000C3"/>
    <w:rsid w:val="00502855"/>
    <w:rsid w:val="00502897"/>
    <w:rsid w:val="005037EA"/>
    <w:rsid w:val="0050493A"/>
    <w:rsid w:val="00505795"/>
    <w:rsid w:val="00512156"/>
    <w:rsid w:val="005132E1"/>
    <w:rsid w:val="00514ACB"/>
    <w:rsid w:val="005273FD"/>
    <w:rsid w:val="00527947"/>
    <w:rsid w:val="005303B2"/>
    <w:rsid w:val="00530BD8"/>
    <w:rsid w:val="00531ABD"/>
    <w:rsid w:val="00533235"/>
    <w:rsid w:val="00534AF7"/>
    <w:rsid w:val="00536394"/>
    <w:rsid w:val="00537466"/>
    <w:rsid w:val="00543E35"/>
    <w:rsid w:val="00544006"/>
    <w:rsid w:val="005473EA"/>
    <w:rsid w:val="00550D08"/>
    <w:rsid w:val="005512B0"/>
    <w:rsid w:val="00551EED"/>
    <w:rsid w:val="005537CB"/>
    <w:rsid w:val="005565EE"/>
    <w:rsid w:val="00556FE9"/>
    <w:rsid w:val="00557BEA"/>
    <w:rsid w:val="0056132F"/>
    <w:rsid w:val="005638A1"/>
    <w:rsid w:val="00564B48"/>
    <w:rsid w:val="0056526D"/>
    <w:rsid w:val="0056688A"/>
    <w:rsid w:val="00570030"/>
    <w:rsid w:val="005711A5"/>
    <w:rsid w:val="00572A57"/>
    <w:rsid w:val="00577A72"/>
    <w:rsid w:val="00582F19"/>
    <w:rsid w:val="00587182"/>
    <w:rsid w:val="00591E37"/>
    <w:rsid w:val="00594D0A"/>
    <w:rsid w:val="005A14AE"/>
    <w:rsid w:val="005A19F0"/>
    <w:rsid w:val="005A509F"/>
    <w:rsid w:val="005A690D"/>
    <w:rsid w:val="005A7677"/>
    <w:rsid w:val="005A7CB5"/>
    <w:rsid w:val="005B39BD"/>
    <w:rsid w:val="005B7278"/>
    <w:rsid w:val="005C58CF"/>
    <w:rsid w:val="005C6347"/>
    <w:rsid w:val="005D480F"/>
    <w:rsid w:val="005D5AD8"/>
    <w:rsid w:val="005D67DA"/>
    <w:rsid w:val="005D73F0"/>
    <w:rsid w:val="005E41FF"/>
    <w:rsid w:val="005E521D"/>
    <w:rsid w:val="005E7CB0"/>
    <w:rsid w:val="005F33AA"/>
    <w:rsid w:val="005F6F58"/>
    <w:rsid w:val="00602593"/>
    <w:rsid w:val="006036FE"/>
    <w:rsid w:val="00605398"/>
    <w:rsid w:val="006066D3"/>
    <w:rsid w:val="0060788E"/>
    <w:rsid w:val="00607C10"/>
    <w:rsid w:val="0061367E"/>
    <w:rsid w:val="00615D5E"/>
    <w:rsid w:val="006222B2"/>
    <w:rsid w:val="006234FD"/>
    <w:rsid w:val="00627D3B"/>
    <w:rsid w:val="0063280B"/>
    <w:rsid w:val="00632DB3"/>
    <w:rsid w:val="00636B21"/>
    <w:rsid w:val="00637F50"/>
    <w:rsid w:val="00641083"/>
    <w:rsid w:val="00643AE8"/>
    <w:rsid w:val="00644812"/>
    <w:rsid w:val="0065618C"/>
    <w:rsid w:val="006576AF"/>
    <w:rsid w:val="006601A2"/>
    <w:rsid w:val="0066782D"/>
    <w:rsid w:val="006707E0"/>
    <w:rsid w:val="00673EBF"/>
    <w:rsid w:val="00677FD0"/>
    <w:rsid w:val="00680346"/>
    <w:rsid w:val="00680A9A"/>
    <w:rsid w:val="00686FA3"/>
    <w:rsid w:val="00695ED9"/>
    <w:rsid w:val="00697ABC"/>
    <w:rsid w:val="006A4484"/>
    <w:rsid w:val="006A463B"/>
    <w:rsid w:val="006A57E0"/>
    <w:rsid w:val="006A5961"/>
    <w:rsid w:val="006B3A82"/>
    <w:rsid w:val="006B5F46"/>
    <w:rsid w:val="006B7424"/>
    <w:rsid w:val="006C074A"/>
    <w:rsid w:val="006C5A9E"/>
    <w:rsid w:val="006C6ACF"/>
    <w:rsid w:val="006D140E"/>
    <w:rsid w:val="006D1E9D"/>
    <w:rsid w:val="006D4640"/>
    <w:rsid w:val="006E25C0"/>
    <w:rsid w:val="006E310D"/>
    <w:rsid w:val="006F530B"/>
    <w:rsid w:val="00705551"/>
    <w:rsid w:val="007055D1"/>
    <w:rsid w:val="00711563"/>
    <w:rsid w:val="0071376B"/>
    <w:rsid w:val="00715135"/>
    <w:rsid w:val="00715F73"/>
    <w:rsid w:val="00717280"/>
    <w:rsid w:val="007211B4"/>
    <w:rsid w:val="007225C9"/>
    <w:rsid w:val="00722F4F"/>
    <w:rsid w:val="007251C5"/>
    <w:rsid w:val="00726FD5"/>
    <w:rsid w:val="00727834"/>
    <w:rsid w:val="00732B64"/>
    <w:rsid w:val="00732D99"/>
    <w:rsid w:val="00736B14"/>
    <w:rsid w:val="007411E1"/>
    <w:rsid w:val="00743D1A"/>
    <w:rsid w:val="00744327"/>
    <w:rsid w:val="00744AAB"/>
    <w:rsid w:val="007455F8"/>
    <w:rsid w:val="00751960"/>
    <w:rsid w:val="0075412C"/>
    <w:rsid w:val="00756213"/>
    <w:rsid w:val="007566B8"/>
    <w:rsid w:val="0076162E"/>
    <w:rsid w:val="0076308F"/>
    <w:rsid w:val="00763C9F"/>
    <w:rsid w:val="00764E98"/>
    <w:rsid w:val="0077015F"/>
    <w:rsid w:val="00770D9D"/>
    <w:rsid w:val="00770E6D"/>
    <w:rsid w:val="00772191"/>
    <w:rsid w:val="00772C46"/>
    <w:rsid w:val="00773EA5"/>
    <w:rsid w:val="00787542"/>
    <w:rsid w:val="007928AB"/>
    <w:rsid w:val="00796C33"/>
    <w:rsid w:val="007A0C2F"/>
    <w:rsid w:val="007B5658"/>
    <w:rsid w:val="007B57A0"/>
    <w:rsid w:val="007B5823"/>
    <w:rsid w:val="007B65F8"/>
    <w:rsid w:val="007C1F26"/>
    <w:rsid w:val="007C33BA"/>
    <w:rsid w:val="007C4EA9"/>
    <w:rsid w:val="007C5AA6"/>
    <w:rsid w:val="007C6EAA"/>
    <w:rsid w:val="007C75DD"/>
    <w:rsid w:val="007D0C53"/>
    <w:rsid w:val="007D3269"/>
    <w:rsid w:val="007D4577"/>
    <w:rsid w:val="007E4A71"/>
    <w:rsid w:val="007F10E4"/>
    <w:rsid w:val="007F5330"/>
    <w:rsid w:val="008044C6"/>
    <w:rsid w:val="00805960"/>
    <w:rsid w:val="00812A6D"/>
    <w:rsid w:val="00815C6A"/>
    <w:rsid w:val="00817962"/>
    <w:rsid w:val="00820333"/>
    <w:rsid w:val="00821BA3"/>
    <w:rsid w:val="00822DAB"/>
    <w:rsid w:val="00831895"/>
    <w:rsid w:val="00837224"/>
    <w:rsid w:val="00840FBE"/>
    <w:rsid w:val="008421B9"/>
    <w:rsid w:val="00843FC4"/>
    <w:rsid w:val="00846746"/>
    <w:rsid w:val="00852B2D"/>
    <w:rsid w:val="0085343E"/>
    <w:rsid w:val="00854C3C"/>
    <w:rsid w:val="00856B51"/>
    <w:rsid w:val="008570DD"/>
    <w:rsid w:val="00862A51"/>
    <w:rsid w:val="008637DF"/>
    <w:rsid w:val="00863B6E"/>
    <w:rsid w:val="00865521"/>
    <w:rsid w:val="00866271"/>
    <w:rsid w:val="0087045C"/>
    <w:rsid w:val="00873EE2"/>
    <w:rsid w:val="00874AA4"/>
    <w:rsid w:val="00877042"/>
    <w:rsid w:val="00877445"/>
    <w:rsid w:val="00877818"/>
    <w:rsid w:val="00877A28"/>
    <w:rsid w:val="0088120F"/>
    <w:rsid w:val="00881578"/>
    <w:rsid w:val="0088172B"/>
    <w:rsid w:val="00882252"/>
    <w:rsid w:val="00884157"/>
    <w:rsid w:val="00892385"/>
    <w:rsid w:val="0089557E"/>
    <w:rsid w:val="00895F8E"/>
    <w:rsid w:val="008978EE"/>
    <w:rsid w:val="008A0A9A"/>
    <w:rsid w:val="008A2BA4"/>
    <w:rsid w:val="008A4308"/>
    <w:rsid w:val="008A633D"/>
    <w:rsid w:val="008A6FAA"/>
    <w:rsid w:val="008B4201"/>
    <w:rsid w:val="008B6D69"/>
    <w:rsid w:val="008B7301"/>
    <w:rsid w:val="008C0280"/>
    <w:rsid w:val="008C0DC9"/>
    <w:rsid w:val="008C1532"/>
    <w:rsid w:val="008D2FAD"/>
    <w:rsid w:val="008D4CD8"/>
    <w:rsid w:val="008E20F0"/>
    <w:rsid w:val="008E767A"/>
    <w:rsid w:val="008F38F5"/>
    <w:rsid w:val="00901A35"/>
    <w:rsid w:val="009046B0"/>
    <w:rsid w:val="009052DB"/>
    <w:rsid w:val="00905C31"/>
    <w:rsid w:val="0091093D"/>
    <w:rsid w:val="009117A8"/>
    <w:rsid w:val="00950225"/>
    <w:rsid w:val="0095201E"/>
    <w:rsid w:val="0095215F"/>
    <w:rsid w:val="00954118"/>
    <w:rsid w:val="00954468"/>
    <w:rsid w:val="00957390"/>
    <w:rsid w:val="00965E92"/>
    <w:rsid w:val="009710B7"/>
    <w:rsid w:val="00980579"/>
    <w:rsid w:val="00980BC7"/>
    <w:rsid w:val="009858BA"/>
    <w:rsid w:val="00985E16"/>
    <w:rsid w:val="00987B1A"/>
    <w:rsid w:val="00993AC2"/>
    <w:rsid w:val="009A0F7A"/>
    <w:rsid w:val="009A1A3E"/>
    <w:rsid w:val="009A6977"/>
    <w:rsid w:val="009A6AAB"/>
    <w:rsid w:val="009B2147"/>
    <w:rsid w:val="009B587B"/>
    <w:rsid w:val="009C302C"/>
    <w:rsid w:val="009C6B9E"/>
    <w:rsid w:val="009D2D04"/>
    <w:rsid w:val="009E2F0C"/>
    <w:rsid w:val="009E3C47"/>
    <w:rsid w:val="009E440A"/>
    <w:rsid w:val="009E4822"/>
    <w:rsid w:val="009E4D81"/>
    <w:rsid w:val="009E4E63"/>
    <w:rsid w:val="009E559C"/>
    <w:rsid w:val="009E56A4"/>
    <w:rsid w:val="009F0A84"/>
    <w:rsid w:val="009F1E7F"/>
    <w:rsid w:val="009F21D2"/>
    <w:rsid w:val="009F2BA0"/>
    <w:rsid w:val="009F375B"/>
    <w:rsid w:val="00A0430A"/>
    <w:rsid w:val="00A04A2F"/>
    <w:rsid w:val="00A04E83"/>
    <w:rsid w:val="00A147C0"/>
    <w:rsid w:val="00A14B3D"/>
    <w:rsid w:val="00A157D4"/>
    <w:rsid w:val="00A25E07"/>
    <w:rsid w:val="00A3029F"/>
    <w:rsid w:val="00A3184D"/>
    <w:rsid w:val="00A327EB"/>
    <w:rsid w:val="00A344D5"/>
    <w:rsid w:val="00A369AB"/>
    <w:rsid w:val="00A37168"/>
    <w:rsid w:val="00A37570"/>
    <w:rsid w:val="00A37D44"/>
    <w:rsid w:val="00A413D6"/>
    <w:rsid w:val="00A43086"/>
    <w:rsid w:val="00A47A20"/>
    <w:rsid w:val="00A50FBF"/>
    <w:rsid w:val="00A53501"/>
    <w:rsid w:val="00A62D4D"/>
    <w:rsid w:val="00A63C56"/>
    <w:rsid w:val="00A749CA"/>
    <w:rsid w:val="00A74C49"/>
    <w:rsid w:val="00A7742E"/>
    <w:rsid w:val="00A8006A"/>
    <w:rsid w:val="00A83430"/>
    <w:rsid w:val="00A8705B"/>
    <w:rsid w:val="00A90AB7"/>
    <w:rsid w:val="00A9341E"/>
    <w:rsid w:val="00A93F79"/>
    <w:rsid w:val="00AA0DF9"/>
    <w:rsid w:val="00AA47B1"/>
    <w:rsid w:val="00AA6C2F"/>
    <w:rsid w:val="00AB11FC"/>
    <w:rsid w:val="00AB5038"/>
    <w:rsid w:val="00AB7C9C"/>
    <w:rsid w:val="00AC12C6"/>
    <w:rsid w:val="00AC555F"/>
    <w:rsid w:val="00AC798F"/>
    <w:rsid w:val="00AD0A02"/>
    <w:rsid w:val="00AD230A"/>
    <w:rsid w:val="00AD404C"/>
    <w:rsid w:val="00AE0DFE"/>
    <w:rsid w:val="00AE172B"/>
    <w:rsid w:val="00AE63A5"/>
    <w:rsid w:val="00AE6711"/>
    <w:rsid w:val="00AE7C40"/>
    <w:rsid w:val="00AF2D06"/>
    <w:rsid w:val="00AF32C6"/>
    <w:rsid w:val="00AF38DB"/>
    <w:rsid w:val="00AF732E"/>
    <w:rsid w:val="00B0532C"/>
    <w:rsid w:val="00B0567E"/>
    <w:rsid w:val="00B1393A"/>
    <w:rsid w:val="00B14CBC"/>
    <w:rsid w:val="00B16A67"/>
    <w:rsid w:val="00B22120"/>
    <w:rsid w:val="00B227C6"/>
    <w:rsid w:val="00B24CBE"/>
    <w:rsid w:val="00B25E65"/>
    <w:rsid w:val="00B32A49"/>
    <w:rsid w:val="00B32E12"/>
    <w:rsid w:val="00B339B8"/>
    <w:rsid w:val="00B33E8D"/>
    <w:rsid w:val="00B340BA"/>
    <w:rsid w:val="00B375BA"/>
    <w:rsid w:val="00B42026"/>
    <w:rsid w:val="00B423AA"/>
    <w:rsid w:val="00B479C7"/>
    <w:rsid w:val="00B50520"/>
    <w:rsid w:val="00B5215E"/>
    <w:rsid w:val="00B614A8"/>
    <w:rsid w:val="00B6320F"/>
    <w:rsid w:val="00B67910"/>
    <w:rsid w:val="00B75752"/>
    <w:rsid w:val="00B75FC6"/>
    <w:rsid w:val="00B82643"/>
    <w:rsid w:val="00B866D1"/>
    <w:rsid w:val="00BA0CE6"/>
    <w:rsid w:val="00BA1DCD"/>
    <w:rsid w:val="00BA2AC5"/>
    <w:rsid w:val="00BA488B"/>
    <w:rsid w:val="00BA76A9"/>
    <w:rsid w:val="00BA7E09"/>
    <w:rsid w:val="00BB232A"/>
    <w:rsid w:val="00BB3BC5"/>
    <w:rsid w:val="00BC01C5"/>
    <w:rsid w:val="00BC0C16"/>
    <w:rsid w:val="00BC1599"/>
    <w:rsid w:val="00BC35E0"/>
    <w:rsid w:val="00BC3F5D"/>
    <w:rsid w:val="00BC6D89"/>
    <w:rsid w:val="00BD05FB"/>
    <w:rsid w:val="00BD4127"/>
    <w:rsid w:val="00BD53AA"/>
    <w:rsid w:val="00BE5190"/>
    <w:rsid w:val="00BE5DFE"/>
    <w:rsid w:val="00BE627E"/>
    <w:rsid w:val="00BF406A"/>
    <w:rsid w:val="00BF53C0"/>
    <w:rsid w:val="00C01EC8"/>
    <w:rsid w:val="00C02940"/>
    <w:rsid w:val="00C0369F"/>
    <w:rsid w:val="00C03958"/>
    <w:rsid w:val="00C066EE"/>
    <w:rsid w:val="00C15883"/>
    <w:rsid w:val="00C20B28"/>
    <w:rsid w:val="00C213EC"/>
    <w:rsid w:val="00C21A2B"/>
    <w:rsid w:val="00C224A9"/>
    <w:rsid w:val="00C26695"/>
    <w:rsid w:val="00C30136"/>
    <w:rsid w:val="00C417F0"/>
    <w:rsid w:val="00C418BE"/>
    <w:rsid w:val="00C445FE"/>
    <w:rsid w:val="00C451A4"/>
    <w:rsid w:val="00C451F2"/>
    <w:rsid w:val="00C570CD"/>
    <w:rsid w:val="00C57D4A"/>
    <w:rsid w:val="00C64FC9"/>
    <w:rsid w:val="00C74353"/>
    <w:rsid w:val="00C7679F"/>
    <w:rsid w:val="00C767C1"/>
    <w:rsid w:val="00C76986"/>
    <w:rsid w:val="00C8056B"/>
    <w:rsid w:val="00C831ED"/>
    <w:rsid w:val="00C835AD"/>
    <w:rsid w:val="00C83E7A"/>
    <w:rsid w:val="00C866B8"/>
    <w:rsid w:val="00C87017"/>
    <w:rsid w:val="00C90ED9"/>
    <w:rsid w:val="00C917EB"/>
    <w:rsid w:val="00C93296"/>
    <w:rsid w:val="00C94DB1"/>
    <w:rsid w:val="00C94DE2"/>
    <w:rsid w:val="00C9694D"/>
    <w:rsid w:val="00C97155"/>
    <w:rsid w:val="00CA2A3E"/>
    <w:rsid w:val="00CA53FD"/>
    <w:rsid w:val="00CA5425"/>
    <w:rsid w:val="00CA5B7A"/>
    <w:rsid w:val="00CA66F5"/>
    <w:rsid w:val="00CB3A2C"/>
    <w:rsid w:val="00CB6DE4"/>
    <w:rsid w:val="00CC2E3E"/>
    <w:rsid w:val="00CC50BC"/>
    <w:rsid w:val="00CC7620"/>
    <w:rsid w:val="00CE0E9A"/>
    <w:rsid w:val="00CE36BC"/>
    <w:rsid w:val="00CE4197"/>
    <w:rsid w:val="00CE55F5"/>
    <w:rsid w:val="00CE55F9"/>
    <w:rsid w:val="00CF0BD2"/>
    <w:rsid w:val="00CF1F25"/>
    <w:rsid w:val="00CF3C86"/>
    <w:rsid w:val="00CF419A"/>
    <w:rsid w:val="00CF7C76"/>
    <w:rsid w:val="00D01923"/>
    <w:rsid w:val="00D037F6"/>
    <w:rsid w:val="00D03D7D"/>
    <w:rsid w:val="00D04675"/>
    <w:rsid w:val="00D06E1C"/>
    <w:rsid w:val="00D15953"/>
    <w:rsid w:val="00D16ACA"/>
    <w:rsid w:val="00D1797C"/>
    <w:rsid w:val="00D2133C"/>
    <w:rsid w:val="00D23119"/>
    <w:rsid w:val="00D24946"/>
    <w:rsid w:val="00D24D4C"/>
    <w:rsid w:val="00D335D5"/>
    <w:rsid w:val="00D35742"/>
    <w:rsid w:val="00D374BD"/>
    <w:rsid w:val="00D42320"/>
    <w:rsid w:val="00D45339"/>
    <w:rsid w:val="00D625E2"/>
    <w:rsid w:val="00D63B2F"/>
    <w:rsid w:val="00D65665"/>
    <w:rsid w:val="00D70B8F"/>
    <w:rsid w:val="00D72AAD"/>
    <w:rsid w:val="00D73FE3"/>
    <w:rsid w:val="00D773EF"/>
    <w:rsid w:val="00D836FE"/>
    <w:rsid w:val="00D8530C"/>
    <w:rsid w:val="00D93354"/>
    <w:rsid w:val="00D93AE8"/>
    <w:rsid w:val="00D95678"/>
    <w:rsid w:val="00DA06EF"/>
    <w:rsid w:val="00DA5A37"/>
    <w:rsid w:val="00DA7F65"/>
    <w:rsid w:val="00DB1885"/>
    <w:rsid w:val="00DB480F"/>
    <w:rsid w:val="00DB4C53"/>
    <w:rsid w:val="00DB6E34"/>
    <w:rsid w:val="00DB720F"/>
    <w:rsid w:val="00DB7D9E"/>
    <w:rsid w:val="00DC1C84"/>
    <w:rsid w:val="00DC300A"/>
    <w:rsid w:val="00DC3165"/>
    <w:rsid w:val="00DC3BDA"/>
    <w:rsid w:val="00DC4FD5"/>
    <w:rsid w:val="00DD6CB0"/>
    <w:rsid w:val="00DE0579"/>
    <w:rsid w:val="00DE5C04"/>
    <w:rsid w:val="00DE639B"/>
    <w:rsid w:val="00DE6E21"/>
    <w:rsid w:val="00DE7087"/>
    <w:rsid w:val="00DF13F5"/>
    <w:rsid w:val="00DF2B08"/>
    <w:rsid w:val="00DF3E63"/>
    <w:rsid w:val="00DF49BD"/>
    <w:rsid w:val="00DF5DB9"/>
    <w:rsid w:val="00DF7B87"/>
    <w:rsid w:val="00E021CE"/>
    <w:rsid w:val="00E02A09"/>
    <w:rsid w:val="00E02FFE"/>
    <w:rsid w:val="00E0703E"/>
    <w:rsid w:val="00E07575"/>
    <w:rsid w:val="00E07A2B"/>
    <w:rsid w:val="00E15F82"/>
    <w:rsid w:val="00E16EAE"/>
    <w:rsid w:val="00E20D38"/>
    <w:rsid w:val="00E214CD"/>
    <w:rsid w:val="00E238EB"/>
    <w:rsid w:val="00E3054E"/>
    <w:rsid w:val="00E3138B"/>
    <w:rsid w:val="00E33368"/>
    <w:rsid w:val="00E33F69"/>
    <w:rsid w:val="00E379E7"/>
    <w:rsid w:val="00E41725"/>
    <w:rsid w:val="00E44E49"/>
    <w:rsid w:val="00E46057"/>
    <w:rsid w:val="00E473EF"/>
    <w:rsid w:val="00E50B47"/>
    <w:rsid w:val="00E50EBA"/>
    <w:rsid w:val="00E56ECD"/>
    <w:rsid w:val="00E57AE6"/>
    <w:rsid w:val="00E704D9"/>
    <w:rsid w:val="00E7353E"/>
    <w:rsid w:val="00E73AD2"/>
    <w:rsid w:val="00E763BE"/>
    <w:rsid w:val="00E80855"/>
    <w:rsid w:val="00E81760"/>
    <w:rsid w:val="00E8595A"/>
    <w:rsid w:val="00E8723C"/>
    <w:rsid w:val="00E87AE5"/>
    <w:rsid w:val="00E92956"/>
    <w:rsid w:val="00E950CC"/>
    <w:rsid w:val="00EA505C"/>
    <w:rsid w:val="00EA76E8"/>
    <w:rsid w:val="00EB333D"/>
    <w:rsid w:val="00EB40CD"/>
    <w:rsid w:val="00EB5684"/>
    <w:rsid w:val="00EC08E1"/>
    <w:rsid w:val="00EC0B46"/>
    <w:rsid w:val="00EC0CB6"/>
    <w:rsid w:val="00EC30E8"/>
    <w:rsid w:val="00EC56FA"/>
    <w:rsid w:val="00ED4E10"/>
    <w:rsid w:val="00ED5459"/>
    <w:rsid w:val="00EE0D5C"/>
    <w:rsid w:val="00EE3A9E"/>
    <w:rsid w:val="00EE532E"/>
    <w:rsid w:val="00EE7909"/>
    <w:rsid w:val="00EF0EC1"/>
    <w:rsid w:val="00EF4CB0"/>
    <w:rsid w:val="00F00207"/>
    <w:rsid w:val="00F04BC8"/>
    <w:rsid w:val="00F11B02"/>
    <w:rsid w:val="00F13273"/>
    <w:rsid w:val="00F14ABD"/>
    <w:rsid w:val="00F17915"/>
    <w:rsid w:val="00F249D5"/>
    <w:rsid w:val="00F274F7"/>
    <w:rsid w:val="00F321F3"/>
    <w:rsid w:val="00F332F3"/>
    <w:rsid w:val="00F33D62"/>
    <w:rsid w:val="00F3472B"/>
    <w:rsid w:val="00F36B11"/>
    <w:rsid w:val="00F43405"/>
    <w:rsid w:val="00F4454E"/>
    <w:rsid w:val="00F469D2"/>
    <w:rsid w:val="00F52CAA"/>
    <w:rsid w:val="00F53926"/>
    <w:rsid w:val="00F547C4"/>
    <w:rsid w:val="00F56A8B"/>
    <w:rsid w:val="00F616D5"/>
    <w:rsid w:val="00F635D4"/>
    <w:rsid w:val="00F674BC"/>
    <w:rsid w:val="00F67CDD"/>
    <w:rsid w:val="00F8026B"/>
    <w:rsid w:val="00F82C5E"/>
    <w:rsid w:val="00F85720"/>
    <w:rsid w:val="00F861A0"/>
    <w:rsid w:val="00FA249C"/>
    <w:rsid w:val="00FA31DE"/>
    <w:rsid w:val="00FA351D"/>
    <w:rsid w:val="00FB035D"/>
    <w:rsid w:val="00FB0796"/>
    <w:rsid w:val="00FB54DB"/>
    <w:rsid w:val="00FB554E"/>
    <w:rsid w:val="00FC30CD"/>
    <w:rsid w:val="00FC4EA5"/>
    <w:rsid w:val="00FC5019"/>
    <w:rsid w:val="00FD40DD"/>
    <w:rsid w:val="00FD5EBE"/>
    <w:rsid w:val="00FD6BC0"/>
    <w:rsid w:val="00FE1383"/>
    <w:rsid w:val="00FE14C9"/>
    <w:rsid w:val="00FF000D"/>
    <w:rsid w:val="00FF1375"/>
    <w:rsid w:val="00FF1B44"/>
    <w:rsid w:val="00FF40DB"/>
    <w:rsid w:val="00FF579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80F"/>
    <w:rPr>
      <w:rFonts w:ascii="宋体" w:eastAsia="宋体" w:hAnsi="宋体" w:cs="宋体"/>
      <w:kern w:val="0"/>
      <w:sz w:val="24"/>
      <w:szCs w:val="24"/>
    </w:rPr>
  </w:style>
  <w:style w:type="paragraph" w:styleId="Heading1">
    <w:name w:val="heading 1"/>
    <w:basedOn w:val="Normal"/>
    <w:next w:val="Normal"/>
    <w:link w:val="Heading1Char"/>
    <w:uiPriority w:val="99"/>
    <w:qFormat/>
    <w:rsid w:val="00A8705B"/>
    <w:pPr>
      <w:keepNext/>
      <w:keepLines/>
      <w:widowControl w:val="0"/>
      <w:spacing w:before="340" w:after="330" w:line="578" w:lineRule="auto"/>
      <w:jc w:val="both"/>
      <w:outlineLvl w:val="0"/>
    </w:pPr>
    <w:rPr>
      <w:rFonts w:ascii="等线" w:eastAsia="等线" w:hAnsi="等线" w:cs="Times New Roman"/>
      <w:b/>
      <w:kern w:val="44"/>
      <w:sz w:val="44"/>
      <w:szCs w:val="20"/>
    </w:rPr>
  </w:style>
  <w:style w:type="paragraph" w:styleId="Heading2">
    <w:name w:val="heading 2"/>
    <w:basedOn w:val="Normal"/>
    <w:next w:val="Normal"/>
    <w:link w:val="Heading2Char"/>
    <w:uiPriority w:val="99"/>
    <w:qFormat/>
    <w:rsid w:val="002C6B22"/>
    <w:pPr>
      <w:keepNext/>
      <w:keepLines/>
      <w:widowControl w:val="0"/>
      <w:spacing w:before="260" w:after="260" w:line="416" w:lineRule="auto"/>
      <w:jc w:val="both"/>
      <w:outlineLvl w:val="1"/>
    </w:pPr>
    <w:rPr>
      <w:rFonts w:ascii="等线 Light" w:eastAsia="等线 Light" w:hAnsi="等线 Light" w:cs="Times New Roman"/>
      <w:b/>
      <w:sz w:val="32"/>
      <w:szCs w:val="20"/>
    </w:rPr>
  </w:style>
  <w:style w:type="paragraph" w:styleId="Heading3">
    <w:name w:val="heading 3"/>
    <w:basedOn w:val="Normal"/>
    <w:next w:val="Normal"/>
    <w:link w:val="Heading3Char"/>
    <w:uiPriority w:val="99"/>
    <w:qFormat/>
    <w:rsid w:val="002054D9"/>
    <w:pPr>
      <w:keepNext/>
      <w:keepLines/>
      <w:widowControl w:val="0"/>
      <w:spacing w:before="260" w:after="260" w:line="416" w:lineRule="auto"/>
      <w:jc w:val="both"/>
      <w:outlineLvl w:val="2"/>
    </w:pPr>
    <w:rPr>
      <w:rFonts w:ascii="等线" w:eastAsia="等线" w:hAnsi="等线" w:cs="Times New Roman"/>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705B"/>
    <w:rPr>
      <w:rFonts w:cs="Times New Roman"/>
      <w:b/>
      <w:kern w:val="44"/>
      <w:sz w:val="44"/>
    </w:rPr>
  </w:style>
  <w:style w:type="character" w:customStyle="1" w:styleId="Heading2Char">
    <w:name w:val="Heading 2 Char"/>
    <w:basedOn w:val="DefaultParagraphFont"/>
    <w:link w:val="Heading2"/>
    <w:uiPriority w:val="99"/>
    <w:locked/>
    <w:rsid w:val="002C6B22"/>
    <w:rPr>
      <w:rFonts w:ascii="等线 Light" w:eastAsia="等线 Light" w:hAnsi="等线 Light" w:cs="Times New Roman"/>
      <w:b/>
      <w:sz w:val="32"/>
    </w:rPr>
  </w:style>
  <w:style w:type="character" w:customStyle="1" w:styleId="Heading3Char">
    <w:name w:val="Heading 3 Char"/>
    <w:basedOn w:val="DefaultParagraphFont"/>
    <w:link w:val="Heading3"/>
    <w:uiPriority w:val="99"/>
    <w:locked/>
    <w:rsid w:val="002054D9"/>
    <w:rPr>
      <w:rFonts w:cs="Times New Roman"/>
      <w:b/>
      <w:sz w:val="32"/>
    </w:rPr>
  </w:style>
  <w:style w:type="paragraph" w:styleId="DocumentMap">
    <w:name w:val="Document Map"/>
    <w:basedOn w:val="Normal"/>
    <w:link w:val="DocumentMapChar"/>
    <w:uiPriority w:val="99"/>
    <w:semiHidden/>
    <w:rsid w:val="00A8705B"/>
    <w:pPr>
      <w:widowControl w:val="0"/>
      <w:jc w:val="both"/>
    </w:pPr>
    <w:rPr>
      <w:rFonts w:hAnsi="等线" w:cs="Times New Roman"/>
      <w:sz w:val="18"/>
      <w:szCs w:val="20"/>
    </w:rPr>
  </w:style>
  <w:style w:type="character" w:customStyle="1" w:styleId="DocumentMapChar">
    <w:name w:val="Document Map Char"/>
    <w:basedOn w:val="DefaultParagraphFont"/>
    <w:link w:val="DocumentMap"/>
    <w:uiPriority w:val="99"/>
    <w:semiHidden/>
    <w:locked/>
    <w:rsid w:val="00A8705B"/>
    <w:rPr>
      <w:rFonts w:ascii="宋体" w:eastAsia="宋体" w:cs="Times New Roman"/>
      <w:sz w:val="18"/>
    </w:rPr>
  </w:style>
  <w:style w:type="character" w:styleId="Strong">
    <w:name w:val="Strong"/>
    <w:basedOn w:val="DefaultParagraphFont"/>
    <w:uiPriority w:val="99"/>
    <w:qFormat/>
    <w:rsid w:val="006F530B"/>
    <w:rPr>
      <w:rFonts w:cs="Times New Roman"/>
      <w:b/>
    </w:rPr>
  </w:style>
  <w:style w:type="paragraph" w:customStyle="1" w:styleId="1">
    <w:name w:val="列出段落1"/>
    <w:basedOn w:val="Normal"/>
    <w:uiPriority w:val="99"/>
    <w:rsid w:val="006F530B"/>
    <w:pPr>
      <w:widowControl w:val="0"/>
      <w:ind w:firstLineChars="200" w:firstLine="420"/>
      <w:jc w:val="both"/>
    </w:pPr>
    <w:rPr>
      <w:rFonts w:ascii="等线" w:eastAsia="等线" w:hAnsi="等线" w:cs="Times New Roman"/>
      <w:kern w:val="2"/>
      <w:sz w:val="21"/>
      <w:szCs w:val="22"/>
    </w:rPr>
  </w:style>
  <w:style w:type="table" w:styleId="TableGrid">
    <w:name w:val="Table Grid"/>
    <w:basedOn w:val="TableNormal"/>
    <w:uiPriority w:val="99"/>
    <w:rsid w:val="008F38F5"/>
    <w:pPr>
      <w:widowControl w:val="0"/>
      <w:jc w:val="both"/>
    </w:pPr>
    <w:rPr>
      <w:rFonts w:ascii="Times New Roman" w:eastAsia="宋体"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仿宋"/>
    <w:basedOn w:val="Normal"/>
    <w:uiPriority w:val="99"/>
    <w:rsid w:val="00B614A8"/>
    <w:pPr>
      <w:widowControl w:val="0"/>
      <w:snapToGrid w:val="0"/>
      <w:spacing w:line="360" w:lineRule="auto"/>
      <w:ind w:firstLineChars="200" w:firstLine="200"/>
      <w:jc w:val="both"/>
      <w:outlineLvl w:val="2"/>
    </w:pPr>
    <w:rPr>
      <w:rFonts w:ascii="Times New Roman" w:eastAsia="仿宋_GB2312" w:hAnsi="Times New Roman" w:cs="Times New Roman"/>
      <w:kern w:val="2"/>
    </w:rPr>
  </w:style>
  <w:style w:type="paragraph" w:styleId="BalloonText">
    <w:name w:val="Balloon Text"/>
    <w:basedOn w:val="Normal"/>
    <w:link w:val="BalloonTextChar"/>
    <w:uiPriority w:val="99"/>
    <w:semiHidden/>
    <w:rsid w:val="00E56ECD"/>
    <w:rPr>
      <w:rFonts w:cs="Times New Roman"/>
      <w:sz w:val="18"/>
      <w:szCs w:val="20"/>
    </w:rPr>
  </w:style>
  <w:style w:type="character" w:customStyle="1" w:styleId="BalloonTextChar">
    <w:name w:val="Balloon Text Char"/>
    <w:basedOn w:val="DefaultParagraphFont"/>
    <w:link w:val="BalloonText"/>
    <w:uiPriority w:val="99"/>
    <w:semiHidden/>
    <w:locked/>
    <w:rsid w:val="00E56ECD"/>
    <w:rPr>
      <w:rFonts w:ascii="宋体" w:eastAsia="宋体" w:hAnsi="宋体" w:cs="Times New Roman"/>
      <w:kern w:val="0"/>
      <w:sz w:val="18"/>
    </w:rPr>
  </w:style>
  <w:style w:type="paragraph" w:styleId="Footer">
    <w:name w:val="footer"/>
    <w:basedOn w:val="Normal"/>
    <w:link w:val="FooterChar"/>
    <w:uiPriority w:val="99"/>
    <w:rsid w:val="00D01923"/>
    <w:pPr>
      <w:widowControl w:val="0"/>
      <w:tabs>
        <w:tab w:val="center" w:pos="4153"/>
        <w:tab w:val="right" w:pos="8306"/>
      </w:tabs>
      <w:snapToGrid w:val="0"/>
    </w:pPr>
    <w:rPr>
      <w:rFonts w:ascii="Calibri" w:hAnsi="Calibri" w:cs="Times New Roman"/>
      <w:sz w:val="18"/>
      <w:szCs w:val="20"/>
    </w:rPr>
  </w:style>
  <w:style w:type="character" w:customStyle="1" w:styleId="FooterChar">
    <w:name w:val="Footer Char"/>
    <w:basedOn w:val="DefaultParagraphFont"/>
    <w:link w:val="Footer"/>
    <w:uiPriority w:val="99"/>
    <w:locked/>
    <w:rsid w:val="00D01923"/>
    <w:rPr>
      <w:rFonts w:ascii="Calibri" w:eastAsia="宋体" w:hAnsi="Calibri" w:cs="Times New Roman"/>
      <w:sz w:val="18"/>
    </w:rPr>
  </w:style>
  <w:style w:type="character" w:styleId="Hyperlink">
    <w:name w:val="Hyperlink"/>
    <w:basedOn w:val="DefaultParagraphFont"/>
    <w:uiPriority w:val="99"/>
    <w:rsid w:val="00787542"/>
    <w:rPr>
      <w:rFonts w:cs="Times New Roman"/>
      <w:color w:val="0000FF"/>
      <w:u w:val="single"/>
    </w:rPr>
  </w:style>
  <w:style w:type="paragraph" w:customStyle="1" w:styleId="Char">
    <w:name w:val="Char"/>
    <w:basedOn w:val="Normal"/>
    <w:uiPriority w:val="99"/>
    <w:rsid w:val="0021021F"/>
    <w:pPr>
      <w:widowControl w:val="0"/>
      <w:jc w:val="both"/>
    </w:pPr>
    <w:rPr>
      <w:rFonts w:ascii="Times New Roman" w:hAnsi="Times New Roman" w:cs="Times New Roman"/>
      <w:kern w:val="2"/>
      <w:sz w:val="21"/>
    </w:rPr>
  </w:style>
  <w:style w:type="paragraph" w:styleId="NormalWeb">
    <w:name w:val="Normal (Web)"/>
    <w:basedOn w:val="Normal"/>
    <w:uiPriority w:val="99"/>
    <w:rsid w:val="00DF49BD"/>
    <w:pPr>
      <w:spacing w:before="100" w:beforeAutospacing="1" w:after="100" w:afterAutospacing="1"/>
    </w:pPr>
    <w:rPr>
      <w:rFonts w:eastAsia="方正仿宋简体"/>
      <w:szCs w:val="32"/>
    </w:rPr>
  </w:style>
  <w:style w:type="paragraph" w:styleId="Header">
    <w:name w:val="header"/>
    <w:basedOn w:val="Normal"/>
    <w:link w:val="HeaderChar"/>
    <w:uiPriority w:val="99"/>
    <w:rsid w:val="00BA7E09"/>
    <w:pPr>
      <w:pBdr>
        <w:bottom w:val="single" w:sz="6" w:space="1" w:color="auto"/>
      </w:pBdr>
      <w:tabs>
        <w:tab w:val="center" w:pos="4153"/>
        <w:tab w:val="right" w:pos="8306"/>
      </w:tabs>
      <w:snapToGrid w:val="0"/>
      <w:jc w:val="center"/>
    </w:pPr>
    <w:rPr>
      <w:rFonts w:cs="Times New Roman"/>
      <w:sz w:val="18"/>
      <w:szCs w:val="20"/>
    </w:rPr>
  </w:style>
  <w:style w:type="character" w:customStyle="1" w:styleId="HeaderChar">
    <w:name w:val="Header Char"/>
    <w:basedOn w:val="DefaultParagraphFont"/>
    <w:link w:val="Header"/>
    <w:uiPriority w:val="99"/>
    <w:locked/>
    <w:rsid w:val="00BA7E09"/>
    <w:rPr>
      <w:rFonts w:ascii="宋体" w:eastAsia="宋体" w:hAnsi="宋体" w:cs="Times New Roman"/>
      <w:kern w:val="0"/>
      <w:sz w:val="18"/>
    </w:rPr>
  </w:style>
  <w:style w:type="paragraph" w:styleId="TOC1">
    <w:name w:val="toc 1"/>
    <w:basedOn w:val="Normal"/>
    <w:next w:val="Normal"/>
    <w:autoRedefine/>
    <w:uiPriority w:val="99"/>
    <w:rsid w:val="00F56A8B"/>
    <w:pPr>
      <w:spacing w:before="120" w:after="120"/>
    </w:pPr>
    <w:rPr>
      <w:rFonts w:ascii="等线" w:eastAsia="等线"/>
      <w:b/>
      <w:bCs/>
      <w:caps/>
      <w:sz w:val="20"/>
      <w:szCs w:val="20"/>
    </w:rPr>
  </w:style>
  <w:style w:type="paragraph" w:styleId="TOC2">
    <w:name w:val="toc 2"/>
    <w:basedOn w:val="Normal"/>
    <w:next w:val="Normal"/>
    <w:autoRedefine/>
    <w:uiPriority w:val="99"/>
    <w:rsid w:val="00F56A8B"/>
    <w:pPr>
      <w:ind w:left="240"/>
    </w:pPr>
    <w:rPr>
      <w:rFonts w:ascii="等线" w:eastAsia="等线"/>
      <w:smallCaps/>
      <w:sz w:val="20"/>
      <w:szCs w:val="20"/>
    </w:rPr>
  </w:style>
  <w:style w:type="paragraph" w:styleId="TOC3">
    <w:name w:val="toc 3"/>
    <w:basedOn w:val="Normal"/>
    <w:next w:val="Normal"/>
    <w:autoRedefine/>
    <w:uiPriority w:val="99"/>
    <w:rsid w:val="00F56A8B"/>
    <w:pPr>
      <w:ind w:left="480"/>
    </w:pPr>
    <w:rPr>
      <w:rFonts w:ascii="等线" w:eastAsia="等线"/>
      <w:i/>
      <w:iCs/>
      <w:sz w:val="20"/>
      <w:szCs w:val="20"/>
    </w:rPr>
  </w:style>
  <w:style w:type="paragraph" w:styleId="TOC4">
    <w:name w:val="toc 4"/>
    <w:basedOn w:val="Normal"/>
    <w:next w:val="Normal"/>
    <w:autoRedefine/>
    <w:uiPriority w:val="99"/>
    <w:rsid w:val="00F56A8B"/>
    <w:pPr>
      <w:ind w:left="720"/>
    </w:pPr>
    <w:rPr>
      <w:rFonts w:ascii="等线" w:eastAsia="等线"/>
      <w:sz w:val="18"/>
      <w:szCs w:val="18"/>
    </w:rPr>
  </w:style>
  <w:style w:type="paragraph" w:styleId="TOC5">
    <w:name w:val="toc 5"/>
    <w:basedOn w:val="Normal"/>
    <w:next w:val="Normal"/>
    <w:autoRedefine/>
    <w:uiPriority w:val="99"/>
    <w:rsid w:val="00F56A8B"/>
    <w:pPr>
      <w:ind w:left="960"/>
    </w:pPr>
    <w:rPr>
      <w:rFonts w:ascii="等线" w:eastAsia="等线"/>
      <w:sz w:val="18"/>
      <w:szCs w:val="18"/>
    </w:rPr>
  </w:style>
  <w:style w:type="paragraph" w:styleId="TOC6">
    <w:name w:val="toc 6"/>
    <w:basedOn w:val="Normal"/>
    <w:next w:val="Normal"/>
    <w:autoRedefine/>
    <w:uiPriority w:val="99"/>
    <w:rsid w:val="00F56A8B"/>
    <w:pPr>
      <w:ind w:left="1200"/>
    </w:pPr>
    <w:rPr>
      <w:rFonts w:ascii="等线" w:eastAsia="等线"/>
      <w:sz w:val="18"/>
      <w:szCs w:val="18"/>
    </w:rPr>
  </w:style>
  <w:style w:type="paragraph" w:styleId="TOC7">
    <w:name w:val="toc 7"/>
    <w:basedOn w:val="Normal"/>
    <w:next w:val="Normal"/>
    <w:autoRedefine/>
    <w:uiPriority w:val="99"/>
    <w:rsid w:val="00F56A8B"/>
    <w:pPr>
      <w:ind w:left="1440"/>
    </w:pPr>
    <w:rPr>
      <w:rFonts w:ascii="等线" w:eastAsia="等线"/>
      <w:sz w:val="18"/>
      <w:szCs w:val="18"/>
    </w:rPr>
  </w:style>
  <w:style w:type="paragraph" w:styleId="TOC8">
    <w:name w:val="toc 8"/>
    <w:basedOn w:val="Normal"/>
    <w:next w:val="Normal"/>
    <w:autoRedefine/>
    <w:uiPriority w:val="99"/>
    <w:rsid w:val="00F56A8B"/>
    <w:pPr>
      <w:ind w:left="1680"/>
    </w:pPr>
    <w:rPr>
      <w:rFonts w:ascii="等线" w:eastAsia="等线"/>
      <w:sz w:val="18"/>
      <w:szCs w:val="18"/>
    </w:rPr>
  </w:style>
  <w:style w:type="paragraph" w:styleId="TOC9">
    <w:name w:val="toc 9"/>
    <w:basedOn w:val="Normal"/>
    <w:next w:val="Normal"/>
    <w:autoRedefine/>
    <w:uiPriority w:val="99"/>
    <w:rsid w:val="00F56A8B"/>
    <w:pPr>
      <w:ind w:left="1920"/>
    </w:pPr>
    <w:rPr>
      <w:rFonts w:ascii="等线" w:eastAsia="等线"/>
      <w:sz w:val="18"/>
      <w:szCs w:val="18"/>
    </w:rPr>
  </w:style>
</w:styles>
</file>

<file path=word/webSettings.xml><?xml version="1.0" encoding="utf-8"?>
<w:webSettings xmlns:r="http://schemas.openxmlformats.org/officeDocument/2006/relationships" xmlns:w="http://schemas.openxmlformats.org/wordprocessingml/2006/main">
  <w:divs>
    <w:div w:id="758867651">
      <w:marLeft w:val="0"/>
      <w:marRight w:val="0"/>
      <w:marTop w:val="0"/>
      <w:marBottom w:val="0"/>
      <w:divBdr>
        <w:top w:val="none" w:sz="0" w:space="0" w:color="auto"/>
        <w:left w:val="none" w:sz="0" w:space="0" w:color="auto"/>
        <w:bottom w:val="none" w:sz="0" w:space="0" w:color="auto"/>
        <w:right w:val="none" w:sz="0" w:space="0" w:color="auto"/>
      </w:divBdr>
    </w:div>
    <w:div w:id="758867652">
      <w:marLeft w:val="0"/>
      <w:marRight w:val="0"/>
      <w:marTop w:val="0"/>
      <w:marBottom w:val="0"/>
      <w:divBdr>
        <w:top w:val="none" w:sz="0" w:space="0" w:color="auto"/>
        <w:left w:val="none" w:sz="0" w:space="0" w:color="auto"/>
        <w:bottom w:val="none" w:sz="0" w:space="0" w:color="auto"/>
        <w:right w:val="none" w:sz="0" w:space="0" w:color="auto"/>
      </w:divBdr>
      <w:divsChild>
        <w:div w:id="758867842">
          <w:marLeft w:val="0"/>
          <w:marRight w:val="0"/>
          <w:marTop w:val="0"/>
          <w:marBottom w:val="0"/>
          <w:divBdr>
            <w:top w:val="none" w:sz="0" w:space="0" w:color="auto"/>
            <w:left w:val="none" w:sz="0" w:space="0" w:color="auto"/>
            <w:bottom w:val="none" w:sz="0" w:space="0" w:color="auto"/>
            <w:right w:val="none" w:sz="0" w:space="0" w:color="auto"/>
          </w:divBdr>
        </w:div>
      </w:divsChild>
    </w:div>
    <w:div w:id="758867653">
      <w:marLeft w:val="0"/>
      <w:marRight w:val="0"/>
      <w:marTop w:val="0"/>
      <w:marBottom w:val="0"/>
      <w:divBdr>
        <w:top w:val="none" w:sz="0" w:space="0" w:color="auto"/>
        <w:left w:val="none" w:sz="0" w:space="0" w:color="auto"/>
        <w:bottom w:val="none" w:sz="0" w:space="0" w:color="auto"/>
        <w:right w:val="none" w:sz="0" w:space="0" w:color="auto"/>
      </w:divBdr>
    </w:div>
    <w:div w:id="758867654">
      <w:marLeft w:val="0"/>
      <w:marRight w:val="0"/>
      <w:marTop w:val="0"/>
      <w:marBottom w:val="0"/>
      <w:divBdr>
        <w:top w:val="none" w:sz="0" w:space="0" w:color="auto"/>
        <w:left w:val="none" w:sz="0" w:space="0" w:color="auto"/>
        <w:bottom w:val="none" w:sz="0" w:space="0" w:color="auto"/>
        <w:right w:val="none" w:sz="0" w:space="0" w:color="auto"/>
      </w:divBdr>
      <w:divsChild>
        <w:div w:id="758867755">
          <w:marLeft w:val="0"/>
          <w:marRight w:val="0"/>
          <w:marTop w:val="0"/>
          <w:marBottom w:val="0"/>
          <w:divBdr>
            <w:top w:val="none" w:sz="0" w:space="0" w:color="auto"/>
            <w:left w:val="none" w:sz="0" w:space="0" w:color="auto"/>
            <w:bottom w:val="none" w:sz="0" w:space="0" w:color="auto"/>
            <w:right w:val="none" w:sz="0" w:space="0" w:color="auto"/>
          </w:divBdr>
        </w:div>
      </w:divsChild>
    </w:div>
    <w:div w:id="758867655">
      <w:marLeft w:val="0"/>
      <w:marRight w:val="0"/>
      <w:marTop w:val="0"/>
      <w:marBottom w:val="0"/>
      <w:divBdr>
        <w:top w:val="none" w:sz="0" w:space="0" w:color="auto"/>
        <w:left w:val="none" w:sz="0" w:space="0" w:color="auto"/>
        <w:bottom w:val="none" w:sz="0" w:space="0" w:color="auto"/>
        <w:right w:val="none" w:sz="0" w:space="0" w:color="auto"/>
      </w:divBdr>
    </w:div>
    <w:div w:id="758867656">
      <w:marLeft w:val="0"/>
      <w:marRight w:val="0"/>
      <w:marTop w:val="0"/>
      <w:marBottom w:val="0"/>
      <w:divBdr>
        <w:top w:val="none" w:sz="0" w:space="0" w:color="auto"/>
        <w:left w:val="none" w:sz="0" w:space="0" w:color="auto"/>
        <w:bottom w:val="none" w:sz="0" w:space="0" w:color="auto"/>
        <w:right w:val="none" w:sz="0" w:space="0" w:color="auto"/>
      </w:divBdr>
    </w:div>
    <w:div w:id="758867657">
      <w:marLeft w:val="0"/>
      <w:marRight w:val="0"/>
      <w:marTop w:val="0"/>
      <w:marBottom w:val="0"/>
      <w:divBdr>
        <w:top w:val="none" w:sz="0" w:space="0" w:color="auto"/>
        <w:left w:val="none" w:sz="0" w:space="0" w:color="auto"/>
        <w:bottom w:val="none" w:sz="0" w:space="0" w:color="auto"/>
        <w:right w:val="none" w:sz="0" w:space="0" w:color="auto"/>
      </w:divBdr>
    </w:div>
    <w:div w:id="758867658">
      <w:marLeft w:val="0"/>
      <w:marRight w:val="0"/>
      <w:marTop w:val="0"/>
      <w:marBottom w:val="0"/>
      <w:divBdr>
        <w:top w:val="none" w:sz="0" w:space="0" w:color="auto"/>
        <w:left w:val="none" w:sz="0" w:space="0" w:color="auto"/>
        <w:bottom w:val="none" w:sz="0" w:space="0" w:color="auto"/>
        <w:right w:val="none" w:sz="0" w:space="0" w:color="auto"/>
      </w:divBdr>
      <w:divsChild>
        <w:div w:id="758867857">
          <w:marLeft w:val="0"/>
          <w:marRight w:val="0"/>
          <w:marTop w:val="0"/>
          <w:marBottom w:val="0"/>
          <w:divBdr>
            <w:top w:val="none" w:sz="0" w:space="0" w:color="auto"/>
            <w:left w:val="none" w:sz="0" w:space="0" w:color="auto"/>
            <w:bottom w:val="none" w:sz="0" w:space="0" w:color="auto"/>
            <w:right w:val="none" w:sz="0" w:space="0" w:color="auto"/>
          </w:divBdr>
        </w:div>
      </w:divsChild>
    </w:div>
    <w:div w:id="758867660">
      <w:marLeft w:val="0"/>
      <w:marRight w:val="0"/>
      <w:marTop w:val="0"/>
      <w:marBottom w:val="0"/>
      <w:divBdr>
        <w:top w:val="none" w:sz="0" w:space="0" w:color="auto"/>
        <w:left w:val="none" w:sz="0" w:space="0" w:color="auto"/>
        <w:bottom w:val="none" w:sz="0" w:space="0" w:color="auto"/>
        <w:right w:val="none" w:sz="0" w:space="0" w:color="auto"/>
      </w:divBdr>
    </w:div>
    <w:div w:id="758867661">
      <w:marLeft w:val="0"/>
      <w:marRight w:val="0"/>
      <w:marTop w:val="0"/>
      <w:marBottom w:val="0"/>
      <w:divBdr>
        <w:top w:val="none" w:sz="0" w:space="0" w:color="auto"/>
        <w:left w:val="none" w:sz="0" w:space="0" w:color="auto"/>
        <w:bottom w:val="none" w:sz="0" w:space="0" w:color="auto"/>
        <w:right w:val="none" w:sz="0" w:space="0" w:color="auto"/>
      </w:divBdr>
    </w:div>
    <w:div w:id="758867662">
      <w:marLeft w:val="0"/>
      <w:marRight w:val="0"/>
      <w:marTop w:val="0"/>
      <w:marBottom w:val="0"/>
      <w:divBdr>
        <w:top w:val="none" w:sz="0" w:space="0" w:color="auto"/>
        <w:left w:val="none" w:sz="0" w:space="0" w:color="auto"/>
        <w:bottom w:val="none" w:sz="0" w:space="0" w:color="auto"/>
        <w:right w:val="none" w:sz="0" w:space="0" w:color="auto"/>
      </w:divBdr>
    </w:div>
    <w:div w:id="758867664">
      <w:marLeft w:val="0"/>
      <w:marRight w:val="0"/>
      <w:marTop w:val="0"/>
      <w:marBottom w:val="0"/>
      <w:divBdr>
        <w:top w:val="none" w:sz="0" w:space="0" w:color="auto"/>
        <w:left w:val="none" w:sz="0" w:space="0" w:color="auto"/>
        <w:bottom w:val="none" w:sz="0" w:space="0" w:color="auto"/>
        <w:right w:val="none" w:sz="0" w:space="0" w:color="auto"/>
      </w:divBdr>
    </w:div>
    <w:div w:id="758867665">
      <w:marLeft w:val="0"/>
      <w:marRight w:val="0"/>
      <w:marTop w:val="0"/>
      <w:marBottom w:val="0"/>
      <w:divBdr>
        <w:top w:val="none" w:sz="0" w:space="0" w:color="auto"/>
        <w:left w:val="none" w:sz="0" w:space="0" w:color="auto"/>
        <w:bottom w:val="none" w:sz="0" w:space="0" w:color="auto"/>
        <w:right w:val="none" w:sz="0" w:space="0" w:color="auto"/>
      </w:divBdr>
    </w:div>
    <w:div w:id="758867666">
      <w:marLeft w:val="0"/>
      <w:marRight w:val="0"/>
      <w:marTop w:val="0"/>
      <w:marBottom w:val="0"/>
      <w:divBdr>
        <w:top w:val="none" w:sz="0" w:space="0" w:color="auto"/>
        <w:left w:val="none" w:sz="0" w:space="0" w:color="auto"/>
        <w:bottom w:val="none" w:sz="0" w:space="0" w:color="auto"/>
        <w:right w:val="none" w:sz="0" w:space="0" w:color="auto"/>
      </w:divBdr>
      <w:divsChild>
        <w:div w:id="758867740">
          <w:marLeft w:val="0"/>
          <w:marRight w:val="0"/>
          <w:marTop w:val="0"/>
          <w:marBottom w:val="0"/>
          <w:divBdr>
            <w:top w:val="none" w:sz="0" w:space="0" w:color="auto"/>
            <w:left w:val="none" w:sz="0" w:space="0" w:color="auto"/>
            <w:bottom w:val="none" w:sz="0" w:space="0" w:color="auto"/>
            <w:right w:val="none" w:sz="0" w:space="0" w:color="auto"/>
          </w:divBdr>
        </w:div>
      </w:divsChild>
    </w:div>
    <w:div w:id="758867667">
      <w:marLeft w:val="0"/>
      <w:marRight w:val="0"/>
      <w:marTop w:val="0"/>
      <w:marBottom w:val="0"/>
      <w:divBdr>
        <w:top w:val="none" w:sz="0" w:space="0" w:color="auto"/>
        <w:left w:val="none" w:sz="0" w:space="0" w:color="auto"/>
        <w:bottom w:val="none" w:sz="0" w:space="0" w:color="auto"/>
        <w:right w:val="none" w:sz="0" w:space="0" w:color="auto"/>
      </w:divBdr>
    </w:div>
    <w:div w:id="758867668">
      <w:marLeft w:val="0"/>
      <w:marRight w:val="0"/>
      <w:marTop w:val="0"/>
      <w:marBottom w:val="0"/>
      <w:divBdr>
        <w:top w:val="none" w:sz="0" w:space="0" w:color="auto"/>
        <w:left w:val="none" w:sz="0" w:space="0" w:color="auto"/>
        <w:bottom w:val="none" w:sz="0" w:space="0" w:color="auto"/>
        <w:right w:val="none" w:sz="0" w:space="0" w:color="auto"/>
      </w:divBdr>
    </w:div>
    <w:div w:id="758867669">
      <w:marLeft w:val="0"/>
      <w:marRight w:val="0"/>
      <w:marTop w:val="0"/>
      <w:marBottom w:val="0"/>
      <w:divBdr>
        <w:top w:val="none" w:sz="0" w:space="0" w:color="auto"/>
        <w:left w:val="none" w:sz="0" w:space="0" w:color="auto"/>
        <w:bottom w:val="none" w:sz="0" w:space="0" w:color="auto"/>
        <w:right w:val="none" w:sz="0" w:space="0" w:color="auto"/>
      </w:divBdr>
    </w:div>
    <w:div w:id="758867672">
      <w:marLeft w:val="0"/>
      <w:marRight w:val="0"/>
      <w:marTop w:val="0"/>
      <w:marBottom w:val="0"/>
      <w:divBdr>
        <w:top w:val="none" w:sz="0" w:space="0" w:color="auto"/>
        <w:left w:val="none" w:sz="0" w:space="0" w:color="auto"/>
        <w:bottom w:val="none" w:sz="0" w:space="0" w:color="auto"/>
        <w:right w:val="none" w:sz="0" w:space="0" w:color="auto"/>
      </w:divBdr>
    </w:div>
    <w:div w:id="758867673">
      <w:marLeft w:val="0"/>
      <w:marRight w:val="0"/>
      <w:marTop w:val="0"/>
      <w:marBottom w:val="0"/>
      <w:divBdr>
        <w:top w:val="none" w:sz="0" w:space="0" w:color="auto"/>
        <w:left w:val="none" w:sz="0" w:space="0" w:color="auto"/>
        <w:bottom w:val="none" w:sz="0" w:space="0" w:color="auto"/>
        <w:right w:val="none" w:sz="0" w:space="0" w:color="auto"/>
      </w:divBdr>
    </w:div>
    <w:div w:id="758867674">
      <w:marLeft w:val="0"/>
      <w:marRight w:val="0"/>
      <w:marTop w:val="0"/>
      <w:marBottom w:val="0"/>
      <w:divBdr>
        <w:top w:val="none" w:sz="0" w:space="0" w:color="auto"/>
        <w:left w:val="none" w:sz="0" w:space="0" w:color="auto"/>
        <w:bottom w:val="none" w:sz="0" w:space="0" w:color="auto"/>
        <w:right w:val="none" w:sz="0" w:space="0" w:color="auto"/>
      </w:divBdr>
    </w:div>
    <w:div w:id="758867675">
      <w:marLeft w:val="0"/>
      <w:marRight w:val="0"/>
      <w:marTop w:val="0"/>
      <w:marBottom w:val="0"/>
      <w:divBdr>
        <w:top w:val="none" w:sz="0" w:space="0" w:color="auto"/>
        <w:left w:val="none" w:sz="0" w:space="0" w:color="auto"/>
        <w:bottom w:val="none" w:sz="0" w:space="0" w:color="auto"/>
        <w:right w:val="none" w:sz="0" w:space="0" w:color="auto"/>
      </w:divBdr>
    </w:div>
    <w:div w:id="758867676">
      <w:marLeft w:val="0"/>
      <w:marRight w:val="0"/>
      <w:marTop w:val="0"/>
      <w:marBottom w:val="0"/>
      <w:divBdr>
        <w:top w:val="none" w:sz="0" w:space="0" w:color="auto"/>
        <w:left w:val="none" w:sz="0" w:space="0" w:color="auto"/>
        <w:bottom w:val="none" w:sz="0" w:space="0" w:color="auto"/>
        <w:right w:val="none" w:sz="0" w:space="0" w:color="auto"/>
      </w:divBdr>
    </w:div>
    <w:div w:id="758867677">
      <w:marLeft w:val="0"/>
      <w:marRight w:val="0"/>
      <w:marTop w:val="0"/>
      <w:marBottom w:val="0"/>
      <w:divBdr>
        <w:top w:val="none" w:sz="0" w:space="0" w:color="auto"/>
        <w:left w:val="none" w:sz="0" w:space="0" w:color="auto"/>
        <w:bottom w:val="none" w:sz="0" w:space="0" w:color="auto"/>
        <w:right w:val="none" w:sz="0" w:space="0" w:color="auto"/>
      </w:divBdr>
      <w:divsChild>
        <w:div w:id="758867875">
          <w:marLeft w:val="0"/>
          <w:marRight w:val="0"/>
          <w:marTop w:val="0"/>
          <w:marBottom w:val="0"/>
          <w:divBdr>
            <w:top w:val="none" w:sz="0" w:space="0" w:color="auto"/>
            <w:left w:val="none" w:sz="0" w:space="0" w:color="auto"/>
            <w:bottom w:val="none" w:sz="0" w:space="0" w:color="auto"/>
            <w:right w:val="none" w:sz="0" w:space="0" w:color="auto"/>
          </w:divBdr>
        </w:div>
      </w:divsChild>
    </w:div>
    <w:div w:id="758867678">
      <w:marLeft w:val="0"/>
      <w:marRight w:val="0"/>
      <w:marTop w:val="0"/>
      <w:marBottom w:val="0"/>
      <w:divBdr>
        <w:top w:val="none" w:sz="0" w:space="0" w:color="auto"/>
        <w:left w:val="none" w:sz="0" w:space="0" w:color="auto"/>
        <w:bottom w:val="none" w:sz="0" w:space="0" w:color="auto"/>
        <w:right w:val="none" w:sz="0" w:space="0" w:color="auto"/>
      </w:divBdr>
    </w:div>
    <w:div w:id="758867679">
      <w:marLeft w:val="0"/>
      <w:marRight w:val="0"/>
      <w:marTop w:val="0"/>
      <w:marBottom w:val="0"/>
      <w:divBdr>
        <w:top w:val="none" w:sz="0" w:space="0" w:color="auto"/>
        <w:left w:val="none" w:sz="0" w:space="0" w:color="auto"/>
        <w:bottom w:val="none" w:sz="0" w:space="0" w:color="auto"/>
        <w:right w:val="none" w:sz="0" w:space="0" w:color="auto"/>
      </w:divBdr>
    </w:div>
    <w:div w:id="758867680">
      <w:marLeft w:val="0"/>
      <w:marRight w:val="0"/>
      <w:marTop w:val="0"/>
      <w:marBottom w:val="0"/>
      <w:divBdr>
        <w:top w:val="none" w:sz="0" w:space="0" w:color="auto"/>
        <w:left w:val="none" w:sz="0" w:space="0" w:color="auto"/>
        <w:bottom w:val="none" w:sz="0" w:space="0" w:color="auto"/>
        <w:right w:val="none" w:sz="0" w:space="0" w:color="auto"/>
      </w:divBdr>
    </w:div>
    <w:div w:id="758867681">
      <w:marLeft w:val="0"/>
      <w:marRight w:val="0"/>
      <w:marTop w:val="0"/>
      <w:marBottom w:val="0"/>
      <w:divBdr>
        <w:top w:val="none" w:sz="0" w:space="0" w:color="auto"/>
        <w:left w:val="none" w:sz="0" w:space="0" w:color="auto"/>
        <w:bottom w:val="none" w:sz="0" w:space="0" w:color="auto"/>
        <w:right w:val="none" w:sz="0" w:space="0" w:color="auto"/>
      </w:divBdr>
    </w:div>
    <w:div w:id="758867682">
      <w:marLeft w:val="0"/>
      <w:marRight w:val="0"/>
      <w:marTop w:val="0"/>
      <w:marBottom w:val="0"/>
      <w:divBdr>
        <w:top w:val="none" w:sz="0" w:space="0" w:color="auto"/>
        <w:left w:val="none" w:sz="0" w:space="0" w:color="auto"/>
        <w:bottom w:val="none" w:sz="0" w:space="0" w:color="auto"/>
        <w:right w:val="none" w:sz="0" w:space="0" w:color="auto"/>
      </w:divBdr>
    </w:div>
    <w:div w:id="758867683">
      <w:marLeft w:val="0"/>
      <w:marRight w:val="0"/>
      <w:marTop w:val="0"/>
      <w:marBottom w:val="0"/>
      <w:divBdr>
        <w:top w:val="none" w:sz="0" w:space="0" w:color="auto"/>
        <w:left w:val="none" w:sz="0" w:space="0" w:color="auto"/>
        <w:bottom w:val="none" w:sz="0" w:space="0" w:color="auto"/>
        <w:right w:val="none" w:sz="0" w:space="0" w:color="auto"/>
      </w:divBdr>
    </w:div>
    <w:div w:id="758867684">
      <w:marLeft w:val="0"/>
      <w:marRight w:val="0"/>
      <w:marTop w:val="0"/>
      <w:marBottom w:val="0"/>
      <w:divBdr>
        <w:top w:val="none" w:sz="0" w:space="0" w:color="auto"/>
        <w:left w:val="none" w:sz="0" w:space="0" w:color="auto"/>
        <w:bottom w:val="none" w:sz="0" w:space="0" w:color="auto"/>
        <w:right w:val="none" w:sz="0" w:space="0" w:color="auto"/>
      </w:divBdr>
    </w:div>
    <w:div w:id="758867685">
      <w:marLeft w:val="0"/>
      <w:marRight w:val="0"/>
      <w:marTop w:val="0"/>
      <w:marBottom w:val="0"/>
      <w:divBdr>
        <w:top w:val="none" w:sz="0" w:space="0" w:color="auto"/>
        <w:left w:val="none" w:sz="0" w:space="0" w:color="auto"/>
        <w:bottom w:val="none" w:sz="0" w:space="0" w:color="auto"/>
        <w:right w:val="none" w:sz="0" w:space="0" w:color="auto"/>
      </w:divBdr>
    </w:div>
    <w:div w:id="758867686">
      <w:marLeft w:val="0"/>
      <w:marRight w:val="0"/>
      <w:marTop w:val="0"/>
      <w:marBottom w:val="0"/>
      <w:divBdr>
        <w:top w:val="none" w:sz="0" w:space="0" w:color="auto"/>
        <w:left w:val="none" w:sz="0" w:space="0" w:color="auto"/>
        <w:bottom w:val="none" w:sz="0" w:space="0" w:color="auto"/>
        <w:right w:val="none" w:sz="0" w:space="0" w:color="auto"/>
      </w:divBdr>
    </w:div>
    <w:div w:id="758867687">
      <w:marLeft w:val="0"/>
      <w:marRight w:val="0"/>
      <w:marTop w:val="0"/>
      <w:marBottom w:val="0"/>
      <w:divBdr>
        <w:top w:val="none" w:sz="0" w:space="0" w:color="auto"/>
        <w:left w:val="none" w:sz="0" w:space="0" w:color="auto"/>
        <w:bottom w:val="none" w:sz="0" w:space="0" w:color="auto"/>
        <w:right w:val="none" w:sz="0" w:space="0" w:color="auto"/>
      </w:divBdr>
    </w:div>
    <w:div w:id="758867688">
      <w:marLeft w:val="0"/>
      <w:marRight w:val="0"/>
      <w:marTop w:val="0"/>
      <w:marBottom w:val="0"/>
      <w:divBdr>
        <w:top w:val="none" w:sz="0" w:space="0" w:color="auto"/>
        <w:left w:val="none" w:sz="0" w:space="0" w:color="auto"/>
        <w:bottom w:val="none" w:sz="0" w:space="0" w:color="auto"/>
        <w:right w:val="none" w:sz="0" w:space="0" w:color="auto"/>
      </w:divBdr>
    </w:div>
    <w:div w:id="758867689">
      <w:marLeft w:val="0"/>
      <w:marRight w:val="0"/>
      <w:marTop w:val="0"/>
      <w:marBottom w:val="0"/>
      <w:divBdr>
        <w:top w:val="none" w:sz="0" w:space="0" w:color="auto"/>
        <w:left w:val="none" w:sz="0" w:space="0" w:color="auto"/>
        <w:bottom w:val="none" w:sz="0" w:space="0" w:color="auto"/>
        <w:right w:val="none" w:sz="0" w:space="0" w:color="auto"/>
      </w:divBdr>
    </w:div>
    <w:div w:id="758867690">
      <w:marLeft w:val="0"/>
      <w:marRight w:val="0"/>
      <w:marTop w:val="0"/>
      <w:marBottom w:val="0"/>
      <w:divBdr>
        <w:top w:val="none" w:sz="0" w:space="0" w:color="auto"/>
        <w:left w:val="none" w:sz="0" w:space="0" w:color="auto"/>
        <w:bottom w:val="none" w:sz="0" w:space="0" w:color="auto"/>
        <w:right w:val="none" w:sz="0" w:space="0" w:color="auto"/>
      </w:divBdr>
    </w:div>
    <w:div w:id="758867691">
      <w:marLeft w:val="0"/>
      <w:marRight w:val="0"/>
      <w:marTop w:val="0"/>
      <w:marBottom w:val="0"/>
      <w:divBdr>
        <w:top w:val="none" w:sz="0" w:space="0" w:color="auto"/>
        <w:left w:val="none" w:sz="0" w:space="0" w:color="auto"/>
        <w:bottom w:val="none" w:sz="0" w:space="0" w:color="auto"/>
        <w:right w:val="none" w:sz="0" w:space="0" w:color="auto"/>
      </w:divBdr>
    </w:div>
    <w:div w:id="758867692">
      <w:marLeft w:val="0"/>
      <w:marRight w:val="0"/>
      <w:marTop w:val="0"/>
      <w:marBottom w:val="0"/>
      <w:divBdr>
        <w:top w:val="none" w:sz="0" w:space="0" w:color="auto"/>
        <w:left w:val="none" w:sz="0" w:space="0" w:color="auto"/>
        <w:bottom w:val="none" w:sz="0" w:space="0" w:color="auto"/>
        <w:right w:val="none" w:sz="0" w:space="0" w:color="auto"/>
      </w:divBdr>
    </w:div>
    <w:div w:id="758867693">
      <w:marLeft w:val="0"/>
      <w:marRight w:val="0"/>
      <w:marTop w:val="0"/>
      <w:marBottom w:val="0"/>
      <w:divBdr>
        <w:top w:val="none" w:sz="0" w:space="0" w:color="auto"/>
        <w:left w:val="none" w:sz="0" w:space="0" w:color="auto"/>
        <w:bottom w:val="none" w:sz="0" w:space="0" w:color="auto"/>
        <w:right w:val="none" w:sz="0" w:space="0" w:color="auto"/>
      </w:divBdr>
    </w:div>
    <w:div w:id="758867694">
      <w:marLeft w:val="0"/>
      <w:marRight w:val="0"/>
      <w:marTop w:val="0"/>
      <w:marBottom w:val="0"/>
      <w:divBdr>
        <w:top w:val="none" w:sz="0" w:space="0" w:color="auto"/>
        <w:left w:val="none" w:sz="0" w:space="0" w:color="auto"/>
        <w:bottom w:val="none" w:sz="0" w:space="0" w:color="auto"/>
        <w:right w:val="none" w:sz="0" w:space="0" w:color="auto"/>
      </w:divBdr>
    </w:div>
    <w:div w:id="758867696">
      <w:marLeft w:val="0"/>
      <w:marRight w:val="0"/>
      <w:marTop w:val="0"/>
      <w:marBottom w:val="0"/>
      <w:divBdr>
        <w:top w:val="none" w:sz="0" w:space="0" w:color="auto"/>
        <w:left w:val="none" w:sz="0" w:space="0" w:color="auto"/>
        <w:bottom w:val="none" w:sz="0" w:space="0" w:color="auto"/>
        <w:right w:val="none" w:sz="0" w:space="0" w:color="auto"/>
      </w:divBdr>
    </w:div>
    <w:div w:id="758867697">
      <w:marLeft w:val="0"/>
      <w:marRight w:val="0"/>
      <w:marTop w:val="0"/>
      <w:marBottom w:val="0"/>
      <w:divBdr>
        <w:top w:val="none" w:sz="0" w:space="0" w:color="auto"/>
        <w:left w:val="none" w:sz="0" w:space="0" w:color="auto"/>
        <w:bottom w:val="none" w:sz="0" w:space="0" w:color="auto"/>
        <w:right w:val="none" w:sz="0" w:space="0" w:color="auto"/>
      </w:divBdr>
    </w:div>
    <w:div w:id="758867698">
      <w:marLeft w:val="0"/>
      <w:marRight w:val="0"/>
      <w:marTop w:val="0"/>
      <w:marBottom w:val="0"/>
      <w:divBdr>
        <w:top w:val="none" w:sz="0" w:space="0" w:color="auto"/>
        <w:left w:val="none" w:sz="0" w:space="0" w:color="auto"/>
        <w:bottom w:val="none" w:sz="0" w:space="0" w:color="auto"/>
        <w:right w:val="none" w:sz="0" w:space="0" w:color="auto"/>
      </w:divBdr>
      <w:divsChild>
        <w:div w:id="758867800">
          <w:marLeft w:val="0"/>
          <w:marRight w:val="0"/>
          <w:marTop w:val="0"/>
          <w:marBottom w:val="0"/>
          <w:divBdr>
            <w:top w:val="none" w:sz="0" w:space="0" w:color="auto"/>
            <w:left w:val="none" w:sz="0" w:space="0" w:color="auto"/>
            <w:bottom w:val="none" w:sz="0" w:space="0" w:color="auto"/>
            <w:right w:val="none" w:sz="0" w:space="0" w:color="auto"/>
          </w:divBdr>
        </w:div>
      </w:divsChild>
    </w:div>
    <w:div w:id="758867699">
      <w:marLeft w:val="0"/>
      <w:marRight w:val="0"/>
      <w:marTop w:val="0"/>
      <w:marBottom w:val="0"/>
      <w:divBdr>
        <w:top w:val="none" w:sz="0" w:space="0" w:color="auto"/>
        <w:left w:val="none" w:sz="0" w:space="0" w:color="auto"/>
        <w:bottom w:val="none" w:sz="0" w:space="0" w:color="auto"/>
        <w:right w:val="none" w:sz="0" w:space="0" w:color="auto"/>
      </w:divBdr>
    </w:div>
    <w:div w:id="758867700">
      <w:marLeft w:val="0"/>
      <w:marRight w:val="0"/>
      <w:marTop w:val="0"/>
      <w:marBottom w:val="0"/>
      <w:divBdr>
        <w:top w:val="none" w:sz="0" w:space="0" w:color="auto"/>
        <w:left w:val="none" w:sz="0" w:space="0" w:color="auto"/>
        <w:bottom w:val="none" w:sz="0" w:space="0" w:color="auto"/>
        <w:right w:val="none" w:sz="0" w:space="0" w:color="auto"/>
      </w:divBdr>
    </w:div>
    <w:div w:id="758867702">
      <w:marLeft w:val="0"/>
      <w:marRight w:val="0"/>
      <w:marTop w:val="0"/>
      <w:marBottom w:val="0"/>
      <w:divBdr>
        <w:top w:val="none" w:sz="0" w:space="0" w:color="auto"/>
        <w:left w:val="none" w:sz="0" w:space="0" w:color="auto"/>
        <w:bottom w:val="none" w:sz="0" w:space="0" w:color="auto"/>
        <w:right w:val="none" w:sz="0" w:space="0" w:color="auto"/>
      </w:divBdr>
    </w:div>
    <w:div w:id="758867704">
      <w:marLeft w:val="0"/>
      <w:marRight w:val="0"/>
      <w:marTop w:val="0"/>
      <w:marBottom w:val="0"/>
      <w:divBdr>
        <w:top w:val="none" w:sz="0" w:space="0" w:color="auto"/>
        <w:left w:val="none" w:sz="0" w:space="0" w:color="auto"/>
        <w:bottom w:val="none" w:sz="0" w:space="0" w:color="auto"/>
        <w:right w:val="none" w:sz="0" w:space="0" w:color="auto"/>
      </w:divBdr>
    </w:div>
    <w:div w:id="758867706">
      <w:marLeft w:val="0"/>
      <w:marRight w:val="0"/>
      <w:marTop w:val="0"/>
      <w:marBottom w:val="0"/>
      <w:divBdr>
        <w:top w:val="none" w:sz="0" w:space="0" w:color="auto"/>
        <w:left w:val="none" w:sz="0" w:space="0" w:color="auto"/>
        <w:bottom w:val="none" w:sz="0" w:space="0" w:color="auto"/>
        <w:right w:val="none" w:sz="0" w:space="0" w:color="auto"/>
      </w:divBdr>
    </w:div>
    <w:div w:id="758867707">
      <w:marLeft w:val="0"/>
      <w:marRight w:val="0"/>
      <w:marTop w:val="0"/>
      <w:marBottom w:val="0"/>
      <w:divBdr>
        <w:top w:val="none" w:sz="0" w:space="0" w:color="auto"/>
        <w:left w:val="none" w:sz="0" w:space="0" w:color="auto"/>
        <w:bottom w:val="none" w:sz="0" w:space="0" w:color="auto"/>
        <w:right w:val="none" w:sz="0" w:space="0" w:color="auto"/>
      </w:divBdr>
    </w:div>
    <w:div w:id="758867708">
      <w:marLeft w:val="0"/>
      <w:marRight w:val="0"/>
      <w:marTop w:val="0"/>
      <w:marBottom w:val="0"/>
      <w:divBdr>
        <w:top w:val="none" w:sz="0" w:space="0" w:color="auto"/>
        <w:left w:val="none" w:sz="0" w:space="0" w:color="auto"/>
        <w:bottom w:val="none" w:sz="0" w:space="0" w:color="auto"/>
        <w:right w:val="none" w:sz="0" w:space="0" w:color="auto"/>
      </w:divBdr>
    </w:div>
    <w:div w:id="758867710">
      <w:marLeft w:val="0"/>
      <w:marRight w:val="0"/>
      <w:marTop w:val="0"/>
      <w:marBottom w:val="0"/>
      <w:divBdr>
        <w:top w:val="none" w:sz="0" w:space="0" w:color="auto"/>
        <w:left w:val="none" w:sz="0" w:space="0" w:color="auto"/>
        <w:bottom w:val="none" w:sz="0" w:space="0" w:color="auto"/>
        <w:right w:val="none" w:sz="0" w:space="0" w:color="auto"/>
      </w:divBdr>
    </w:div>
    <w:div w:id="758867711">
      <w:marLeft w:val="0"/>
      <w:marRight w:val="0"/>
      <w:marTop w:val="0"/>
      <w:marBottom w:val="0"/>
      <w:divBdr>
        <w:top w:val="none" w:sz="0" w:space="0" w:color="auto"/>
        <w:left w:val="none" w:sz="0" w:space="0" w:color="auto"/>
        <w:bottom w:val="none" w:sz="0" w:space="0" w:color="auto"/>
        <w:right w:val="none" w:sz="0" w:space="0" w:color="auto"/>
      </w:divBdr>
    </w:div>
    <w:div w:id="758867712">
      <w:marLeft w:val="0"/>
      <w:marRight w:val="0"/>
      <w:marTop w:val="0"/>
      <w:marBottom w:val="0"/>
      <w:divBdr>
        <w:top w:val="none" w:sz="0" w:space="0" w:color="auto"/>
        <w:left w:val="none" w:sz="0" w:space="0" w:color="auto"/>
        <w:bottom w:val="none" w:sz="0" w:space="0" w:color="auto"/>
        <w:right w:val="none" w:sz="0" w:space="0" w:color="auto"/>
      </w:divBdr>
    </w:div>
    <w:div w:id="758867713">
      <w:marLeft w:val="0"/>
      <w:marRight w:val="0"/>
      <w:marTop w:val="0"/>
      <w:marBottom w:val="0"/>
      <w:divBdr>
        <w:top w:val="none" w:sz="0" w:space="0" w:color="auto"/>
        <w:left w:val="none" w:sz="0" w:space="0" w:color="auto"/>
        <w:bottom w:val="none" w:sz="0" w:space="0" w:color="auto"/>
        <w:right w:val="none" w:sz="0" w:space="0" w:color="auto"/>
      </w:divBdr>
    </w:div>
    <w:div w:id="758867714">
      <w:marLeft w:val="0"/>
      <w:marRight w:val="0"/>
      <w:marTop w:val="0"/>
      <w:marBottom w:val="0"/>
      <w:divBdr>
        <w:top w:val="none" w:sz="0" w:space="0" w:color="auto"/>
        <w:left w:val="none" w:sz="0" w:space="0" w:color="auto"/>
        <w:bottom w:val="none" w:sz="0" w:space="0" w:color="auto"/>
        <w:right w:val="none" w:sz="0" w:space="0" w:color="auto"/>
      </w:divBdr>
    </w:div>
    <w:div w:id="758867715">
      <w:marLeft w:val="0"/>
      <w:marRight w:val="0"/>
      <w:marTop w:val="0"/>
      <w:marBottom w:val="0"/>
      <w:divBdr>
        <w:top w:val="none" w:sz="0" w:space="0" w:color="auto"/>
        <w:left w:val="none" w:sz="0" w:space="0" w:color="auto"/>
        <w:bottom w:val="none" w:sz="0" w:space="0" w:color="auto"/>
        <w:right w:val="none" w:sz="0" w:space="0" w:color="auto"/>
      </w:divBdr>
    </w:div>
    <w:div w:id="758867716">
      <w:marLeft w:val="0"/>
      <w:marRight w:val="0"/>
      <w:marTop w:val="0"/>
      <w:marBottom w:val="0"/>
      <w:divBdr>
        <w:top w:val="none" w:sz="0" w:space="0" w:color="auto"/>
        <w:left w:val="none" w:sz="0" w:space="0" w:color="auto"/>
        <w:bottom w:val="none" w:sz="0" w:space="0" w:color="auto"/>
        <w:right w:val="none" w:sz="0" w:space="0" w:color="auto"/>
      </w:divBdr>
    </w:div>
    <w:div w:id="758867717">
      <w:marLeft w:val="0"/>
      <w:marRight w:val="0"/>
      <w:marTop w:val="0"/>
      <w:marBottom w:val="0"/>
      <w:divBdr>
        <w:top w:val="none" w:sz="0" w:space="0" w:color="auto"/>
        <w:left w:val="none" w:sz="0" w:space="0" w:color="auto"/>
        <w:bottom w:val="none" w:sz="0" w:space="0" w:color="auto"/>
        <w:right w:val="none" w:sz="0" w:space="0" w:color="auto"/>
      </w:divBdr>
    </w:div>
    <w:div w:id="758867718">
      <w:marLeft w:val="0"/>
      <w:marRight w:val="0"/>
      <w:marTop w:val="0"/>
      <w:marBottom w:val="0"/>
      <w:divBdr>
        <w:top w:val="none" w:sz="0" w:space="0" w:color="auto"/>
        <w:left w:val="none" w:sz="0" w:space="0" w:color="auto"/>
        <w:bottom w:val="none" w:sz="0" w:space="0" w:color="auto"/>
        <w:right w:val="none" w:sz="0" w:space="0" w:color="auto"/>
      </w:divBdr>
    </w:div>
    <w:div w:id="758867719">
      <w:marLeft w:val="0"/>
      <w:marRight w:val="0"/>
      <w:marTop w:val="0"/>
      <w:marBottom w:val="0"/>
      <w:divBdr>
        <w:top w:val="none" w:sz="0" w:space="0" w:color="auto"/>
        <w:left w:val="none" w:sz="0" w:space="0" w:color="auto"/>
        <w:bottom w:val="none" w:sz="0" w:space="0" w:color="auto"/>
        <w:right w:val="none" w:sz="0" w:space="0" w:color="auto"/>
      </w:divBdr>
    </w:div>
    <w:div w:id="758867720">
      <w:marLeft w:val="0"/>
      <w:marRight w:val="0"/>
      <w:marTop w:val="0"/>
      <w:marBottom w:val="0"/>
      <w:divBdr>
        <w:top w:val="none" w:sz="0" w:space="0" w:color="auto"/>
        <w:left w:val="none" w:sz="0" w:space="0" w:color="auto"/>
        <w:bottom w:val="none" w:sz="0" w:space="0" w:color="auto"/>
        <w:right w:val="none" w:sz="0" w:space="0" w:color="auto"/>
      </w:divBdr>
    </w:div>
    <w:div w:id="758867721">
      <w:marLeft w:val="0"/>
      <w:marRight w:val="0"/>
      <w:marTop w:val="0"/>
      <w:marBottom w:val="0"/>
      <w:divBdr>
        <w:top w:val="none" w:sz="0" w:space="0" w:color="auto"/>
        <w:left w:val="none" w:sz="0" w:space="0" w:color="auto"/>
        <w:bottom w:val="none" w:sz="0" w:space="0" w:color="auto"/>
        <w:right w:val="none" w:sz="0" w:space="0" w:color="auto"/>
      </w:divBdr>
      <w:divsChild>
        <w:div w:id="758867775">
          <w:marLeft w:val="0"/>
          <w:marRight w:val="0"/>
          <w:marTop w:val="0"/>
          <w:marBottom w:val="0"/>
          <w:divBdr>
            <w:top w:val="none" w:sz="0" w:space="0" w:color="auto"/>
            <w:left w:val="none" w:sz="0" w:space="0" w:color="auto"/>
            <w:bottom w:val="none" w:sz="0" w:space="0" w:color="auto"/>
            <w:right w:val="none" w:sz="0" w:space="0" w:color="auto"/>
          </w:divBdr>
        </w:div>
      </w:divsChild>
    </w:div>
    <w:div w:id="758867722">
      <w:marLeft w:val="0"/>
      <w:marRight w:val="0"/>
      <w:marTop w:val="0"/>
      <w:marBottom w:val="0"/>
      <w:divBdr>
        <w:top w:val="none" w:sz="0" w:space="0" w:color="auto"/>
        <w:left w:val="none" w:sz="0" w:space="0" w:color="auto"/>
        <w:bottom w:val="none" w:sz="0" w:space="0" w:color="auto"/>
        <w:right w:val="none" w:sz="0" w:space="0" w:color="auto"/>
      </w:divBdr>
    </w:div>
    <w:div w:id="758867723">
      <w:marLeft w:val="0"/>
      <w:marRight w:val="0"/>
      <w:marTop w:val="0"/>
      <w:marBottom w:val="0"/>
      <w:divBdr>
        <w:top w:val="none" w:sz="0" w:space="0" w:color="auto"/>
        <w:left w:val="none" w:sz="0" w:space="0" w:color="auto"/>
        <w:bottom w:val="none" w:sz="0" w:space="0" w:color="auto"/>
        <w:right w:val="none" w:sz="0" w:space="0" w:color="auto"/>
      </w:divBdr>
    </w:div>
    <w:div w:id="758867724">
      <w:marLeft w:val="0"/>
      <w:marRight w:val="0"/>
      <w:marTop w:val="0"/>
      <w:marBottom w:val="0"/>
      <w:divBdr>
        <w:top w:val="none" w:sz="0" w:space="0" w:color="auto"/>
        <w:left w:val="none" w:sz="0" w:space="0" w:color="auto"/>
        <w:bottom w:val="none" w:sz="0" w:space="0" w:color="auto"/>
        <w:right w:val="none" w:sz="0" w:space="0" w:color="auto"/>
      </w:divBdr>
    </w:div>
    <w:div w:id="758867725">
      <w:marLeft w:val="0"/>
      <w:marRight w:val="0"/>
      <w:marTop w:val="0"/>
      <w:marBottom w:val="0"/>
      <w:divBdr>
        <w:top w:val="none" w:sz="0" w:space="0" w:color="auto"/>
        <w:left w:val="none" w:sz="0" w:space="0" w:color="auto"/>
        <w:bottom w:val="none" w:sz="0" w:space="0" w:color="auto"/>
        <w:right w:val="none" w:sz="0" w:space="0" w:color="auto"/>
      </w:divBdr>
    </w:div>
    <w:div w:id="758867726">
      <w:marLeft w:val="0"/>
      <w:marRight w:val="0"/>
      <w:marTop w:val="0"/>
      <w:marBottom w:val="0"/>
      <w:divBdr>
        <w:top w:val="none" w:sz="0" w:space="0" w:color="auto"/>
        <w:left w:val="none" w:sz="0" w:space="0" w:color="auto"/>
        <w:bottom w:val="none" w:sz="0" w:space="0" w:color="auto"/>
        <w:right w:val="none" w:sz="0" w:space="0" w:color="auto"/>
      </w:divBdr>
    </w:div>
    <w:div w:id="758867727">
      <w:marLeft w:val="0"/>
      <w:marRight w:val="0"/>
      <w:marTop w:val="0"/>
      <w:marBottom w:val="0"/>
      <w:divBdr>
        <w:top w:val="none" w:sz="0" w:space="0" w:color="auto"/>
        <w:left w:val="none" w:sz="0" w:space="0" w:color="auto"/>
        <w:bottom w:val="none" w:sz="0" w:space="0" w:color="auto"/>
        <w:right w:val="none" w:sz="0" w:space="0" w:color="auto"/>
      </w:divBdr>
      <w:divsChild>
        <w:div w:id="758867701">
          <w:marLeft w:val="0"/>
          <w:marRight w:val="0"/>
          <w:marTop w:val="0"/>
          <w:marBottom w:val="0"/>
          <w:divBdr>
            <w:top w:val="none" w:sz="0" w:space="0" w:color="auto"/>
            <w:left w:val="none" w:sz="0" w:space="0" w:color="auto"/>
            <w:bottom w:val="none" w:sz="0" w:space="0" w:color="auto"/>
            <w:right w:val="none" w:sz="0" w:space="0" w:color="auto"/>
          </w:divBdr>
        </w:div>
      </w:divsChild>
    </w:div>
    <w:div w:id="758867728">
      <w:marLeft w:val="0"/>
      <w:marRight w:val="0"/>
      <w:marTop w:val="0"/>
      <w:marBottom w:val="0"/>
      <w:divBdr>
        <w:top w:val="none" w:sz="0" w:space="0" w:color="auto"/>
        <w:left w:val="none" w:sz="0" w:space="0" w:color="auto"/>
        <w:bottom w:val="none" w:sz="0" w:space="0" w:color="auto"/>
        <w:right w:val="none" w:sz="0" w:space="0" w:color="auto"/>
      </w:divBdr>
    </w:div>
    <w:div w:id="758867729">
      <w:marLeft w:val="0"/>
      <w:marRight w:val="0"/>
      <w:marTop w:val="0"/>
      <w:marBottom w:val="0"/>
      <w:divBdr>
        <w:top w:val="none" w:sz="0" w:space="0" w:color="auto"/>
        <w:left w:val="none" w:sz="0" w:space="0" w:color="auto"/>
        <w:bottom w:val="none" w:sz="0" w:space="0" w:color="auto"/>
        <w:right w:val="none" w:sz="0" w:space="0" w:color="auto"/>
      </w:divBdr>
    </w:div>
    <w:div w:id="758867730">
      <w:marLeft w:val="0"/>
      <w:marRight w:val="0"/>
      <w:marTop w:val="0"/>
      <w:marBottom w:val="0"/>
      <w:divBdr>
        <w:top w:val="none" w:sz="0" w:space="0" w:color="auto"/>
        <w:left w:val="none" w:sz="0" w:space="0" w:color="auto"/>
        <w:bottom w:val="none" w:sz="0" w:space="0" w:color="auto"/>
        <w:right w:val="none" w:sz="0" w:space="0" w:color="auto"/>
      </w:divBdr>
    </w:div>
    <w:div w:id="758867731">
      <w:marLeft w:val="0"/>
      <w:marRight w:val="0"/>
      <w:marTop w:val="0"/>
      <w:marBottom w:val="0"/>
      <w:divBdr>
        <w:top w:val="none" w:sz="0" w:space="0" w:color="auto"/>
        <w:left w:val="none" w:sz="0" w:space="0" w:color="auto"/>
        <w:bottom w:val="none" w:sz="0" w:space="0" w:color="auto"/>
        <w:right w:val="none" w:sz="0" w:space="0" w:color="auto"/>
      </w:divBdr>
    </w:div>
    <w:div w:id="758867732">
      <w:marLeft w:val="0"/>
      <w:marRight w:val="0"/>
      <w:marTop w:val="0"/>
      <w:marBottom w:val="0"/>
      <w:divBdr>
        <w:top w:val="none" w:sz="0" w:space="0" w:color="auto"/>
        <w:left w:val="none" w:sz="0" w:space="0" w:color="auto"/>
        <w:bottom w:val="none" w:sz="0" w:space="0" w:color="auto"/>
        <w:right w:val="none" w:sz="0" w:space="0" w:color="auto"/>
      </w:divBdr>
    </w:div>
    <w:div w:id="758867733">
      <w:marLeft w:val="0"/>
      <w:marRight w:val="0"/>
      <w:marTop w:val="0"/>
      <w:marBottom w:val="0"/>
      <w:divBdr>
        <w:top w:val="none" w:sz="0" w:space="0" w:color="auto"/>
        <w:left w:val="none" w:sz="0" w:space="0" w:color="auto"/>
        <w:bottom w:val="none" w:sz="0" w:space="0" w:color="auto"/>
        <w:right w:val="none" w:sz="0" w:space="0" w:color="auto"/>
      </w:divBdr>
    </w:div>
    <w:div w:id="758867734">
      <w:marLeft w:val="0"/>
      <w:marRight w:val="0"/>
      <w:marTop w:val="0"/>
      <w:marBottom w:val="0"/>
      <w:divBdr>
        <w:top w:val="none" w:sz="0" w:space="0" w:color="auto"/>
        <w:left w:val="none" w:sz="0" w:space="0" w:color="auto"/>
        <w:bottom w:val="none" w:sz="0" w:space="0" w:color="auto"/>
        <w:right w:val="none" w:sz="0" w:space="0" w:color="auto"/>
      </w:divBdr>
    </w:div>
    <w:div w:id="758867735">
      <w:marLeft w:val="0"/>
      <w:marRight w:val="0"/>
      <w:marTop w:val="0"/>
      <w:marBottom w:val="0"/>
      <w:divBdr>
        <w:top w:val="none" w:sz="0" w:space="0" w:color="auto"/>
        <w:left w:val="none" w:sz="0" w:space="0" w:color="auto"/>
        <w:bottom w:val="none" w:sz="0" w:space="0" w:color="auto"/>
        <w:right w:val="none" w:sz="0" w:space="0" w:color="auto"/>
      </w:divBdr>
    </w:div>
    <w:div w:id="758867738">
      <w:marLeft w:val="0"/>
      <w:marRight w:val="0"/>
      <w:marTop w:val="0"/>
      <w:marBottom w:val="0"/>
      <w:divBdr>
        <w:top w:val="none" w:sz="0" w:space="0" w:color="auto"/>
        <w:left w:val="none" w:sz="0" w:space="0" w:color="auto"/>
        <w:bottom w:val="none" w:sz="0" w:space="0" w:color="auto"/>
        <w:right w:val="none" w:sz="0" w:space="0" w:color="auto"/>
      </w:divBdr>
    </w:div>
    <w:div w:id="758867739">
      <w:marLeft w:val="0"/>
      <w:marRight w:val="0"/>
      <w:marTop w:val="0"/>
      <w:marBottom w:val="0"/>
      <w:divBdr>
        <w:top w:val="none" w:sz="0" w:space="0" w:color="auto"/>
        <w:left w:val="none" w:sz="0" w:space="0" w:color="auto"/>
        <w:bottom w:val="none" w:sz="0" w:space="0" w:color="auto"/>
        <w:right w:val="none" w:sz="0" w:space="0" w:color="auto"/>
      </w:divBdr>
      <w:divsChild>
        <w:div w:id="758867663">
          <w:marLeft w:val="0"/>
          <w:marRight w:val="0"/>
          <w:marTop w:val="0"/>
          <w:marBottom w:val="0"/>
          <w:divBdr>
            <w:top w:val="none" w:sz="0" w:space="0" w:color="auto"/>
            <w:left w:val="none" w:sz="0" w:space="0" w:color="auto"/>
            <w:bottom w:val="none" w:sz="0" w:space="0" w:color="auto"/>
            <w:right w:val="none" w:sz="0" w:space="0" w:color="auto"/>
          </w:divBdr>
        </w:div>
      </w:divsChild>
    </w:div>
    <w:div w:id="758867741">
      <w:marLeft w:val="0"/>
      <w:marRight w:val="0"/>
      <w:marTop w:val="0"/>
      <w:marBottom w:val="0"/>
      <w:divBdr>
        <w:top w:val="none" w:sz="0" w:space="0" w:color="auto"/>
        <w:left w:val="none" w:sz="0" w:space="0" w:color="auto"/>
        <w:bottom w:val="none" w:sz="0" w:space="0" w:color="auto"/>
        <w:right w:val="none" w:sz="0" w:space="0" w:color="auto"/>
      </w:divBdr>
    </w:div>
    <w:div w:id="758867742">
      <w:marLeft w:val="0"/>
      <w:marRight w:val="0"/>
      <w:marTop w:val="0"/>
      <w:marBottom w:val="0"/>
      <w:divBdr>
        <w:top w:val="none" w:sz="0" w:space="0" w:color="auto"/>
        <w:left w:val="none" w:sz="0" w:space="0" w:color="auto"/>
        <w:bottom w:val="none" w:sz="0" w:space="0" w:color="auto"/>
        <w:right w:val="none" w:sz="0" w:space="0" w:color="auto"/>
      </w:divBdr>
    </w:div>
    <w:div w:id="758867743">
      <w:marLeft w:val="0"/>
      <w:marRight w:val="0"/>
      <w:marTop w:val="0"/>
      <w:marBottom w:val="0"/>
      <w:divBdr>
        <w:top w:val="none" w:sz="0" w:space="0" w:color="auto"/>
        <w:left w:val="none" w:sz="0" w:space="0" w:color="auto"/>
        <w:bottom w:val="none" w:sz="0" w:space="0" w:color="auto"/>
        <w:right w:val="none" w:sz="0" w:space="0" w:color="auto"/>
      </w:divBdr>
    </w:div>
    <w:div w:id="758867744">
      <w:marLeft w:val="0"/>
      <w:marRight w:val="0"/>
      <w:marTop w:val="0"/>
      <w:marBottom w:val="0"/>
      <w:divBdr>
        <w:top w:val="none" w:sz="0" w:space="0" w:color="auto"/>
        <w:left w:val="none" w:sz="0" w:space="0" w:color="auto"/>
        <w:bottom w:val="none" w:sz="0" w:space="0" w:color="auto"/>
        <w:right w:val="none" w:sz="0" w:space="0" w:color="auto"/>
      </w:divBdr>
    </w:div>
    <w:div w:id="758867745">
      <w:marLeft w:val="0"/>
      <w:marRight w:val="0"/>
      <w:marTop w:val="0"/>
      <w:marBottom w:val="0"/>
      <w:divBdr>
        <w:top w:val="none" w:sz="0" w:space="0" w:color="auto"/>
        <w:left w:val="none" w:sz="0" w:space="0" w:color="auto"/>
        <w:bottom w:val="none" w:sz="0" w:space="0" w:color="auto"/>
        <w:right w:val="none" w:sz="0" w:space="0" w:color="auto"/>
      </w:divBdr>
    </w:div>
    <w:div w:id="758867746">
      <w:marLeft w:val="0"/>
      <w:marRight w:val="0"/>
      <w:marTop w:val="0"/>
      <w:marBottom w:val="0"/>
      <w:divBdr>
        <w:top w:val="none" w:sz="0" w:space="0" w:color="auto"/>
        <w:left w:val="none" w:sz="0" w:space="0" w:color="auto"/>
        <w:bottom w:val="none" w:sz="0" w:space="0" w:color="auto"/>
        <w:right w:val="none" w:sz="0" w:space="0" w:color="auto"/>
      </w:divBdr>
    </w:div>
    <w:div w:id="758867747">
      <w:marLeft w:val="0"/>
      <w:marRight w:val="0"/>
      <w:marTop w:val="0"/>
      <w:marBottom w:val="0"/>
      <w:divBdr>
        <w:top w:val="none" w:sz="0" w:space="0" w:color="auto"/>
        <w:left w:val="none" w:sz="0" w:space="0" w:color="auto"/>
        <w:bottom w:val="none" w:sz="0" w:space="0" w:color="auto"/>
        <w:right w:val="none" w:sz="0" w:space="0" w:color="auto"/>
      </w:divBdr>
    </w:div>
    <w:div w:id="758867748">
      <w:marLeft w:val="0"/>
      <w:marRight w:val="0"/>
      <w:marTop w:val="0"/>
      <w:marBottom w:val="0"/>
      <w:divBdr>
        <w:top w:val="none" w:sz="0" w:space="0" w:color="auto"/>
        <w:left w:val="none" w:sz="0" w:space="0" w:color="auto"/>
        <w:bottom w:val="none" w:sz="0" w:space="0" w:color="auto"/>
        <w:right w:val="none" w:sz="0" w:space="0" w:color="auto"/>
      </w:divBdr>
    </w:div>
    <w:div w:id="758867749">
      <w:marLeft w:val="0"/>
      <w:marRight w:val="0"/>
      <w:marTop w:val="0"/>
      <w:marBottom w:val="0"/>
      <w:divBdr>
        <w:top w:val="none" w:sz="0" w:space="0" w:color="auto"/>
        <w:left w:val="none" w:sz="0" w:space="0" w:color="auto"/>
        <w:bottom w:val="none" w:sz="0" w:space="0" w:color="auto"/>
        <w:right w:val="none" w:sz="0" w:space="0" w:color="auto"/>
      </w:divBdr>
    </w:div>
    <w:div w:id="758867750">
      <w:marLeft w:val="0"/>
      <w:marRight w:val="0"/>
      <w:marTop w:val="0"/>
      <w:marBottom w:val="0"/>
      <w:divBdr>
        <w:top w:val="none" w:sz="0" w:space="0" w:color="auto"/>
        <w:left w:val="none" w:sz="0" w:space="0" w:color="auto"/>
        <w:bottom w:val="none" w:sz="0" w:space="0" w:color="auto"/>
        <w:right w:val="none" w:sz="0" w:space="0" w:color="auto"/>
      </w:divBdr>
    </w:div>
    <w:div w:id="758867751">
      <w:marLeft w:val="0"/>
      <w:marRight w:val="0"/>
      <w:marTop w:val="0"/>
      <w:marBottom w:val="0"/>
      <w:divBdr>
        <w:top w:val="none" w:sz="0" w:space="0" w:color="auto"/>
        <w:left w:val="none" w:sz="0" w:space="0" w:color="auto"/>
        <w:bottom w:val="none" w:sz="0" w:space="0" w:color="auto"/>
        <w:right w:val="none" w:sz="0" w:space="0" w:color="auto"/>
      </w:divBdr>
    </w:div>
    <w:div w:id="758867752">
      <w:marLeft w:val="0"/>
      <w:marRight w:val="0"/>
      <w:marTop w:val="0"/>
      <w:marBottom w:val="0"/>
      <w:divBdr>
        <w:top w:val="none" w:sz="0" w:space="0" w:color="auto"/>
        <w:left w:val="none" w:sz="0" w:space="0" w:color="auto"/>
        <w:bottom w:val="none" w:sz="0" w:space="0" w:color="auto"/>
        <w:right w:val="none" w:sz="0" w:space="0" w:color="auto"/>
      </w:divBdr>
    </w:div>
    <w:div w:id="758867753">
      <w:marLeft w:val="0"/>
      <w:marRight w:val="0"/>
      <w:marTop w:val="0"/>
      <w:marBottom w:val="0"/>
      <w:divBdr>
        <w:top w:val="none" w:sz="0" w:space="0" w:color="auto"/>
        <w:left w:val="none" w:sz="0" w:space="0" w:color="auto"/>
        <w:bottom w:val="none" w:sz="0" w:space="0" w:color="auto"/>
        <w:right w:val="none" w:sz="0" w:space="0" w:color="auto"/>
      </w:divBdr>
    </w:div>
    <w:div w:id="758867754">
      <w:marLeft w:val="0"/>
      <w:marRight w:val="0"/>
      <w:marTop w:val="0"/>
      <w:marBottom w:val="0"/>
      <w:divBdr>
        <w:top w:val="none" w:sz="0" w:space="0" w:color="auto"/>
        <w:left w:val="none" w:sz="0" w:space="0" w:color="auto"/>
        <w:bottom w:val="none" w:sz="0" w:space="0" w:color="auto"/>
        <w:right w:val="none" w:sz="0" w:space="0" w:color="auto"/>
      </w:divBdr>
    </w:div>
    <w:div w:id="758867756">
      <w:marLeft w:val="0"/>
      <w:marRight w:val="0"/>
      <w:marTop w:val="0"/>
      <w:marBottom w:val="0"/>
      <w:divBdr>
        <w:top w:val="none" w:sz="0" w:space="0" w:color="auto"/>
        <w:left w:val="none" w:sz="0" w:space="0" w:color="auto"/>
        <w:bottom w:val="none" w:sz="0" w:space="0" w:color="auto"/>
        <w:right w:val="none" w:sz="0" w:space="0" w:color="auto"/>
      </w:divBdr>
    </w:div>
    <w:div w:id="758867757">
      <w:marLeft w:val="0"/>
      <w:marRight w:val="0"/>
      <w:marTop w:val="0"/>
      <w:marBottom w:val="0"/>
      <w:divBdr>
        <w:top w:val="none" w:sz="0" w:space="0" w:color="auto"/>
        <w:left w:val="none" w:sz="0" w:space="0" w:color="auto"/>
        <w:bottom w:val="none" w:sz="0" w:space="0" w:color="auto"/>
        <w:right w:val="none" w:sz="0" w:space="0" w:color="auto"/>
      </w:divBdr>
    </w:div>
    <w:div w:id="758867758">
      <w:marLeft w:val="0"/>
      <w:marRight w:val="0"/>
      <w:marTop w:val="0"/>
      <w:marBottom w:val="0"/>
      <w:divBdr>
        <w:top w:val="none" w:sz="0" w:space="0" w:color="auto"/>
        <w:left w:val="none" w:sz="0" w:space="0" w:color="auto"/>
        <w:bottom w:val="none" w:sz="0" w:space="0" w:color="auto"/>
        <w:right w:val="none" w:sz="0" w:space="0" w:color="auto"/>
      </w:divBdr>
    </w:div>
    <w:div w:id="758867759">
      <w:marLeft w:val="0"/>
      <w:marRight w:val="0"/>
      <w:marTop w:val="0"/>
      <w:marBottom w:val="0"/>
      <w:divBdr>
        <w:top w:val="none" w:sz="0" w:space="0" w:color="auto"/>
        <w:left w:val="none" w:sz="0" w:space="0" w:color="auto"/>
        <w:bottom w:val="none" w:sz="0" w:space="0" w:color="auto"/>
        <w:right w:val="none" w:sz="0" w:space="0" w:color="auto"/>
      </w:divBdr>
      <w:divsChild>
        <w:div w:id="758867736">
          <w:marLeft w:val="0"/>
          <w:marRight w:val="0"/>
          <w:marTop w:val="0"/>
          <w:marBottom w:val="0"/>
          <w:divBdr>
            <w:top w:val="none" w:sz="0" w:space="0" w:color="auto"/>
            <w:left w:val="none" w:sz="0" w:space="0" w:color="auto"/>
            <w:bottom w:val="none" w:sz="0" w:space="0" w:color="auto"/>
            <w:right w:val="none" w:sz="0" w:space="0" w:color="auto"/>
          </w:divBdr>
        </w:div>
      </w:divsChild>
    </w:div>
    <w:div w:id="758867760">
      <w:marLeft w:val="0"/>
      <w:marRight w:val="0"/>
      <w:marTop w:val="0"/>
      <w:marBottom w:val="0"/>
      <w:divBdr>
        <w:top w:val="none" w:sz="0" w:space="0" w:color="auto"/>
        <w:left w:val="none" w:sz="0" w:space="0" w:color="auto"/>
        <w:bottom w:val="none" w:sz="0" w:space="0" w:color="auto"/>
        <w:right w:val="none" w:sz="0" w:space="0" w:color="auto"/>
      </w:divBdr>
    </w:div>
    <w:div w:id="758867761">
      <w:marLeft w:val="0"/>
      <w:marRight w:val="0"/>
      <w:marTop w:val="0"/>
      <w:marBottom w:val="0"/>
      <w:divBdr>
        <w:top w:val="none" w:sz="0" w:space="0" w:color="auto"/>
        <w:left w:val="none" w:sz="0" w:space="0" w:color="auto"/>
        <w:bottom w:val="none" w:sz="0" w:space="0" w:color="auto"/>
        <w:right w:val="none" w:sz="0" w:space="0" w:color="auto"/>
      </w:divBdr>
      <w:divsChild>
        <w:div w:id="758867899">
          <w:marLeft w:val="0"/>
          <w:marRight w:val="0"/>
          <w:marTop w:val="0"/>
          <w:marBottom w:val="0"/>
          <w:divBdr>
            <w:top w:val="none" w:sz="0" w:space="0" w:color="auto"/>
            <w:left w:val="none" w:sz="0" w:space="0" w:color="auto"/>
            <w:bottom w:val="none" w:sz="0" w:space="0" w:color="auto"/>
            <w:right w:val="none" w:sz="0" w:space="0" w:color="auto"/>
          </w:divBdr>
        </w:div>
      </w:divsChild>
    </w:div>
    <w:div w:id="758867762">
      <w:marLeft w:val="0"/>
      <w:marRight w:val="0"/>
      <w:marTop w:val="0"/>
      <w:marBottom w:val="0"/>
      <w:divBdr>
        <w:top w:val="none" w:sz="0" w:space="0" w:color="auto"/>
        <w:left w:val="none" w:sz="0" w:space="0" w:color="auto"/>
        <w:bottom w:val="none" w:sz="0" w:space="0" w:color="auto"/>
        <w:right w:val="none" w:sz="0" w:space="0" w:color="auto"/>
      </w:divBdr>
    </w:div>
    <w:div w:id="758867763">
      <w:marLeft w:val="0"/>
      <w:marRight w:val="0"/>
      <w:marTop w:val="0"/>
      <w:marBottom w:val="0"/>
      <w:divBdr>
        <w:top w:val="none" w:sz="0" w:space="0" w:color="auto"/>
        <w:left w:val="none" w:sz="0" w:space="0" w:color="auto"/>
        <w:bottom w:val="none" w:sz="0" w:space="0" w:color="auto"/>
        <w:right w:val="none" w:sz="0" w:space="0" w:color="auto"/>
      </w:divBdr>
    </w:div>
    <w:div w:id="758867764">
      <w:marLeft w:val="0"/>
      <w:marRight w:val="0"/>
      <w:marTop w:val="0"/>
      <w:marBottom w:val="0"/>
      <w:divBdr>
        <w:top w:val="none" w:sz="0" w:space="0" w:color="auto"/>
        <w:left w:val="none" w:sz="0" w:space="0" w:color="auto"/>
        <w:bottom w:val="none" w:sz="0" w:space="0" w:color="auto"/>
        <w:right w:val="none" w:sz="0" w:space="0" w:color="auto"/>
      </w:divBdr>
    </w:div>
    <w:div w:id="758867765">
      <w:marLeft w:val="0"/>
      <w:marRight w:val="0"/>
      <w:marTop w:val="0"/>
      <w:marBottom w:val="0"/>
      <w:divBdr>
        <w:top w:val="none" w:sz="0" w:space="0" w:color="auto"/>
        <w:left w:val="none" w:sz="0" w:space="0" w:color="auto"/>
        <w:bottom w:val="none" w:sz="0" w:space="0" w:color="auto"/>
        <w:right w:val="none" w:sz="0" w:space="0" w:color="auto"/>
      </w:divBdr>
    </w:div>
    <w:div w:id="758867766">
      <w:marLeft w:val="0"/>
      <w:marRight w:val="0"/>
      <w:marTop w:val="0"/>
      <w:marBottom w:val="0"/>
      <w:divBdr>
        <w:top w:val="none" w:sz="0" w:space="0" w:color="auto"/>
        <w:left w:val="none" w:sz="0" w:space="0" w:color="auto"/>
        <w:bottom w:val="none" w:sz="0" w:space="0" w:color="auto"/>
        <w:right w:val="none" w:sz="0" w:space="0" w:color="auto"/>
      </w:divBdr>
    </w:div>
    <w:div w:id="758867767">
      <w:marLeft w:val="0"/>
      <w:marRight w:val="0"/>
      <w:marTop w:val="0"/>
      <w:marBottom w:val="0"/>
      <w:divBdr>
        <w:top w:val="none" w:sz="0" w:space="0" w:color="auto"/>
        <w:left w:val="none" w:sz="0" w:space="0" w:color="auto"/>
        <w:bottom w:val="none" w:sz="0" w:space="0" w:color="auto"/>
        <w:right w:val="none" w:sz="0" w:space="0" w:color="auto"/>
      </w:divBdr>
    </w:div>
    <w:div w:id="758867769">
      <w:marLeft w:val="0"/>
      <w:marRight w:val="0"/>
      <w:marTop w:val="0"/>
      <w:marBottom w:val="0"/>
      <w:divBdr>
        <w:top w:val="none" w:sz="0" w:space="0" w:color="auto"/>
        <w:left w:val="none" w:sz="0" w:space="0" w:color="auto"/>
        <w:bottom w:val="none" w:sz="0" w:space="0" w:color="auto"/>
        <w:right w:val="none" w:sz="0" w:space="0" w:color="auto"/>
      </w:divBdr>
    </w:div>
    <w:div w:id="758867770">
      <w:marLeft w:val="0"/>
      <w:marRight w:val="0"/>
      <w:marTop w:val="0"/>
      <w:marBottom w:val="0"/>
      <w:divBdr>
        <w:top w:val="none" w:sz="0" w:space="0" w:color="auto"/>
        <w:left w:val="none" w:sz="0" w:space="0" w:color="auto"/>
        <w:bottom w:val="none" w:sz="0" w:space="0" w:color="auto"/>
        <w:right w:val="none" w:sz="0" w:space="0" w:color="auto"/>
      </w:divBdr>
    </w:div>
    <w:div w:id="758867771">
      <w:marLeft w:val="0"/>
      <w:marRight w:val="0"/>
      <w:marTop w:val="0"/>
      <w:marBottom w:val="0"/>
      <w:divBdr>
        <w:top w:val="none" w:sz="0" w:space="0" w:color="auto"/>
        <w:left w:val="none" w:sz="0" w:space="0" w:color="auto"/>
        <w:bottom w:val="none" w:sz="0" w:space="0" w:color="auto"/>
        <w:right w:val="none" w:sz="0" w:space="0" w:color="auto"/>
      </w:divBdr>
    </w:div>
    <w:div w:id="758867772">
      <w:marLeft w:val="0"/>
      <w:marRight w:val="0"/>
      <w:marTop w:val="0"/>
      <w:marBottom w:val="0"/>
      <w:divBdr>
        <w:top w:val="none" w:sz="0" w:space="0" w:color="auto"/>
        <w:left w:val="none" w:sz="0" w:space="0" w:color="auto"/>
        <w:bottom w:val="none" w:sz="0" w:space="0" w:color="auto"/>
        <w:right w:val="none" w:sz="0" w:space="0" w:color="auto"/>
      </w:divBdr>
    </w:div>
    <w:div w:id="758867773">
      <w:marLeft w:val="0"/>
      <w:marRight w:val="0"/>
      <w:marTop w:val="0"/>
      <w:marBottom w:val="0"/>
      <w:divBdr>
        <w:top w:val="none" w:sz="0" w:space="0" w:color="auto"/>
        <w:left w:val="none" w:sz="0" w:space="0" w:color="auto"/>
        <w:bottom w:val="none" w:sz="0" w:space="0" w:color="auto"/>
        <w:right w:val="none" w:sz="0" w:space="0" w:color="auto"/>
      </w:divBdr>
    </w:div>
    <w:div w:id="758867774">
      <w:marLeft w:val="0"/>
      <w:marRight w:val="0"/>
      <w:marTop w:val="0"/>
      <w:marBottom w:val="0"/>
      <w:divBdr>
        <w:top w:val="none" w:sz="0" w:space="0" w:color="auto"/>
        <w:left w:val="none" w:sz="0" w:space="0" w:color="auto"/>
        <w:bottom w:val="none" w:sz="0" w:space="0" w:color="auto"/>
        <w:right w:val="none" w:sz="0" w:space="0" w:color="auto"/>
      </w:divBdr>
      <w:divsChild>
        <w:div w:id="758867737">
          <w:marLeft w:val="0"/>
          <w:marRight w:val="0"/>
          <w:marTop w:val="0"/>
          <w:marBottom w:val="0"/>
          <w:divBdr>
            <w:top w:val="none" w:sz="0" w:space="0" w:color="auto"/>
            <w:left w:val="none" w:sz="0" w:space="0" w:color="auto"/>
            <w:bottom w:val="none" w:sz="0" w:space="0" w:color="auto"/>
            <w:right w:val="none" w:sz="0" w:space="0" w:color="auto"/>
          </w:divBdr>
        </w:div>
      </w:divsChild>
    </w:div>
    <w:div w:id="758867776">
      <w:marLeft w:val="0"/>
      <w:marRight w:val="0"/>
      <w:marTop w:val="0"/>
      <w:marBottom w:val="0"/>
      <w:divBdr>
        <w:top w:val="none" w:sz="0" w:space="0" w:color="auto"/>
        <w:left w:val="none" w:sz="0" w:space="0" w:color="auto"/>
        <w:bottom w:val="none" w:sz="0" w:space="0" w:color="auto"/>
        <w:right w:val="none" w:sz="0" w:space="0" w:color="auto"/>
      </w:divBdr>
    </w:div>
    <w:div w:id="758867777">
      <w:marLeft w:val="0"/>
      <w:marRight w:val="0"/>
      <w:marTop w:val="0"/>
      <w:marBottom w:val="0"/>
      <w:divBdr>
        <w:top w:val="none" w:sz="0" w:space="0" w:color="auto"/>
        <w:left w:val="none" w:sz="0" w:space="0" w:color="auto"/>
        <w:bottom w:val="none" w:sz="0" w:space="0" w:color="auto"/>
        <w:right w:val="none" w:sz="0" w:space="0" w:color="auto"/>
      </w:divBdr>
    </w:div>
    <w:div w:id="758867778">
      <w:marLeft w:val="0"/>
      <w:marRight w:val="0"/>
      <w:marTop w:val="0"/>
      <w:marBottom w:val="0"/>
      <w:divBdr>
        <w:top w:val="none" w:sz="0" w:space="0" w:color="auto"/>
        <w:left w:val="none" w:sz="0" w:space="0" w:color="auto"/>
        <w:bottom w:val="none" w:sz="0" w:space="0" w:color="auto"/>
        <w:right w:val="none" w:sz="0" w:space="0" w:color="auto"/>
      </w:divBdr>
    </w:div>
    <w:div w:id="758867779">
      <w:marLeft w:val="0"/>
      <w:marRight w:val="0"/>
      <w:marTop w:val="0"/>
      <w:marBottom w:val="0"/>
      <w:divBdr>
        <w:top w:val="none" w:sz="0" w:space="0" w:color="auto"/>
        <w:left w:val="none" w:sz="0" w:space="0" w:color="auto"/>
        <w:bottom w:val="none" w:sz="0" w:space="0" w:color="auto"/>
        <w:right w:val="none" w:sz="0" w:space="0" w:color="auto"/>
      </w:divBdr>
    </w:div>
    <w:div w:id="758867780">
      <w:marLeft w:val="0"/>
      <w:marRight w:val="0"/>
      <w:marTop w:val="0"/>
      <w:marBottom w:val="0"/>
      <w:divBdr>
        <w:top w:val="none" w:sz="0" w:space="0" w:color="auto"/>
        <w:left w:val="none" w:sz="0" w:space="0" w:color="auto"/>
        <w:bottom w:val="none" w:sz="0" w:space="0" w:color="auto"/>
        <w:right w:val="none" w:sz="0" w:space="0" w:color="auto"/>
      </w:divBdr>
    </w:div>
    <w:div w:id="758867781">
      <w:marLeft w:val="0"/>
      <w:marRight w:val="0"/>
      <w:marTop w:val="0"/>
      <w:marBottom w:val="0"/>
      <w:divBdr>
        <w:top w:val="none" w:sz="0" w:space="0" w:color="auto"/>
        <w:left w:val="none" w:sz="0" w:space="0" w:color="auto"/>
        <w:bottom w:val="none" w:sz="0" w:space="0" w:color="auto"/>
        <w:right w:val="none" w:sz="0" w:space="0" w:color="auto"/>
      </w:divBdr>
    </w:div>
    <w:div w:id="758867782">
      <w:marLeft w:val="0"/>
      <w:marRight w:val="0"/>
      <w:marTop w:val="0"/>
      <w:marBottom w:val="0"/>
      <w:divBdr>
        <w:top w:val="none" w:sz="0" w:space="0" w:color="auto"/>
        <w:left w:val="none" w:sz="0" w:space="0" w:color="auto"/>
        <w:bottom w:val="none" w:sz="0" w:space="0" w:color="auto"/>
        <w:right w:val="none" w:sz="0" w:space="0" w:color="auto"/>
      </w:divBdr>
      <w:divsChild>
        <w:div w:id="758867703">
          <w:marLeft w:val="0"/>
          <w:marRight w:val="0"/>
          <w:marTop w:val="0"/>
          <w:marBottom w:val="0"/>
          <w:divBdr>
            <w:top w:val="none" w:sz="0" w:space="0" w:color="auto"/>
            <w:left w:val="none" w:sz="0" w:space="0" w:color="auto"/>
            <w:bottom w:val="none" w:sz="0" w:space="0" w:color="auto"/>
            <w:right w:val="none" w:sz="0" w:space="0" w:color="auto"/>
          </w:divBdr>
        </w:div>
      </w:divsChild>
    </w:div>
    <w:div w:id="758867783">
      <w:marLeft w:val="0"/>
      <w:marRight w:val="0"/>
      <w:marTop w:val="0"/>
      <w:marBottom w:val="0"/>
      <w:divBdr>
        <w:top w:val="none" w:sz="0" w:space="0" w:color="auto"/>
        <w:left w:val="none" w:sz="0" w:space="0" w:color="auto"/>
        <w:bottom w:val="none" w:sz="0" w:space="0" w:color="auto"/>
        <w:right w:val="none" w:sz="0" w:space="0" w:color="auto"/>
      </w:divBdr>
    </w:div>
    <w:div w:id="758867784">
      <w:marLeft w:val="0"/>
      <w:marRight w:val="0"/>
      <w:marTop w:val="0"/>
      <w:marBottom w:val="0"/>
      <w:divBdr>
        <w:top w:val="none" w:sz="0" w:space="0" w:color="auto"/>
        <w:left w:val="none" w:sz="0" w:space="0" w:color="auto"/>
        <w:bottom w:val="none" w:sz="0" w:space="0" w:color="auto"/>
        <w:right w:val="none" w:sz="0" w:space="0" w:color="auto"/>
      </w:divBdr>
    </w:div>
    <w:div w:id="758867785">
      <w:marLeft w:val="0"/>
      <w:marRight w:val="0"/>
      <w:marTop w:val="0"/>
      <w:marBottom w:val="0"/>
      <w:divBdr>
        <w:top w:val="none" w:sz="0" w:space="0" w:color="auto"/>
        <w:left w:val="none" w:sz="0" w:space="0" w:color="auto"/>
        <w:bottom w:val="none" w:sz="0" w:space="0" w:color="auto"/>
        <w:right w:val="none" w:sz="0" w:space="0" w:color="auto"/>
      </w:divBdr>
    </w:div>
    <w:div w:id="758867786">
      <w:marLeft w:val="0"/>
      <w:marRight w:val="0"/>
      <w:marTop w:val="0"/>
      <w:marBottom w:val="0"/>
      <w:divBdr>
        <w:top w:val="none" w:sz="0" w:space="0" w:color="auto"/>
        <w:left w:val="none" w:sz="0" w:space="0" w:color="auto"/>
        <w:bottom w:val="none" w:sz="0" w:space="0" w:color="auto"/>
        <w:right w:val="none" w:sz="0" w:space="0" w:color="auto"/>
      </w:divBdr>
      <w:divsChild>
        <w:div w:id="758867787">
          <w:marLeft w:val="0"/>
          <w:marRight w:val="0"/>
          <w:marTop w:val="0"/>
          <w:marBottom w:val="0"/>
          <w:divBdr>
            <w:top w:val="none" w:sz="0" w:space="0" w:color="auto"/>
            <w:left w:val="none" w:sz="0" w:space="0" w:color="auto"/>
            <w:bottom w:val="none" w:sz="0" w:space="0" w:color="auto"/>
            <w:right w:val="none" w:sz="0" w:space="0" w:color="auto"/>
          </w:divBdr>
        </w:div>
      </w:divsChild>
    </w:div>
    <w:div w:id="758867788">
      <w:marLeft w:val="0"/>
      <w:marRight w:val="0"/>
      <w:marTop w:val="0"/>
      <w:marBottom w:val="0"/>
      <w:divBdr>
        <w:top w:val="none" w:sz="0" w:space="0" w:color="auto"/>
        <w:left w:val="none" w:sz="0" w:space="0" w:color="auto"/>
        <w:bottom w:val="none" w:sz="0" w:space="0" w:color="auto"/>
        <w:right w:val="none" w:sz="0" w:space="0" w:color="auto"/>
      </w:divBdr>
    </w:div>
    <w:div w:id="758867789">
      <w:marLeft w:val="0"/>
      <w:marRight w:val="0"/>
      <w:marTop w:val="0"/>
      <w:marBottom w:val="0"/>
      <w:divBdr>
        <w:top w:val="none" w:sz="0" w:space="0" w:color="auto"/>
        <w:left w:val="none" w:sz="0" w:space="0" w:color="auto"/>
        <w:bottom w:val="none" w:sz="0" w:space="0" w:color="auto"/>
        <w:right w:val="none" w:sz="0" w:space="0" w:color="auto"/>
      </w:divBdr>
    </w:div>
    <w:div w:id="758867790">
      <w:marLeft w:val="0"/>
      <w:marRight w:val="0"/>
      <w:marTop w:val="0"/>
      <w:marBottom w:val="0"/>
      <w:divBdr>
        <w:top w:val="none" w:sz="0" w:space="0" w:color="auto"/>
        <w:left w:val="none" w:sz="0" w:space="0" w:color="auto"/>
        <w:bottom w:val="none" w:sz="0" w:space="0" w:color="auto"/>
        <w:right w:val="none" w:sz="0" w:space="0" w:color="auto"/>
      </w:divBdr>
    </w:div>
    <w:div w:id="758867791">
      <w:marLeft w:val="0"/>
      <w:marRight w:val="0"/>
      <w:marTop w:val="0"/>
      <w:marBottom w:val="0"/>
      <w:divBdr>
        <w:top w:val="none" w:sz="0" w:space="0" w:color="auto"/>
        <w:left w:val="none" w:sz="0" w:space="0" w:color="auto"/>
        <w:bottom w:val="none" w:sz="0" w:space="0" w:color="auto"/>
        <w:right w:val="none" w:sz="0" w:space="0" w:color="auto"/>
      </w:divBdr>
    </w:div>
    <w:div w:id="758867792">
      <w:marLeft w:val="0"/>
      <w:marRight w:val="0"/>
      <w:marTop w:val="0"/>
      <w:marBottom w:val="0"/>
      <w:divBdr>
        <w:top w:val="none" w:sz="0" w:space="0" w:color="auto"/>
        <w:left w:val="none" w:sz="0" w:space="0" w:color="auto"/>
        <w:bottom w:val="none" w:sz="0" w:space="0" w:color="auto"/>
        <w:right w:val="none" w:sz="0" w:space="0" w:color="auto"/>
      </w:divBdr>
      <w:divsChild>
        <w:div w:id="758867839">
          <w:marLeft w:val="0"/>
          <w:marRight w:val="0"/>
          <w:marTop w:val="0"/>
          <w:marBottom w:val="0"/>
          <w:divBdr>
            <w:top w:val="none" w:sz="0" w:space="0" w:color="auto"/>
            <w:left w:val="none" w:sz="0" w:space="0" w:color="auto"/>
            <w:bottom w:val="none" w:sz="0" w:space="0" w:color="auto"/>
            <w:right w:val="none" w:sz="0" w:space="0" w:color="auto"/>
          </w:divBdr>
        </w:div>
      </w:divsChild>
    </w:div>
    <w:div w:id="758867793">
      <w:marLeft w:val="0"/>
      <w:marRight w:val="0"/>
      <w:marTop w:val="0"/>
      <w:marBottom w:val="0"/>
      <w:divBdr>
        <w:top w:val="none" w:sz="0" w:space="0" w:color="auto"/>
        <w:left w:val="none" w:sz="0" w:space="0" w:color="auto"/>
        <w:bottom w:val="none" w:sz="0" w:space="0" w:color="auto"/>
        <w:right w:val="none" w:sz="0" w:space="0" w:color="auto"/>
      </w:divBdr>
      <w:divsChild>
        <w:div w:id="758867670">
          <w:marLeft w:val="0"/>
          <w:marRight w:val="0"/>
          <w:marTop w:val="0"/>
          <w:marBottom w:val="0"/>
          <w:divBdr>
            <w:top w:val="none" w:sz="0" w:space="0" w:color="auto"/>
            <w:left w:val="none" w:sz="0" w:space="0" w:color="auto"/>
            <w:bottom w:val="none" w:sz="0" w:space="0" w:color="auto"/>
            <w:right w:val="none" w:sz="0" w:space="0" w:color="auto"/>
          </w:divBdr>
        </w:div>
      </w:divsChild>
    </w:div>
    <w:div w:id="758867794">
      <w:marLeft w:val="0"/>
      <w:marRight w:val="0"/>
      <w:marTop w:val="0"/>
      <w:marBottom w:val="0"/>
      <w:divBdr>
        <w:top w:val="none" w:sz="0" w:space="0" w:color="auto"/>
        <w:left w:val="none" w:sz="0" w:space="0" w:color="auto"/>
        <w:bottom w:val="none" w:sz="0" w:space="0" w:color="auto"/>
        <w:right w:val="none" w:sz="0" w:space="0" w:color="auto"/>
      </w:divBdr>
    </w:div>
    <w:div w:id="758867795">
      <w:marLeft w:val="0"/>
      <w:marRight w:val="0"/>
      <w:marTop w:val="0"/>
      <w:marBottom w:val="0"/>
      <w:divBdr>
        <w:top w:val="none" w:sz="0" w:space="0" w:color="auto"/>
        <w:left w:val="none" w:sz="0" w:space="0" w:color="auto"/>
        <w:bottom w:val="none" w:sz="0" w:space="0" w:color="auto"/>
        <w:right w:val="none" w:sz="0" w:space="0" w:color="auto"/>
      </w:divBdr>
    </w:div>
    <w:div w:id="758867796">
      <w:marLeft w:val="0"/>
      <w:marRight w:val="0"/>
      <w:marTop w:val="0"/>
      <w:marBottom w:val="0"/>
      <w:divBdr>
        <w:top w:val="none" w:sz="0" w:space="0" w:color="auto"/>
        <w:left w:val="none" w:sz="0" w:space="0" w:color="auto"/>
        <w:bottom w:val="none" w:sz="0" w:space="0" w:color="auto"/>
        <w:right w:val="none" w:sz="0" w:space="0" w:color="auto"/>
      </w:divBdr>
    </w:div>
    <w:div w:id="758867797">
      <w:marLeft w:val="0"/>
      <w:marRight w:val="0"/>
      <w:marTop w:val="0"/>
      <w:marBottom w:val="0"/>
      <w:divBdr>
        <w:top w:val="none" w:sz="0" w:space="0" w:color="auto"/>
        <w:left w:val="none" w:sz="0" w:space="0" w:color="auto"/>
        <w:bottom w:val="none" w:sz="0" w:space="0" w:color="auto"/>
        <w:right w:val="none" w:sz="0" w:space="0" w:color="auto"/>
      </w:divBdr>
    </w:div>
    <w:div w:id="758867798">
      <w:marLeft w:val="0"/>
      <w:marRight w:val="0"/>
      <w:marTop w:val="0"/>
      <w:marBottom w:val="0"/>
      <w:divBdr>
        <w:top w:val="none" w:sz="0" w:space="0" w:color="auto"/>
        <w:left w:val="none" w:sz="0" w:space="0" w:color="auto"/>
        <w:bottom w:val="none" w:sz="0" w:space="0" w:color="auto"/>
        <w:right w:val="none" w:sz="0" w:space="0" w:color="auto"/>
      </w:divBdr>
    </w:div>
    <w:div w:id="758867799">
      <w:marLeft w:val="0"/>
      <w:marRight w:val="0"/>
      <w:marTop w:val="0"/>
      <w:marBottom w:val="0"/>
      <w:divBdr>
        <w:top w:val="none" w:sz="0" w:space="0" w:color="auto"/>
        <w:left w:val="none" w:sz="0" w:space="0" w:color="auto"/>
        <w:bottom w:val="none" w:sz="0" w:space="0" w:color="auto"/>
        <w:right w:val="none" w:sz="0" w:space="0" w:color="auto"/>
      </w:divBdr>
    </w:div>
    <w:div w:id="758867801">
      <w:marLeft w:val="0"/>
      <w:marRight w:val="0"/>
      <w:marTop w:val="0"/>
      <w:marBottom w:val="0"/>
      <w:divBdr>
        <w:top w:val="none" w:sz="0" w:space="0" w:color="auto"/>
        <w:left w:val="none" w:sz="0" w:space="0" w:color="auto"/>
        <w:bottom w:val="none" w:sz="0" w:space="0" w:color="auto"/>
        <w:right w:val="none" w:sz="0" w:space="0" w:color="auto"/>
      </w:divBdr>
    </w:div>
    <w:div w:id="758867802">
      <w:marLeft w:val="0"/>
      <w:marRight w:val="0"/>
      <w:marTop w:val="0"/>
      <w:marBottom w:val="0"/>
      <w:divBdr>
        <w:top w:val="none" w:sz="0" w:space="0" w:color="auto"/>
        <w:left w:val="none" w:sz="0" w:space="0" w:color="auto"/>
        <w:bottom w:val="none" w:sz="0" w:space="0" w:color="auto"/>
        <w:right w:val="none" w:sz="0" w:space="0" w:color="auto"/>
      </w:divBdr>
    </w:div>
    <w:div w:id="758867804">
      <w:marLeft w:val="0"/>
      <w:marRight w:val="0"/>
      <w:marTop w:val="0"/>
      <w:marBottom w:val="0"/>
      <w:divBdr>
        <w:top w:val="none" w:sz="0" w:space="0" w:color="auto"/>
        <w:left w:val="none" w:sz="0" w:space="0" w:color="auto"/>
        <w:bottom w:val="none" w:sz="0" w:space="0" w:color="auto"/>
        <w:right w:val="none" w:sz="0" w:space="0" w:color="auto"/>
      </w:divBdr>
    </w:div>
    <w:div w:id="758867805">
      <w:marLeft w:val="0"/>
      <w:marRight w:val="0"/>
      <w:marTop w:val="0"/>
      <w:marBottom w:val="0"/>
      <w:divBdr>
        <w:top w:val="none" w:sz="0" w:space="0" w:color="auto"/>
        <w:left w:val="none" w:sz="0" w:space="0" w:color="auto"/>
        <w:bottom w:val="none" w:sz="0" w:space="0" w:color="auto"/>
        <w:right w:val="none" w:sz="0" w:space="0" w:color="auto"/>
      </w:divBdr>
    </w:div>
    <w:div w:id="758867806">
      <w:marLeft w:val="0"/>
      <w:marRight w:val="0"/>
      <w:marTop w:val="0"/>
      <w:marBottom w:val="0"/>
      <w:divBdr>
        <w:top w:val="none" w:sz="0" w:space="0" w:color="auto"/>
        <w:left w:val="none" w:sz="0" w:space="0" w:color="auto"/>
        <w:bottom w:val="none" w:sz="0" w:space="0" w:color="auto"/>
        <w:right w:val="none" w:sz="0" w:space="0" w:color="auto"/>
      </w:divBdr>
    </w:div>
    <w:div w:id="758867807">
      <w:marLeft w:val="0"/>
      <w:marRight w:val="0"/>
      <w:marTop w:val="0"/>
      <w:marBottom w:val="0"/>
      <w:divBdr>
        <w:top w:val="none" w:sz="0" w:space="0" w:color="auto"/>
        <w:left w:val="none" w:sz="0" w:space="0" w:color="auto"/>
        <w:bottom w:val="none" w:sz="0" w:space="0" w:color="auto"/>
        <w:right w:val="none" w:sz="0" w:space="0" w:color="auto"/>
      </w:divBdr>
    </w:div>
    <w:div w:id="758867808">
      <w:marLeft w:val="0"/>
      <w:marRight w:val="0"/>
      <w:marTop w:val="0"/>
      <w:marBottom w:val="0"/>
      <w:divBdr>
        <w:top w:val="none" w:sz="0" w:space="0" w:color="auto"/>
        <w:left w:val="none" w:sz="0" w:space="0" w:color="auto"/>
        <w:bottom w:val="none" w:sz="0" w:space="0" w:color="auto"/>
        <w:right w:val="none" w:sz="0" w:space="0" w:color="auto"/>
      </w:divBdr>
    </w:div>
    <w:div w:id="758867809">
      <w:marLeft w:val="0"/>
      <w:marRight w:val="0"/>
      <w:marTop w:val="0"/>
      <w:marBottom w:val="0"/>
      <w:divBdr>
        <w:top w:val="none" w:sz="0" w:space="0" w:color="auto"/>
        <w:left w:val="none" w:sz="0" w:space="0" w:color="auto"/>
        <w:bottom w:val="none" w:sz="0" w:space="0" w:color="auto"/>
        <w:right w:val="none" w:sz="0" w:space="0" w:color="auto"/>
      </w:divBdr>
    </w:div>
    <w:div w:id="758867810">
      <w:marLeft w:val="0"/>
      <w:marRight w:val="0"/>
      <w:marTop w:val="0"/>
      <w:marBottom w:val="0"/>
      <w:divBdr>
        <w:top w:val="none" w:sz="0" w:space="0" w:color="auto"/>
        <w:left w:val="none" w:sz="0" w:space="0" w:color="auto"/>
        <w:bottom w:val="none" w:sz="0" w:space="0" w:color="auto"/>
        <w:right w:val="none" w:sz="0" w:space="0" w:color="auto"/>
      </w:divBdr>
      <w:divsChild>
        <w:div w:id="758867868">
          <w:marLeft w:val="0"/>
          <w:marRight w:val="0"/>
          <w:marTop w:val="0"/>
          <w:marBottom w:val="0"/>
          <w:divBdr>
            <w:top w:val="none" w:sz="0" w:space="0" w:color="auto"/>
            <w:left w:val="none" w:sz="0" w:space="0" w:color="auto"/>
            <w:bottom w:val="none" w:sz="0" w:space="0" w:color="auto"/>
            <w:right w:val="none" w:sz="0" w:space="0" w:color="auto"/>
          </w:divBdr>
        </w:div>
      </w:divsChild>
    </w:div>
    <w:div w:id="758867811">
      <w:marLeft w:val="0"/>
      <w:marRight w:val="0"/>
      <w:marTop w:val="0"/>
      <w:marBottom w:val="0"/>
      <w:divBdr>
        <w:top w:val="none" w:sz="0" w:space="0" w:color="auto"/>
        <w:left w:val="none" w:sz="0" w:space="0" w:color="auto"/>
        <w:bottom w:val="none" w:sz="0" w:space="0" w:color="auto"/>
        <w:right w:val="none" w:sz="0" w:space="0" w:color="auto"/>
      </w:divBdr>
      <w:divsChild>
        <w:div w:id="758867926">
          <w:marLeft w:val="0"/>
          <w:marRight w:val="0"/>
          <w:marTop w:val="0"/>
          <w:marBottom w:val="0"/>
          <w:divBdr>
            <w:top w:val="none" w:sz="0" w:space="0" w:color="auto"/>
            <w:left w:val="none" w:sz="0" w:space="0" w:color="auto"/>
            <w:bottom w:val="none" w:sz="0" w:space="0" w:color="auto"/>
            <w:right w:val="none" w:sz="0" w:space="0" w:color="auto"/>
          </w:divBdr>
        </w:div>
      </w:divsChild>
    </w:div>
    <w:div w:id="758867812">
      <w:marLeft w:val="0"/>
      <w:marRight w:val="0"/>
      <w:marTop w:val="0"/>
      <w:marBottom w:val="0"/>
      <w:divBdr>
        <w:top w:val="none" w:sz="0" w:space="0" w:color="auto"/>
        <w:left w:val="none" w:sz="0" w:space="0" w:color="auto"/>
        <w:bottom w:val="none" w:sz="0" w:space="0" w:color="auto"/>
        <w:right w:val="none" w:sz="0" w:space="0" w:color="auto"/>
      </w:divBdr>
      <w:divsChild>
        <w:div w:id="758867891">
          <w:marLeft w:val="0"/>
          <w:marRight w:val="0"/>
          <w:marTop w:val="0"/>
          <w:marBottom w:val="0"/>
          <w:divBdr>
            <w:top w:val="none" w:sz="0" w:space="0" w:color="auto"/>
            <w:left w:val="none" w:sz="0" w:space="0" w:color="auto"/>
            <w:bottom w:val="none" w:sz="0" w:space="0" w:color="auto"/>
            <w:right w:val="none" w:sz="0" w:space="0" w:color="auto"/>
          </w:divBdr>
        </w:div>
      </w:divsChild>
    </w:div>
    <w:div w:id="758867813">
      <w:marLeft w:val="0"/>
      <w:marRight w:val="0"/>
      <w:marTop w:val="0"/>
      <w:marBottom w:val="0"/>
      <w:divBdr>
        <w:top w:val="none" w:sz="0" w:space="0" w:color="auto"/>
        <w:left w:val="none" w:sz="0" w:space="0" w:color="auto"/>
        <w:bottom w:val="none" w:sz="0" w:space="0" w:color="auto"/>
        <w:right w:val="none" w:sz="0" w:space="0" w:color="auto"/>
      </w:divBdr>
    </w:div>
    <w:div w:id="758867814">
      <w:marLeft w:val="0"/>
      <w:marRight w:val="0"/>
      <w:marTop w:val="0"/>
      <w:marBottom w:val="0"/>
      <w:divBdr>
        <w:top w:val="none" w:sz="0" w:space="0" w:color="auto"/>
        <w:left w:val="none" w:sz="0" w:space="0" w:color="auto"/>
        <w:bottom w:val="none" w:sz="0" w:space="0" w:color="auto"/>
        <w:right w:val="none" w:sz="0" w:space="0" w:color="auto"/>
      </w:divBdr>
    </w:div>
    <w:div w:id="758867815">
      <w:marLeft w:val="0"/>
      <w:marRight w:val="0"/>
      <w:marTop w:val="0"/>
      <w:marBottom w:val="0"/>
      <w:divBdr>
        <w:top w:val="none" w:sz="0" w:space="0" w:color="auto"/>
        <w:left w:val="none" w:sz="0" w:space="0" w:color="auto"/>
        <w:bottom w:val="none" w:sz="0" w:space="0" w:color="auto"/>
        <w:right w:val="none" w:sz="0" w:space="0" w:color="auto"/>
      </w:divBdr>
      <w:divsChild>
        <w:div w:id="758867834">
          <w:marLeft w:val="0"/>
          <w:marRight w:val="0"/>
          <w:marTop w:val="0"/>
          <w:marBottom w:val="0"/>
          <w:divBdr>
            <w:top w:val="none" w:sz="0" w:space="0" w:color="auto"/>
            <w:left w:val="none" w:sz="0" w:space="0" w:color="auto"/>
            <w:bottom w:val="none" w:sz="0" w:space="0" w:color="auto"/>
            <w:right w:val="none" w:sz="0" w:space="0" w:color="auto"/>
          </w:divBdr>
        </w:div>
      </w:divsChild>
    </w:div>
    <w:div w:id="758867816">
      <w:marLeft w:val="0"/>
      <w:marRight w:val="0"/>
      <w:marTop w:val="0"/>
      <w:marBottom w:val="0"/>
      <w:divBdr>
        <w:top w:val="none" w:sz="0" w:space="0" w:color="auto"/>
        <w:left w:val="none" w:sz="0" w:space="0" w:color="auto"/>
        <w:bottom w:val="none" w:sz="0" w:space="0" w:color="auto"/>
        <w:right w:val="none" w:sz="0" w:space="0" w:color="auto"/>
      </w:divBdr>
    </w:div>
    <w:div w:id="758867817">
      <w:marLeft w:val="0"/>
      <w:marRight w:val="0"/>
      <w:marTop w:val="0"/>
      <w:marBottom w:val="0"/>
      <w:divBdr>
        <w:top w:val="none" w:sz="0" w:space="0" w:color="auto"/>
        <w:left w:val="none" w:sz="0" w:space="0" w:color="auto"/>
        <w:bottom w:val="none" w:sz="0" w:space="0" w:color="auto"/>
        <w:right w:val="none" w:sz="0" w:space="0" w:color="auto"/>
      </w:divBdr>
    </w:div>
    <w:div w:id="758867818">
      <w:marLeft w:val="0"/>
      <w:marRight w:val="0"/>
      <w:marTop w:val="0"/>
      <w:marBottom w:val="0"/>
      <w:divBdr>
        <w:top w:val="none" w:sz="0" w:space="0" w:color="auto"/>
        <w:left w:val="none" w:sz="0" w:space="0" w:color="auto"/>
        <w:bottom w:val="none" w:sz="0" w:space="0" w:color="auto"/>
        <w:right w:val="none" w:sz="0" w:space="0" w:color="auto"/>
      </w:divBdr>
      <w:divsChild>
        <w:div w:id="758867659">
          <w:marLeft w:val="0"/>
          <w:marRight w:val="0"/>
          <w:marTop w:val="0"/>
          <w:marBottom w:val="0"/>
          <w:divBdr>
            <w:top w:val="none" w:sz="0" w:space="0" w:color="auto"/>
            <w:left w:val="none" w:sz="0" w:space="0" w:color="auto"/>
            <w:bottom w:val="none" w:sz="0" w:space="0" w:color="auto"/>
            <w:right w:val="none" w:sz="0" w:space="0" w:color="auto"/>
          </w:divBdr>
        </w:div>
      </w:divsChild>
    </w:div>
    <w:div w:id="758867819">
      <w:marLeft w:val="0"/>
      <w:marRight w:val="0"/>
      <w:marTop w:val="0"/>
      <w:marBottom w:val="0"/>
      <w:divBdr>
        <w:top w:val="none" w:sz="0" w:space="0" w:color="auto"/>
        <w:left w:val="none" w:sz="0" w:space="0" w:color="auto"/>
        <w:bottom w:val="none" w:sz="0" w:space="0" w:color="auto"/>
        <w:right w:val="none" w:sz="0" w:space="0" w:color="auto"/>
      </w:divBdr>
    </w:div>
    <w:div w:id="758867820">
      <w:marLeft w:val="0"/>
      <w:marRight w:val="0"/>
      <w:marTop w:val="0"/>
      <w:marBottom w:val="0"/>
      <w:divBdr>
        <w:top w:val="none" w:sz="0" w:space="0" w:color="auto"/>
        <w:left w:val="none" w:sz="0" w:space="0" w:color="auto"/>
        <w:bottom w:val="none" w:sz="0" w:space="0" w:color="auto"/>
        <w:right w:val="none" w:sz="0" w:space="0" w:color="auto"/>
      </w:divBdr>
    </w:div>
    <w:div w:id="758867821">
      <w:marLeft w:val="0"/>
      <w:marRight w:val="0"/>
      <w:marTop w:val="0"/>
      <w:marBottom w:val="0"/>
      <w:divBdr>
        <w:top w:val="none" w:sz="0" w:space="0" w:color="auto"/>
        <w:left w:val="none" w:sz="0" w:space="0" w:color="auto"/>
        <w:bottom w:val="none" w:sz="0" w:space="0" w:color="auto"/>
        <w:right w:val="none" w:sz="0" w:space="0" w:color="auto"/>
      </w:divBdr>
    </w:div>
    <w:div w:id="758867822">
      <w:marLeft w:val="0"/>
      <w:marRight w:val="0"/>
      <w:marTop w:val="0"/>
      <w:marBottom w:val="0"/>
      <w:divBdr>
        <w:top w:val="none" w:sz="0" w:space="0" w:color="auto"/>
        <w:left w:val="none" w:sz="0" w:space="0" w:color="auto"/>
        <w:bottom w:val="none" w:sz="0" w:space="0" w:color="auto"/>
        <w:right w:val="none" w:sz="0" w:space="0" w:color="auto"/>
      </w:divBdr>
      <w:divsChild>
        <w:div w:id="758867843">
          <w:marLeft w:val="0"/>
          <w:marRight w:val="0"/>
          <w:marTop w:val="0"/>
          <w:marBottom w:val="0"/>
          <w:divBdr>
            <w:top w:val="none" w:sz="0" w:space="0" w:color="auto"/>
            <w:left w:val="none" w:sz="0" w:space="0" w:color="auto"/>
            <w:bottom w:val="none" w:sz="0" w:space="0" w:color="auto"/>
            <w:right w:val="none" w:sz="0" w:space="0" w:color="auto"/>
          </w:divBdr>
        </w:div>
      </w:divsChild>
    </w:div>
    <w:div w:id="758867823">
      <w:marLeft w:val="0"/>
      <w:marRight w:val="0"/>
      <w:marTop w:val="0"/>
      <w:marBottom w:val="0"/>
      <w:divBdr>
        <w:top w:val="none" w:sz="0" w:space="0" w:color="auto"/>
        <w:left w:val="none" w:sz="0" w:space="0" w:color="auto"/>
        <w:bottom w:val="none" w:sz="0" w:space="0" w:color="auto"/>
        <w:right w:val="none" w:sz="0" w:space="0" w:color="auto"/>
      </w:divBdr>
    </w:div>
    <w:div w:id="758867824">
      <w:marLeft w:val="0"/>
      <w:marRight w:val="0"/>
      <w:marTop w:val="0"/>
      <w:marBottom w:val="0"/>
      <w:divBdr>
        <w:top w:val="none" w:sz="0" w:space="0" w:color="auto"/>
        <w:left w:val="none" w:sz="0" w:space="0" w:color="auto"/>
        <w:bottom w:val="none" w:sz="0" w:space="0" w:color="auto"/>
        <w:right w:val="none" w:sz="0" w:space="0" w:color="auto"/>
      </w:divBdr>
    </w:div>
    <w:div w:id="758867825">
      <w:marLeft w:val="0"/>
      <w:marRight w:val="0"/>
      <w:marTop w:val="0"/>
      <w:marBottom w:val="0"/>
      <w:divBdr>
        <w:top w:val="none" w:sz="0" w:space="0" w:color="auto"/>
        <w:left w:val="none" w:sz="0" w:space="0" w:color="auto"/>
        <w:bottom w:val="none" w:sz="0" w:space="0" w:color="auto"/>
        <w:right w:val="none" w:sz="0" w:space="0" w:color="auto"/>
      </w:divBdr>
    </w:div>
    <w:div w:id="758867826">
      <w:marLeft w:val="0"/>
      <w:marRight w:val="0"/>
      <w:marTop w:val="0"/>
      <w:marBottom w:val="0"/>
      <w:divBdr>
        <w:top w:val="none" w:sz="0" w:space="0" w:color="auto"/>
        <w:left w:val="none" w:sz="0" w:space="0" w:color="auto"/>
        <w:bottom w:val="none" w:sz="0" w:space="0" w:color="auto"/>
        <w:right w:val="none" w:sz="0" w:space="0" w:color="auto"/>
      </w:divBdr>
    </w:div>
    <w:div w:id="758867827">
      <w:marLeft w:val="0"/>
      <w:marRight w:val="0"/>
      <w:marTop w:val="0"/>
      <w:marBottom w:val="0"/>
      <w:divBdr>
        <w:top w:val="none" w:sz="0" w:space="0" w:color="auto"/>
        <w:left w:val="none" w:sz="0" w:space="0" w:color="auto"/>
        <w:bottom w:val="none" w:sz="0" w:space="0" w:color="auto"/>
        <w:right w:val="none" w:sz="0" w:space="0" w:color="auto"/>
      </w:divBdr>
      <w:divsChild>
        <w:div w:id="758867705">
          <w:marLeft w:val="0"/>
          <w:marRight w:val="0"/>
          <w:marTop w:val="0"/>
          <w:marBottom w:val="0"/>
          <w:divBdr>
            <w:top w:val="none" w:sz="0" w:space="0" w:color="auto"/>
            <w:left w:val="none" w:sz="0" w:space="0" w:color="auto"/>
            <w:bottom w:val="none" w:sz="0" w:space="0" w:color="auto"/>
            <w:right w:val="none" w:sz="0" w:space="0" w:color="auto"/>
          </w:divBdr>
        </w:div>
      </w:divsChild>
    </w:div>
    <w:div w:id="758867828">
      <w:marLeft w:val="0"/>
      <w:marRight w:val="0"/>
      <w:marTop w:val="0"/>
      <w:marBottom w:val="0"/>
      <w:divBdr>
        <w:top w:val="none" w:sz="0" w:space="0" w:color="auto"/>
        <w:left w:val="none" w:sz="0" w:space="0" w:color="auto"/>
        <w:bottom w:val="none" w:sz="0" w:space="0" w:color="auto"/>
        <w:right w:val="none" w:sz="0" w:space="0" w:color="auto"/>
      </w:divBdr>
      <w:divsChild>
        <w:div w:id="758867803">
          <w:marLeft w:val="0"/>
          <w:marRight w:val="0"/>
          <w:marTop w:val="0"/>
          <w:marBottom w:val="0"/>
          <w:divBdr>
            <w:top w:val="none" w:sz="0" w:space="0" w:color="auto"/>
            <w:left w:val="none" w:sz="0" w:space="0" w:color="auto"/>
            <w:bottom w:val="none" w:sz="0" w:space="0" w:color="auto"/>
            <w:right w:val="none" w:sz="0" w:space="0" w:color="auto"/>
          </w:divBdr>
        </w:div>
      </w:divsChild>
    </w:div>
    <w:div w:id="758867829">
      <w:marLeft w:val="0"/>
      <w:marRight w:val="0"/>
      <w:marTop w:val="0"/>
      <w:marBottom w:val="0"/>
      <w:divBdr>
        <w:top w:val="none" w:sz="0" w:space="0" w:color="auto"/>
        <w:left w:val="none" w:sz="0" w:space="0" w:color="auto"/>
        <w:bottom w:val="none" w:sz="0" w:space="0" w:color="auto"/>
        <w:right w:val="none" w:sz="0" w:space="0" w:color="auto"/>
      </w:divBdr>
    </w:div>
    <w:div w:id="758867830">
      <w:marLeft w:val="0"/>
      <w:marRight w:val="0"/>
      <w:marTop w:val="0"/>
      <w:marBottom w:val="0"/>
      <w:divBdr>
        <w:top w:val="none" w:sz="0" w:space="0" w:color="auto"/>
        <w:left w:val="none" w:sz="0" w:space="0" w:color="auto"/>
        <w:bottom w:val="none" w:sz="0" w:space="0" w:color="auto"/>
        <w:right w:val="none" w:sz="0" w:space="0" w:color="auto"/>
      </w:divBdr>
    </w:div>
    <w:div w:id="758867831">
      <w:marLeft w:val="0"/>
      <w:marRight w:val="0"/>
      <w:marTop w:val="0"/>
      <w:marBottom w:val="0"/>
      <w:divBdr>
        <w:top w:val="none" w:sz="0" w:space="0" w:color="auto"/>
        <w:left w:val="none" w:sz="0" w:space="0" w:color="auto"/>
        <w:bottom w:val="none" w:sz="0" w:space="0" w:color="auto"/>
        <w:right w:val="none" w:sz="0" w:space="0" w:color="auto"/>
      </w:divBdr>
    </w:div>
    <w:div w:id="758867832">
      <w:marLeft w:val="0"/>
      <w:marRight w:val="0"/>
      <w:marTop w:val="0"/>
      <w:marBottom w:val="0"/>
      <w:divBdr>
        <w:top w:val="none" w:sz="0" w:space="0" w:color="auto"/>
        <w:left w:val="none" w:sz="0" w:space="0" w:color="auto"/>
        <w:bottom w:val="none" w:sz="0" w:space="0" w:color="auto"/>
        <w:right w:val="none" w:sz="0" w:space="0" w:color="auto"/>
      </w:divBdr>
    </w:div>
    <w:div w:id="758867833">
      <w:marLeft w:val="0"/>
      <w:marRight w:val="0"/>
      <w:marTop w:val="0"/>
      <w:marBottom w:val="0"/>
      <w:divBdr>
        <w:top w:val="none" w:sz="0" w:space="0" w:color="auto"/>
        <w:left w:val="none" w:sz="0" w:space="0" w:color="auto"/>
        <w:bottom w:val="none" w:sz="0" w:space="0" w:color="auto"/>
        <w:right w:val="none" w:sz="0" w:space="0" w:color="auto"/>
      </w:divBdr>
    </w:div>
    <w:div w:id="758867835">
      <w:marLeft w:val="0"/>
      <w:marRight w:val="0"/>
      <w:marTop w:val="0"/>
      <w:marBottom w:val="0"/>
      <w:divBdr>
        <w:top w:val="none" w:sz="0" w:space="0" w:color="auto"/>
        <w:left w:val="none" w:sz="0" w:space="0" w:color="auto"/>
        <w:bottom w:val="none" w:sz="0" w:space="0" w:color="auto"/>
        <w:right w:val="none" w:sz="0" w:space="0" w:color="auto"/>
      </w:divBdr>
    </w:div>
    <w:div w:id="758867836">
      <w:marLeft w:val="0"/>
      <w:marRight w:val="0"/>
      <w:marTop w:val="0"/>
      <w:marBottom w:val="0"/>
      <w:divBdr>
        <w:top w:val="none" w:sz="0" w:space="0" w:color="auto"/>
        <w:left w:val="none" w:sz="0" w:space="0" w:color="auto"/>
        <w:bottom w:val="none" w:sz="0" w:space="0" w:color="auto"/>
        <w:right w:val="none" w:sz="0" w:space="0" w:color="auto"/>
      </w:divBdr>
      <w:divsChild>
        <w:div w:id="758867768">
          <w:marLeft w:val="0"/>
          <w:marRight w:val="0"/>
          <w:marTop w:val="0"/>
          <w:marBottom w:val="0"/>
          <w:divBdr>
            <w:top w:val="none" w:sz="0" w:space="0" w:color="auto"/>
            <w:left w:val="none" w:sz="0" w:space="0" w:color="auto"/>
            <w:bottom w:val="none" w:sz="0" w:space="0" w:color="auto"/>
            <w:right w:val="none" w:sz="0" w:space="0" w:color="auto"/>
          </w:divBdr>
        </w:div>
      </w:divsChild>
    </w:div>
    <w:div w:id="758867837">
      <w:marLeft w:val="0"/>
      <w:marRight w:val="0"/>
      <w:marTop w:val="0"/>
      <w:marBottom w:val="0"/>
      <w:divBdr>
        <w:top w:val="none" w:sz="0" w:space="0" w:color="auto"/>
        <w:left w:val="none" w:sz="0" w:space="0" w:color="auto"/>
        <w:bottom w:val="none" w:sz="0" w:space="0" w:color="auto"/>
        <w:right w:val="none" w:sz="0" w:space="0" w:color="auto"/>
      </w:divBdr>
    </w:div>
    <w:div w:id="758867838">
      <w:marLeft w:val="0"/>
      <w:marRight w:val="0"/>
      <w:marTop w:val="0"/>
      <w:marBottom w:val="0"/>
      <w:divBdr>
        <w:top w:val="none" w:sz="0" w:space="0" w:color="auto"/>
        <w:left w:val="none" w:sz="0" w:space="0" w:color="auto"/>
        <w:bottom w:val="none" w:sz="0" w:space="0" w:color="auto"/>
        <w:right w:val="none" w:sz="0" w:space="0" w:color="auto"/>
      </w:divBdr>
    </w:div>
    <w:div w:id="758867840">
      <w:marLeft w:val="0"/>
      <w:marRight w:val="0"/>
      <w:marTop w:val="0"/>
      <w:marBottom w:val="0"/>
      <w:divBdr>
        <w:top w:val="none" w:sz="0" w:space="0" w:color="auto"/>
        <w:left w:val="none" w:sz="0" w:space="0" w:color="auto"/>
        <w:bottom w:val="none" w:sz="0" w:space="0" w:color="auto"/>
        <w:right w:val="none" w:sz="0" w:space="0" w:color="auto"/>
      </w:divBdr>
    </w:div>
    <w:div w:id="758867841">
      <w:marLeft w:val="0"/>
      <w:marRight w:val="0"/>
      <w:marTop w:val="0"/>
      <w:marBottom w:val="0"/>
      <w:divBdr>
        <w:top w:val="none" w:sz="0" w:space="0" w:color="auto"/>
        <w:left w:val="none" w:sz="0" w:space="0" w:color="auto"/>
        <w:bottom w:val="none" w:sz="0" w:space="0" w:color="auto"/>
        <w:right w:val="none" w:sz="0" w:space="0" w:color="auto"/>
      </w:divBdr>
      <w:divsChild>
        <w:div w:id="758867881">
          <w:marLeft w:val="0"/>
          <w:marRight w:val="0"/>
          <w:marTop w:val="0"/>
          <w:marBottom w:val="0"/>
          <w:divBdr>
            <w:top w:val="none" w:sz="0" w:space="0" w:color="auto"/>
            <w:left w:val="none" w:sz="0" w:space="0" w:color="auto"/>
            <w:bottom w:val="none" w:sz="0" w:space="0" w:color="auto"/>
            <w:right w:val="none" w:sz="0" w:space="0" w:color="auto"/>
          </w:divBdr>
        </w:div>
      </w:divsChild>
    </w:div>
    <w:div w:id="758867844">
      <w:marLeft w:val="0"/>
      <w:marRight w:val="0"/>
      <w:marTop w:val="0"/>
      <w:marBottom w:val="0"/>
      <w:divBdr>
        <w:top w:val="none" w:sz="0" w:space="0" w:color="auto"/>
        <w:left w:val="none" w:sz="0" w:space="0" w:color="auto"/>
        <w:bottom w:val="none" w:sz="0" w:space="0" w:color="auto"/>
        <w:right w:val="none" w:sz="0" w:space="0" w:color="auto"/>
      </w:divBdr>
    </w:div>
    <w:div w:id="758867845">
      <w:marLeft w:val="0"/>
      <w:marRight w:val="0"/>
      <w:marTop w:val="0"/>
      <w:marBottom w:val="0"/>
      <w:divBdr>
        <w:top w:val="none" w:sz="0" w:space="0" w:color="auto"/>
        <w:left w:val="none" w:sz="0" w:space="0" w:color="auto"/>
        <w:bottom w:val="none" w:sz="0" w:space="0" w:color="auto"/>
        <w:right w:val="none" w:sz="0" w:space="0" w:color="auto"/>
      </w:divBdr>
    </w:div>
    <w:div w:id="758867846">
      <w:marLeft w:val="0"/>
      <w:marRight w:val="0"/>
      <w:marTop w:val="0"/>
      <w:marBottom w:val="0"/>
      <w:divBdr>
        <w:top w:val="none" w:sz="0" w:space="0" w:color="auto"/>
        <w:left w:val="none" w:sz="0" w:space="0" w:color="auto"/>
        <w:bottom w:val="none" w:sz="0" w:space="0" w:color="auto"/>
        <w:right w:val="none" w:sz="0" w:space="0" w:color="auto"/>
      </w:divBdr>
    </w:div>
    <w:div w:id="758867847">
      <w:marLeft w:val="0"/>
      <w:marRight w:val="0"/>
      <w:marTop w:val="0"/>
      <w:marBottom w:val="0"/>
      <w:divBdr>
        <w:top w:val="none" w:sz="0" w:space="0" w:color="auto"/>
        <w:left w:val="none" w:sz="0" w:space="0" w:color="auto"/>
        <w:bottom w:val="none" w:sz="0" w:space="0" w:color="auto"/>
        <w:right w:val="none" w:sz="0" w:space="0" w:color="auto"/>
      </w:divBdr>
    </w:div>
    <w:div w:id="758867848">
      <w:marLeft w:val="0"/>
      <w:marRight w:val="0"/>
      <w:marTop w:val="0"/>
      <w:marBottom w:val="0"/>
      <w:divBdr>
        <w:top w:val="none" w:sz="0" w:space="0" w:color="auto"/>
        <w:left w:val="none" w:sz="0" w:space="0" w:color="auto"/>
        <w:bottom w:val="none" w:sz="0" w:space="0" w:color="auto"/>
        <w:right w:val="none" w:sz="0" w:space="0" w:color="auto"/>
      </w:divBdr>
    </w:div>
    <w:div w:id="758867849">
      <w:marLeft w:val="0"/>
      <w:marRight w:val="0"/>
      <w:marTop w:val="0"/>
      <w:marBottom w:val="0"/>
      <w:divBdr>
        <w:top w:val="none" w:sz="0" w:space="0" w:color="auto"/>
        <w:left w:val="none" w:sz="0" w:space="0" w:color="auto"/>
        <w:bottom w:val="none" w:sz="0" w:space="0" w:color="auto"/>
        <w:right w:val="none" w:sz="0" w:space="0" w:color="auto"/>
      </w:divBdr>
    </w:div>
    <w:div w:id="758867850">
      <w:marLeft w:val="0"/>
      <w:marRight w:val="0"/>
      <w:marTop w:val="0"/>
      <w:marBottom w:val="0"/>
      <w:divBdr>
        <w:top w:val="none" w:sz="0" w:space="0" w:color="auto"/>
        <w:left w:val="none" w:sz="0" w:space="0" w:color="auto"/>
        <w:bottom w:val="none" w:sz="0" w:space="0" w:color="auto"/>
        <w:right w:val="none" w:sz="0" w:space="0" w:color="auto"/>
      </w:divBdr>
    </w:div>
    <w:div w:id="758867851">
      <w:marLeft w:val="0"/>
      <w:marRight w:val="0"/>
      <w:marTop w:val="0"/>
      <w:marBottom w:val="0"/>
      <w:divBdr>
        <w:top w:val="none" w:sz="0" w:space="0" w:color="auto"/>
        <w:left w:val="none" w:sz="0" w:space="0" w:color="auto"/>
        <w:bottom w:val="none" w:sz="0" w:space="0" w:color="auto"/>
        <w:right w:val="none" w:sz="0" w:space="0" w:color="auto"/>
      </w:divBdr>
    </w:div>
    <w:div w:id="758867853">
      <w:marLeft w:val="0"/>
      <w:marRight w:val="0"/>
      <w:marTop w:val="0"/>
      <w:marBottom w:val="0"/>
      <w:divBdr>
        <w:top w:val="none" w:sz="0" w:space="0" w:color="auto"/>
        <w:left w:val="none" w:sz="0" w:space="0" w:color="auto"/>
        <w:bottom w:val="none" w:sz="0" w:space="0" w:color="auto"/>
        <w:right w:val="none" w:sz="0" w:space="0" w:color="auto"/>
      </w:divBdr>
    </w:div>
    <w:div w:id="758867854">
      <w:marLeft w:val="0"/>
      <w:marRight w:val="0"/>
      <w:marTop w:val="0"/>
      <w:marBottom w:val="0"/>
      <w:divBdr>
        <w:top w:val="none" w:sz="0" w:space="0" w:color="auto"/>
        <w:left w:val="none" w:sz="0" w:space="0" w:color="auto"/>
        <w:bottom w:val="none" w:sz="0" w:space="0" w:color="auto"/>
        <w:right w:val="none" w:sz="0" w:space="0" w:color="auto"/>
      </w:divBdr>
    </w:div>
    <w:div w:id="758867855">
      <w:marLeft w:val="0"/>
      <w:marRight w:val="0"/>
      <w:marTop w:val="0"/>
      <w:marBottom w:val="0"/>
      <w:divBdr>
        <w:top w:val="none" w:sz="0" w:space="0" w:color="auto"/>
        <w:left w:val="none" w:sz="0" w:space="0" w:color="auto"/>
        <w:bottom w:val="none" w:sz="0" w:space="0" w:color="auto"/>
        <w:right w:val="none" w:sz="0" w:space="0" w:color="auto"/>
      </w:divBdr>
    </w:div>
    <w:div w:id="758867856">
      <w:marLeft w:val="0"/>
      <w:marRight w:val="0"/>
      <w:marTop w:val="0"/>
      <w:marBottom w:val="0"/>
      <w:divBdr>
        <w:top w:val="none" w:sz="0" w:space="0" w:color="auto"/>
        <w:left w:val="none" w:sz="0" w:space="0" w:color="auto"/>
        <w:bottom w:val="none" w:sz="0" w:space="0" w:color="auto"/>
        <w:right w:val="none" w:sz="0" w:space="0" w:color="auto"/>
      </w:divBdr>
    </w:div>
    <w:div w:id="758867858">
      <w:marLeft w:val="0"/>
      <w:marRight w:val="0"/>
      <w:marTop w:val="0"/>
      <w:marBottom w:val="0"/>
      <w:divBdr>
        <w:top w:val="none" w:sz="0" w:space="0" w:color="auto"/>
        <w:left w:val="none" w:sz="0" w:space="0" w:color="auto"/>
        <w:bottom w:val="none" w:sz="0" w:space="0" w:color="auto"/>
        <w:right w:val="none" w:sz="0" w:space="0" w:color="auto"/>
      </w:divBdr>
    </w:div>
    <w:div w:id="758867859">
      <w:marLeft w:val="0"/>
      <w:marRight w:val="0"/>
      <w:marTop w:val="0"/>
      <w:marBottom w:val="0"/>
      <w:divBdr>
        <w:top w:val="none" w:sz="0" w:space="0" w:color="auto"/>
        <w:left w:val="none" w:sz="0" w:space="0" w:color="auto"/>
        <w:bottom w:val="none" w:sz="0" w:space="0" w:color="auto"/>
        <w:right w:val="none" w:sz="0" w:space="0" w:color="auto"/>
      </w:divBdr>
    </w:div>
    <w:div w:id="758867860">
      <w:marLeft w:val="0"/>
      <w:marRight w:val="0"/>
      <w:marTop w:val="0"/>
      <w:marBottom w:val="0"/>
      <w:divBdr>
        <w:top w:val="none" w:sz="0" w:space="0" w:color="auto"/>
        <w:left w:val="none" w:sz="0" w:space="0" w:color="auto"/>
        <w:bottom w:val="none" w:sz="0" w:space="0" w:color="auto"/>
        <w:right w:val="none" w:sz="0" w:space="0" w:color="auto"/>
      </w:divBdr>
    </w:div>
    <w:div w:id="758867861">
      <w:marLeft w:val="0"/>
      <w:marRight w:val="0"/>
      <w:marTop w:val="0"/>
      <w:marBottom w:val="0"/>
      <w:divBdr>
        <w:top w:val="none" w:sz="0" w:space="0" w:color="auto"/>
        <w:left w:val="none" w:sz="0" w:space="0" w:color="auto"/>
        <w:bottom w:val="none" w:sz="0" w:space="0" w:color="auto"/>
        <w:right w:val="none" w:sz="0" w:space="0" w:color="auto"/>
      </w:divBdr>
    </w:div>
    <w:div w:id="758867862">
      <w:marLeft w:val="0"/>
      <w:marRight w:val="0"/>
      <w:marTop w:val="0"/>
      <w:marBottom w:val="0"/>
      <w:divBdr>
        <w:top w:val="none" w:sz="0" w:space="0" w:color="auto"/>
        <w:left w:val="none" w:sz="0" w:space="0" w:color="auto"/>
        <w:bottom w:val="none" w:sz="0" w:space="0" w:color="auto"/>
        <w:right w:val="none" w:sz="0" w:space="0" w:color="auto"/>
      </w:divBdr>
    </w:div>
    <w:div w:id="758867863">
      <w:marLeft w:val="0"/>
      <w:marRight w:val="0"/>
      <w:marTop w:val="0"/>
      <w:marBottom w:val="0"/>
      <w:divBdr>
        <w:top w:val="none" w:sz="0" w:space="0" w:color="auto"/>
        <w:left w:val="none" w:sz="0" w:space="0" w:color="auto"/>
        <w:bottom w:val="none" w:sz="0" w:space="0" w:color="auto"/>
        <w:right w:val="none" w:sz="0" w:space="0" w:color="auto"/>
      </w:divBdr>
    </w:div>
    <w:div w:id="758867864">
      <w:marLeft w:val="0"/>
      <w:marRight w:val="0"/>
      <w:marTop w:val="0"/>
      <w:marBottom w:val="0"/>
      <w:divBdr>
        <w:top w:val="none" w:sz="0" w:space="0" w:color="auto"/>
        <w:left w:val="none" w:sz="0" w:space="0" w:color="auto"/>
        <w:bottom w:val="none" w:sz="0" w:space="0" w:color="auto"/>
        <w:right w:val="none" w:sz="0" w:space="0" w:color="auto"/>
      </w:divBdr>
    </w:div>
    <w:div w:id="758867865">
      <w:marLeft w:val="0"/>
      <w:marRight w:val="0"/>
      <w:marTop w:val="0"/>
      <w:marBottom w:val="0"/>
      <w:divBdr>
        <w:top w:val="none" w:sz="0" w:space="0" w:color="auto"/>
        <w:left w:val="none" w:sz="0" w:space="0" w:color="auto"/>
        <w:bottom w:val="none" w:sz="0" w:space="0" w:color="auto"/>
        <w:right w:val="none" w:sz="0" w:space="0" w:color="auto"/>
      </w:divBdr>
    </w:div>
    <w:div w:id="758867866">
      <w:marLeft w:val="0"/>
      <w:marRight w:val="0"/>
      <w:marTop w:val="0"/>
      <w:marBottom w:val="0"/>
      <w:divBdr>
        <w:top w:val="none" w:sz="0" w:space="0" w:color="auto"/>
        <w:left w:val="none" w:sz="0" w:space="0" w:color="auto"/>
        <w:bottom w:val="none" w:sz="0" w:space="0" w:color="auto"/>
        <w:right w:val="none" w:sz="0" w:space="0" w:color="auto"/>
      </w:divBdr>
    </w:div>
    <w:div w:id="758867867">
      <w:marLeft w:val="0"/>
      <w:marRight w:val="0"/>
      <w:marTop w:val="0"/>
      <w:marBottom w:val="0"/>
      <w:divBdr>
        <w:top w:val="none" w:sz="0" w:space="0" w:color="auto"/>
        <w:left w:val="none" w:sz="0" w:space="0" w:color="auto"/>
        <w:bottom w:val="none" w:sz="0" w:space="0" w:color="auto"/>
        <w:right w:val="none" w:sz="0" w:space="0" w:color="auto"/>
      </w:divBdr>
    </w:div>
    <w:div w:id="758867869">
      <w:marLeft w:val="0"/>
      <w:marRight w:val="0"/>
      <w:marTop w:val="0"/>
      <w:marBottom w:val="0"/>
      <w:divBdr>
        <w:top w:val="none" w:sz="0" w:space="0" w:color="auto"/>
        <w:left w:val="none" w:sz="0" w:space="0" w:color="auto"/>
        <w:bottom w:val="none" w:sz="0" w:space="0" w:color="auto"/>
        <w:right w:val="none" w:sz="0" w:space="0" w:color="auto"/>
      </w:divBdr>
    </w:div>
    <w:div w:id="758867870">
      <w:marLeft w:val="0"/>
      <w:marRight w:val="0"/>
      <w:marTop w:val="0"/>
      <w:marBottom w:val="0"/>
      <w:divBdr>
        <w:top w:val="none" w:sz="0" w:space="0" w:color="auto"/>
        <w:left w:val="none" w:sz="0" w:space="0" w:color="auto"/>
        <w:bottom w:val="none" w:sz="0" w:space="0" w:color="auto"/>
        <w:right w:val="none" w:sz="0" w:space="0" w:color="auto"/>
      </w:divBdr>
    </w:div>
    <w:div w:id="758867871">
      <w:marLeft w:val="0"/>
      <w:marRight w:val="0"/>
      <w:marTop w:val="0"/>
      <w:marBottom w:val="0"/>
      <w:divBdr>
        <w:top w:val="none" w:sz="0" w:space="0" w:color="auto"/>
        <w:left w:val="none" w:sz="0" w:space="0" w:color="auto"/>
        <w:bottom w:val="none" w:sz="0" w:space="0" w:color="auto"/>
        <w:right w:val="none" w:sz="0" w:space="0" w:color="auto"/>
      </w:divBdr>
      <w:divsChild>
        <w:div w:id="758867882">
          <w:marLeft w:val="0"/>
          <w:marRight w:val="0"/>
          <w:marTop w:val="0"/>
          <w:marBottom w:val="0"/>
          <w:divBdr>
            <w:top w:val="none" w:sz="0" w:space="0" w:color="auto"/>
            <w:left w:val="none" w:sz="0" w:space="0" w:color="auto"/>
            <w:bottom w:val="none" w:sz="0" w:space="0" w:color="auto"/>
            <w:right w:val="none" w:sz="0" w:space="0" w:color="auto"/>
          </w:divBdr>
        </w:div>
      </w:divsChild>
    </w:div>
    <w:div w:id="758867872">
      <w:marLeft w:val="0"/>
      <w:marRight w:val="0"/>
      <w:marTop w:val="0"/>
      <w:marBottom w:val="0"/>
      <w:divBdr>
        <w:top w:val="none" w:sz="0" w:space="0" w:color="auto"/>
        <w:left w:val="none" w:sz="0" w:space="0" w:color="auto"/>
        <w:bottom w:val="none" w:sz="0" w:space="0" w:color="auto"/>
        <w:right w:val="none" w:sz="0" w:space="0" w:color="auto"/>
      </w:divBdr>
    </w:div>
    <w:div w:id="758867873">
      <w:marLeft w:val="0"/>
      <w:marRight w:val="0"/>
      <w:marTop w:val="0"/>
      <w:marBottom w:val="0"/>
      <w:divBdr>
        <w:top w:val="none" w:sz="0" w:space="0" w:color="auto"/>
        <w:left w:val="none" w:sz="0" w:space="0" w:color="auto"/>
        <w:bottom w:val="none" w:sz="0" w:space="0" w:color="auto"/>
        <w:right w:val="none" w:sz="0" w:space="0" w:color="auto"/>
      </w:divBdr>
      <w:divsChild>
        <w:div w:id="758867671">
          <w:marLeft w:val="0"/>
          <w:marRight w:val="0"/>
          <w:marTop w:val="0"/>
          <w:marBottom w:val="0"/>
          <w:divBdr>
            <w:top w:val="none" w:sz="0" w:space="0" w:color="auto"/>
            <w:left w:val="none" w:sz="0" w:space="0" w:color="auto"/>
            <w:bottom w:val="none" w:sz="0" w:space="0" w:color="auto"/>
            <w:right w:val="none" w:sz="0" w:space="0" w:color="auto"/>
          </w:divBdr>
        </w:div>
      </w:divsChild>
    </w:div>
    <w:div w:id="758867874">
      <w:marLeft w:val="0"/>
      <w:marRight w:val="0"/>
      <w:marTop w:val="0"/>
      <w:marBottom w:val="0"/>
      <w:divBdr>
        <w:top w:val="none" w:sz="0" w:space="0" w:color="auto"/>
        <w:left w:val="none" w:sz="0" w:space="0" w:color="auto"/>
        <w:bottom w:val="none" w:sz="0" w:space="0" w:color="auto"/>
        <w:right w:val="none" w:sz="0" w:space="0" w:color="auto"/>
      </w:divBdr>
    </w:div>
    <w:div w:id="758867876">
      <w:marLeft w:val="0"/>
      <w:marRight w:val="0"/>
      <w:marTop w:val="0"/>
      <w:marBottom w:val="0"/>
      <w:divBdr>
        <w:top w:val="none" w:sz="0" w:space="0" w:color="auto"/>
        <w:left w:val="none" w:sz="0" w:space="0" w:color="auto"/>
        <w:bottom w:val="none" w:sz="0" w:space="0" w:color="auto"/>
        <w:right w:val="none" w:sz="0" w:space="0" w:color="auto"/>
      </w:divBdr>
    </w:div>
    <w:div w:id="758867877">
      <w:marLeft w:val="0"/>
      <w:marRight w:val="0"/>
      <w:marTop w:val="0"/>
      <w:marBottom w:val="0"/>
      <w:divBdr>
        <w:top w:val="none" w:sz="0" w:space="0" w:color="auto"/>
        <w:left w:val="none" w:sz="0" w:space="0" w:color="auto"/>
        <w:bottom w:val="none" w:sz="0" w:space="0" w:color="auto"/>
        <w:right w:val="none" w:sz="0" w:space="0" w:color="auto"/>
      </w:divBdr>
    </w:div>
    <w:div w:id="758867878">
      <w:marLeft w:val="0"/>
      <w:marRight w:val="0"/>
      <w:marTop w:val="0"/>
      <w:marBottom w:val="0"/>
      <w:divBdr>
        <w:top w:val="none" w:sz="0" w:space="0" w:color="auto"/>
        <w:left w:val="none" w:sz="0" w:space="0" w:color="auto"/>
        <w:bottom w:val="none" w:sz="0" w:space="0" w:color="auto"/>
        <w:right w:val="none" w:sz="0" w:space="0" w:color="auto"/>
      </w:divBdr>
      <w:divsChild>
        <w:div w:id="758867709">
          <w:marLeft w:val="0"/>
          <w:marRight w:val="0"/>
          <w:marTop w:val="0"/>
          <w:marBottom w:val="0"/>
          <w:divBdr>
            <w:top w:val="none" w:sz="0" w:space="0" w:color="auto"/>
            <w:left w:val="none" w:sz="0" w:space="0" w:color="auto"/>
            <w:bottom w:val="none" w:sz="0" w:space="0" w:color="auto"/>
            <w:right w:val="none" w:sz="0" w:space="0" w:color="auto"/>
          </w:divBdr>
        </w:div>
      </w:divsChild>
    </w:div>
    <w:div w:id="758867879">
      <w:marLeft w:val="0"/>
      <w:marRight w:val="0"/>
      <w:marTop w:val="0"/>
      <w:marBottom w:val="0"/>
      <w:divBdr>
        <w:top w:val="none" w:sz="0" w:space="0" w:color="auto"/>
        <w:left w:val="none" w:sz="0" w:space="0" w:color="auto"/>
        <w:bottom w:val="none" w:sz="0" w:space="0" w:color="auto"/>
        <w:right w:val="none" w:sz="0" w:space="0" w:color="auto"/>
      </w:divBdr>
    </w:div>
    <w:div w:id="758867880">
      <w:marLeft w:val="0"/>
      <w:marRight w:val="0"/>
      <w:marTop w:val="0"/>
      <w:marBottom w:val="0"/>
      <w:divBdr>
        <w:top w:val="none" w:sz="0" w:space="0" w:color="auto"/>
        <w:left w:val="none" w:sz="0" w:space="0" w:color="auto"/>
        <w:bottom w:val="none" w:sz="0" w:space="0" w:color="auto"/>
        <w:right w:val="none" w:sz="0" w:space="0" w:color="auto"/>
      </w:divBdr>
    </w:div>
    <w:div w:id="758867883">
      <w:marLeft w:val="0"/>
      <w:marRight w:val="0"/>
      <w:marTop w:val="0"/>
      <w:marBottom w:val="0"/>
      <w:divBdr>
        <w:top w:val="none" w:sz="0" w:space="0" w:color="auto"/>
        <w:left w:val="none" w:sz="0" w:space="0" w:color="auto"/>
        <w:bottom w:val="none" w:sz="0" w:space="0" w:color="auto"/>
        <w:right w:val="none" w:sz="0" w:space="0" w:color="auto"/>
      </w:divBdr>
    </w:div>
    <w:div w:id="758867884">
      <w:marLeft w:val="0"/>
      <w:marRight w:val="0"/>
      <w:marTop w:val="0"/>
      <w:marBottom w:val="0"/>
      <w:divBdr>
        <w:top w:val="none" w:sz="0" w:space="0" w:color="auto"/>
        <w:left w:val="none" w:sz="0" w:space="0" w:color="auto"/>
        <w:bottom w:val="none" w:sz="0" w:space="0" w:color="auto"/>
        <w:right w:val="none" w:sz="0" w:space="0" w:color="auto"/>
      </w:divBdr>
    </w:div>
    <w:div w:id="758867885">
      <w:marLeft w:val="0"/>
      <w:marRight w:val="0"/>
      <w:marTop w:val="0"/>
      <w:marBottom w:val="0"/>
      <w:divBdr>
        <w:top w:val="none" w:sz="0" w:space="0" w:color="auto"/>
        <w:left w:val="none" w:sz="0" w:space="0" w:color="auto"/>
        <w:bottom w:val="none" w:sz="0" w:space="0" w:color="auto"/>
        <w:right w:val="none" w:sz="0" w:space="0" w:color="auto"/>
      </w:divBdr>
    </w:div>
    <w:div w:id="758867886">
      <w:marLeft w:val="0"/>
      <w:marRight w:val="0"/>
      <w:marTop w:val="0"/>
      <w:marBottom w:val="0"/>
      <w:divBdr>
        <w:top w:val="none" w:sz="0" w:space="0" w:color="auto"/>
        <w:left w:val="none" w:sz="0" w:space="0" w:color="auto"/>
        <w:bottom w:val="none" w:sz="0" w:space="0" w:color="auto"/>
        <w:right w:val="none" w:sz="0" w:space="0" w:color="auto"/>
      </w:divBdr>
      <w:divsChild>
        <w:div w:id="758867695">
          <w:marLeft w:val="0"/>
          <w:marRight w:val="0"/>
          <w:marTop w:val="0"/>
          <w:marBottom w:val="0"/>
          <w:divBdr>
            <w:top w:val="none" w:sz="0" w:space="0" w:color="auto"/>
            <w:left w:val="none" w:sz="0" w:space="0" w:color="auto"/>
            <w:bottom w:val="none" w:sz="0" w:space="0" w:color="auto"/>
            <w:right w:val="none" w:sz="0" w:space="0" w:color="auto"/>
          </w:divBdr>
        </w:div>
      </w:divsChild>
    </w:div>
    <w:div w:id="758867887">
      <w:marLeft w:val="0"/>
      <w:marRight w:val="0"/>
      <w:marTop w:val="0"/>
      <w:marBottom w:val="0"/>
      <w:divBdr>
        <w:top w:val="none" w:sz="0" w:space="0" w:color="auto"/>
        <w:left w:val="none" w:sz="0" w:space="0" w:color="auto"/>
        <w:bottom w:val="none" w:sz="0" w:space="0" w:color="auto"/>
        <w:right w:val="none" w:sz="0" w:space="0" w:color="auto"/>
      </w:divBdr>
    </w:div>
    <w:div w:id="758867888">
      <w:marLeft w:val="0"/>
      <w:marRight w:val="0"/>
      <w:marTop w:val="0"/>
      <w:marBottom w:val="0"/>
      <w:divBdr>
        <w:top w:val="none" w:sz="0" w:space="0" w:color="auto"/>
        <w:left w:val="none" w:sz="0" w:space="0" w:color="auto"/>
        <w:bottom w:val="none" w:sz="0" w:space="0" w:color="auto"/>
        <w:right w:val="none" w:sz="0" w:space="0" w:color="auto"/>
      </w:divBdr>
    </w:div>
    <w:div w:id="758867889">
      <w:marLeft w:val="0"/>
      <w:marRight w:val="0"/>
      <w:marTop w:val="0"/>
      <w:marBottom w:val="0"/>
      <w:divBdr>
        <w:top w:val="none" w:sz="0" w:space="0" w:color="auto"/>
        <w:left w:val="none" w:sz="0" w:space="0" w:color="auto"/>
        <w:bottom w:val="none" w:sz="0" w:space="0" w:color="auto"/>
        <w:right w:val="none" w:sz="0" w:space="0" w:color="auto"/>
      </w:divBdr>
    </w:div>
    <w:div w:id="758867890">
      <w:marLeft w:val="0"/>
      <w:marRight w:val="0"/>
      <w:marTop w:val="0"/>
      <w:marBottom w:val="0"/>
      <w:divBdr>
        <w:top w:val="none" w:sz="0" w:space="0" w:color="auto"/>
        <w:left w:val="none" w:sz="0" w:space="0" w:color="auto"/>
        <w:bottom w:val="none" w:sz="0" w:space="0" w:color="auto"/>
        <w:right w:val="none" w:sz="0" w:space="0" w:color="auto"/>
      </w:divBdr>
    </w:div>
    <w:div w:id="758867892">
      <w:marLeft w:val="0"/>
      <w:marRight w:val="0"/>
      <w:marTop w:val="0"/>
      <w:marBottom w:val="0"/>
      <w:divBdr>
        <w:top w:val="none" w:sz="0" w:space="0" w:color="auto"/>
        <w:left w:val="none" w:sz="0" w:space="0" w:color="auto"/>
        <w:bottom w:val="none" w:sz="0" w:space="0" w:color="auto"/>
        <w:right w:val="none" w:sz="0" w:space="0" w:color="auto"/>
      </w:divBdr>
    </w:div>
    <w:div w:id="758867893">
      <w:marLeft w:val="0"/>
      <w:marRight w:val="0"/>
      <w:marTop w:val="0"/>
      <w:marBottom w:val="0"/>
      <w:divBdr>
        <w:top w:val="none" w:sz="0" w:space="0" w:color="auto"/>
        <w:left w:val="none" w:sz="0" w:space="0" w:color="auto"/>
        <w:bottom w:val="none" w:sz="0" w:space="0" w:color="auto"/>
        <w:right w:val="none" w:sz="0" w:space="0" w:color="auto"/>
      </w:divBdr>
    </w:div>
    <w:div w:id="758867894">
      <w:marLeft w:val="0"/>
      <w:marRight w:val="0"/>
      <w:marTop w:val="0"/>
      <w:marBottom w:val="0"/>
      <w:divBdr>
        <w:top w:val="none" w:sz="0" w:space="0" w:color="auto"/>
        <w:left w:val="none" w:sz="0" w:space="0" w:color="auto"/>
        <w:bottom w:val="none" w:sz="0" w:space="0" w:color="auto"/>
        <w:right w:val="none" w:sz="0" w:space="0" w:color="auto"/>
      </w:divBdr>
    </w:div>
    <w:div w:id="758867895">
      <w:marLeft w:val="0"/>
      <w:marRight w:val="0"/>
      <w:marTop w:val="0"/>
      <w:marBottom w:val="0"/>
      <w:divBdr>
        <w:top w:val="none" w:sz="0" w:space="0" w:color="auto"/>
        <w:left w:val="none" w:sz="0" w:space="0" w:color="auto"/>
        <w:bottom w:val="none" w:sz="0" w:space="0" w:color="auto"/>
        <w:right w:val="none" w:sz="0" w:space="0" w:color="auto"/>
      </w:divBdr>
    </w:div>
    <w:div w:id="758867896">
      <w:marLeft w:val="0"/>
      <w:marRight w:val="0"/>
      <w:marTop w:val="0"/>
      <w:marBottom w:val="0"/>
      <w:divBdr>
        <w:top w:val="none" w:sz="0" w:space="0" w:color="auto"/>
        <w:left w:val="none" w:sz="0" w:space="0" w:color="auto"/>
        <w:bottom w:val="none" w:sz="0" w:space="0" w:color="auto"/>
        <w:right w:val="none" w:sz="0" w:space="0" w:color="auto"/>
      </w:divBdr>
    </w:div>
    <w:div w:id="758867897">
      <w:marLeft w:val="0"/>
      <w:marRight w:val="0"/>
      <w:marTop w:val="0"/>
      <w:marBottom w:val="0"/>
      <w:divBdr>
        <w:top w:val="none" w:sz="0" w:space="0" w:color="auto"/>
        <w:left w:val="none" w:sz="0" w:space="0" w:color="auto"/>
        <w:bottom w:val="none" w:sz="0" w:space="0" w:color="auto"/>
        <w:right w:val="none" w:sz="0" w:space="0" w:color="auto"/>
      </w:divBdr>
    </w:div>
    <w:div w:id="758867898">
      <w:marLeft w:val="0"/>
      <w:marRight w:val="0"/>
      <w:marTop w:val="0"/>
      <w:marBottom w:val="0"/>
      <w:divBdr>
        <w:top w:val="none" w:sz="0" w:space="0" w:color="auto"/>
        <w:left w:val="none" w:sz="0" w:space="0" w:color="auto"/>
        <w:bottom w:val="none" w:sz="0" w:space="0" w:color="auto"/>
        <w:right w:val="none" w:sz="0" w:space="0" w:color="auto"/>
      </w:divBdr>
    </w:div>
    <w:div w:id="758867900">
      <w:marLeft w:val="0"/>
      <w:marRight w:val="0"/>
      <w:marTop w:val="0"/>
      <w:marBottom w:val="0"/>
      <w:divBdr>
        <w:top w:val="none" w:sz="0" w:space="0" w:color="auto"/>
        <w:left w:val="none" w:sz="0" w:space="0" w:color="auto"/>
        <w:bottom w:val="none" w:sz="0" w:space="0" w:color="auto"/>
        <w:right w:val="none" w:sz="0" w:space="0" w:color="auto"/>
      </w:divBdr>
    </w:div>
    <w:div w:id="758867901">
      <w:marLeft w:val="0"/>
      <w:marRight w:val="0"/>
      <w:marTop w:val="0"/>
      <w:marBottom w:val="0"/>
      <w:divBdr>
        <w:top w:val="none" w:sz="0" w:space="0" w:color="auto"/>
        <w:left w:val="none" w:sz="0" w:space="0" w:color="auto"/>
        <w:bottom w:val="none" w:sz="0" w:space="0" w:color="auto"/>
        <w:right w:val="none" w:sz="0" w:space="0" w:color="auto"/>
      </w:divBdr>
    </w:div>
    <w:div w:id="758867902">
      <w:marLeft w:val="0"/>
      <w:marRight w:val="0"/>
      <w:marTop w:val="0"/>
      <w:marBottom w:val="0"/>
      <w:divBdr>
        <w:top w:val="none" w:sz="0" w:space="0" w:color="auto"/>
        <w:left w:val="none" w:sz="0" w:space="0" w:color="auto"/>
        <w:bottom w:val="none" w:sz="0" w:space="0" w:color="auto"/>
        <w:right w:val="none" w:sz="0" w:space="0" w:color="auto"/>
      </w:divBdr>
    </w:div>
    <w:div w:id="758867903">
      <w:marLeft w:val="0"/>
      <w:marRight w:val="0"/>
      <w:marTop w:val="0"/>
      <w:marBottom w:val="0"/>
      <w:divBdr>
        <w:top w:val="none" w:sz="0" w:space="0" w:color="auto"/>
        <w:left w:val="none" w:sz="0" w:space="0" w:color="auto"/>
        <w:bottom w:val="none" w:sz="0" w:space="0" w:color="auto"/>
        <w:right w:val="none" w:sz="0" w:space="0" w:color="auto"/>
      </w:divBdr>
    </w:div>
    <w:div w:id="758867904">
      <w:marLeft w:val="0"/>
      <w:marRight w:val="0"/>
      <w:marTop w:val="0"/>
      <w:marBottom w:val="0"/>
      <w:divBdr>
        <w:top w:val="none" w:sz="0" w:space="0" w:color="auto"/>
        <w:left w:val="none" w:sz="0" w:space="0" w:color="auto"/>
        <w:bottom w:val="none" w:sz="0" w:space="0" w:color="auto"/>
        <w:right w:val="none" w:sz="0" w:space="0" w:color="auto"/>
      </w:divBdr>
    </w:div>
    <w:div w:id="758867905">
      <w:marLeft w:val="0"/>
      <w:marRight w:val="0"/>
      <w:marTop w:val="0"/>
      <w:marBottom w:val="0"/>
      <w:divBdr>
        <w:top w:val="none" w:sz="0" w:space="0" w:color="auto"/>
        <w:left w:val="none" w:sz="0" w:space="0" w:color="auto"/>
        <w:bottom w:val="none" w:sz="0" w:space="0" w:color="auto"/>
        <w:right w:val="none" w:sz="0" w:space="0" w:color="auto"/>
      </w:divBdr>
    </w:div>
    <w:div w:id="758867906">
      <w:marLeft w:val="0"/>
      <w:marRight w:val="0"/>
      <w:marTop w:val="0"/>
      <w:marBottom w:val="0"/>
      <w:divBdr>
        <w:top w:val="none" w:sz="0" w:space="0" w:color="auto"/>
        <w:left w:val="none" w:sz="0" w:space="0" w:color="auto"/>
        <w:bottom w:val="none" w:sz="0" w:space="0" w:color="auto"/>
        <w:right w:val="none" w:sz="0" w:space="0" w:color="auto"/>
      </w:divBdr>
    </w:div>
    <w:div w:id="758867907">
      <w:marLeft w:val="0"/>
      <w:marRight w:val="0"/>
      <w:marTop w:val="0"/>
      <w:marBottom w:val="0"/>
      <w:divBdr>
        <w:top w:val="none" w:sz="0" w:space="0" w:color="auto"/>
        <w:left w:val="none" w:sz="0" w:space="0" w:color="auto"/>
        <w:bottom w:val="none" w:sz="0" w:space="0" w:color="auto"/>
        <w:right w:val="none" w:sz="0" w:space="0" w:color="auto"/>
      </w:divBdr>
    </w:div>
    <w:div w:id="758867908">
      <w:marLeft w:val="0"/>
      <w:marRight w:val="0"/>
      <w:marTop w:val="0"/>
      <w:marBottom w:val="0"/>
      <w:divBdr>
        <w:top w:val="none" w:sz="0" w:space="0" w:color="auto"/>
        <w:left w:val="none" w:sz="0" w:space="0" w:color="auto"/>
        <w:bottom w:val="none" w:sz="0" w:space="0" w:color="auto"/>
        <w:right w:val="none" w:sz="0" w:space="0" w:color="auto"/>
      </w:divBdr>
    </w:div>
    <w:div w:id="758867909">
      <w:marLeft w:val="0"/>
      <w:marRight w:val="0"/>
      <w:marTop w:val="0"/>
      <w:marBottom w:val="0"/>
      <w:divBdr>
        <w:top w:val="none" w:sz="0" w:space="0" w:color="auto"/>
        <w:left w:val="none" w:sz="0" w:space="0" w:color="auto"/>
        <w:bottom w:val="none" w:sz="0" w:space="0" w:color="auto"/>
        <w:right w:val="none" w:sz="0" w:space="0" w:color="auto"/>
      </w:divBdr>
    </w:div>
    <w:div w:id="758867910">
      <w:marLeft w:val="0"/>
      <w:marRight w:val="0"/>
      <w:marTop w:val="0"/>
      <w:marBottom w:val="0"/>
      <w:divBdr>
        <w:top w:val="none" w:sz="0" w:space="0" w:color="auto"/>
        <w:left w:val="none" w:sz="0" w:space="0" w:color="auto"/>
        <w:bottom w:val="none" w:sz="0" w:space="0" w:color="auto"/>
        <w:right w:val="none" w:sz="0" w:space="0" w:color="auto"/>
      </w:divBdr>
    </w:div>
    <w:div w:id="758867911">
      <w:marLeft w:val="0"/>
      <w:marRight w:val="0"/>
      <w:marTop w:val="0"/>
      <w:marBottom w:val="0"/>
      <w:divBdr>
        <w:top w:val="none" w:sz="0" w:space="0" w:color="auto"/>
        <w:left w:val="none" w:sz="0" w:space="0" w:color="auto"/>
        <w:bottom w:val="none" w:sz="0" w:space="0" w:color="auto"/>
        <w:right w:val="none" w:sz="0" w:space="0" w:color="auto"/>
      </w:divBdr>
    </w:div>
    <w:div w:id="758867912">
      <w:marLeft w:val="0"/>
      <w:marRight w:val="0"/>
      <w:marTop w:val="0"/>
      <w:marBottom w:val="0"/>
      <w:divBdr>
        <w:top w:val="none" w:sz="0" w:space="0" w:color="auto"/>
        <w:left w:val="none" w:sz="0" w:space="0" w:color="auto"/>
        <w:bottom w:val="none" w:sz="0" w:space="0" w:color="auto"/>
        <w:right w:val="none" w:sz="0" w:space="0" w:color="auto"/>
      </w:divBdr>
    </w:div>
    <w:div w:id="758867913">
      <w:marLeft w:val="0"/>
      <w:marRight w:val="0"/>
      <w:marTop w:val="0"/>
      <w:marBottom w:val="0"/>
      <w:divBdr>
        <w:top w:val="none" w:sz="0" w:space="0" w:color="auto"/>
        <w:left w:val="none" w:sz="0" w:space="0" w:color="auto"/>
        <w:bottom w:val="none" w:sz="0" w:space="0" w:color="auto"/>
        <w:right w:val="none" w:sz="0" w:space="0" w:color="auto"/>
      </w:divBdr>
    </w:div>
    <w:div w:id="758867914">
      <w:marLeft w:val="0"/>
      <w:marRight w:val="0"/>
      <w:marTop w:val="0"/>
      <w:marBottom w:val="0"/>
      <w:divBdr>
        <w:top w:val="none" w:sz="0" w:space="0" w:color="auto"/>
        <w:left w:val="none" w:sz="0" w:space="0" w:color="auto"/>
        <w:bottom w:val="none" w:sz="0" w:space="0" w:color="auto"/>
        <w:right w:val="none" w:sz="0" w:space="0" w:color="auto"/>
      </w:divBdr>
    </w:div>
    <w:div w:id="758867915">
      <w:marLeft w:val="0"/>
      <w:marRight w:val="0"/>
      <w:marTop w:val="0"/>
      <w:marBottom w:val="0"/>
      <w:divBdr>
        <w:top w:val="none" w:sz="0" w:space="0" w:color="auto"/>
        <w:left w:val="none" w:sz="0" w:space="0" w:color="auto"/>
        <w:bottom w:val="none" w:sz="0" w:space="0" w:color="auto"/>
        <w:right w:val="none" w:sz="0" w:space="0" w:color="auto"/>
      </w:divBdr>
    </w:div>
    <w:div w:id="758867916">
      <w:marLeft w:val="0"/>
      <w:marRight w:val="0"/>
      <w:marTop w:val="0"/>
      <w:marBottom w:val="0"/>
      <w:divBdr>
        <w:top w:val="none" w:sz="0" w:space="0" w:color="auto"/>
        <w:left w:val="none" w:sz="0" w:space="0" w:color="auto"/>
        <w:bottom w:val="none" w:sz="0" w:space="0" w:color="auto"/>
        <w:right w:val="none" w:sz="0" w:space="0" w:color="auto"/>
      </w:divBdr>
    </w:div>
    <w:div w:id="758867917">
      <w:marLeft w:val="0"/>
      <w:marRight w:val="0"/>
      <w:marTop w:val="0"/>
      <w:marBottom w:val="0"/>
      <w:divBdr>
        <w:top w:val="none" w:sz="0" w:space="0" w:color="auto"/>
        <w:left w:val="none" w:sz="0" w:space="0" w:color="auto"/>
        <w:bottom w:val="none" w:sz="0" w:space="0" w:color="auto"/>
        <w:right w:val="none" w:sz="0" w:space="0" w:color="auto"/>
      </w:divBdr>
    </w:div>
    <w:div w:id="758867918">
      <w:marLeft w:val="0"/>
      <w:marRight w:val="0"/>
      <w:marTop w:val="0"/>
      <w:marBottom w:val="0"/>
      <w:divBdr>
        <w:top w:val="none" w:sz="0" w:space="0" w:color="auto"/>
        <w:left w:val="none" w:sz="0" w:space="0" w:color="auto"/>
        <w:bottom w:val="none" w:sz="0" w:space="0" w:color="auto"/>
        <w:right w:val="none" w:sz="0" w:space="0" w:color="auto"/>
      </w:divBdr>
    </w:div>
    <w:div w:id="758867919">
      <w:marLeft w:val="0"/>
      <w:marRight w:val="0"/>
      <w:marTop w:val="0"/>
      <w:marBottom w:val="0"/>
      <w:divBdr>
        <w:top w:val="none" w:sz="0" w:space="0" w:color="auto"/>
        <w:left w:val="none" w:sz="0" w:space="0" w:color="auto"/>
        <w:bottom w:val="none" w:sz="0" w:space="0" w:color="auto"/>
        <w:right w:val="none" w:sz="0" w:space="0" w:color="auto"/>
      </w:divBdr>
    </w:div>
    <w:div w:id="758867920">
      <w:marLeft w:val="0"/>
      <w:marRight w:val="0"/>
      <w:marTop w:val="0"/>
      <w:marBottom w:val="0"/>
      <w:divBdr>
        <w:top w:val="none" w:sz="0" w:space="0" w:color="auto"/>
        <w:left w:val="none" w:sz="0" w:space="0" w:color="auto"/>
        <w:bottom w:val="none" w:sz="0" w:space="0" w:color="auto"/>
        <w:right w:val="none" w:sz="0" w:space="0" w:color="auto"/>
      </w:divBdr>
    </w:div>
    <w:div w:id="758867921">
      <w:marLeft w:val="0"/>
      <w:marRight w:val="0"/>
      <w:marTop w:val="0"/>
      <w:marBottom w:val="0"/>
      <w:divBdr>
        <w:top w:val="none" w:sz="0" w:space="0" w:color="auto"/>
        <w:left w:val="none" w:sz="0" w:space="0" w:color="auto"/>
        <w:bottom w:val="none" w:sz="0" w:space="0" w:color="auto"/>
        <w:right w:val="none" w:sz="0" w:space="0" w:color="auto"/>
      </w:divBdr>
    </w:div>
    <w:div w:id="758867922">
      <w:marLeft w:val="0"/>
      <w:marRight w:val="0"/>
      <w:marTop w:val="0"/>
      <w:marBottom w:val="0"/>
      <w:divBdr>
        <w:top w:val="none" w:sz="0" w:space="0" w:color="auto"/>
        <w:left w:val="none" w:sz="0" w:space="0" w:color="auto"/>
        <w:bottom w:val="none" w:sz="0" w:space="0" w:color="auto"/>
        <w:right w:val="none" w:sz="0" w:space="0" w:color="auto"/>
      </w:divBdr>
    </w:div>
    <w:div w:id="758867923">
      <w:marLeft w:val="0"/>
      <w:marRight w:val="0"/>
      <w:marTop w:val="0"/>
      <w:marBottom w:val="0"/>
      <w:divBdr>
        <w:top w:val="none" w:sz="0" w:space="0" w:color="auto"/>
        <w:left w:val="none" w:sz="0" w:space="0" w:color="auto"/>
        <w:bottom w:val="none" w:sz="0" w:space="0" w:color="auto"/>
        <w:right w:val="none" w:sz="0" w:space="0" w:color="auto"/>
      </w:divBdr>
    </w:div>
    <w:div w:id="758867924">
      <w:marLeft w:val="0"/>
      <w:marRight w:val="0"/>
      <w:marTop w:val="0"/>
      <w:marBottom w:val="0"/>
      <w:divBdr>
        <w:top w:val="none" w:sz="0" w:space="0" w:color="auto"/>
        <w:left w:val="none" w:sz="0" w:space="0" w:color="auto"/>
        <w:bottom w:val="none" w:sz="0" w:space="0" w:color="auto"/>
        <w:right w:val="none" w:sz="0" w:space="0" w:color="auto"/>
      </w:divBdr>
      <w:divsChild>
        <w:div w:id="758867852">
          <w:marLeft w:val="0"/>
          <w:marRight w:val="0"/>
          <w:marTop w:val="0"/>
          <w:marBottom w:val="0"/>
          <w:divBdr>
            <w:top w:val="none" w:sz="0" w:space="0" w:color="auto"/>
            <w:left w:val="none" w:sz="0" w:space="0" w:color="auto"/>
            <w:bottom w:val="none" w:sz="0" w:space="0" w:color="auto"/>
            <w:right w:val="none" w:sz="0" w:space="0" w:color="auto"/>
          </w:divBdr>
        </w:div>
      </w:divsChild>
    </w:div>
    <w:div w:id="758867925">
      <w:marLeft w:val="0"/>
      <w:marRight w:val="0"/>
      <w:marTop w:val="0"/>
      <w:marBottom w:val="0"/>
      <w:divBdr>
        <w:top w:val="none" w:sz="0" w:space="0" w:color="auto"/>
        <w:left w:val="none" w:sz="0" w:space="0" w:color="auto"/>
        <w:bottom w:val="none" w:sz="0" w:space="0" w:color="auto"/>
        <w:right w:val="none" w:sz="0" w:space="0" w:color="auto"/>
      </w:divBdr>
    </w:div>
    <w:div w:id="758867927">
      <w:marLeft w:val="0"/>
      <w:marRight w:val="0"/>
      <w:marTop w:val="0"/>
      <w:marBottom w:val="0"/>
      <w:divBdr>
        <w:top w:val="none" w:sz="0" w:space="0" w:color="auto"/>
        <w:left w:val="none" w:sz="0" w:space="0" w:color="auto"/>
        <w:bottom w:val="none" w:sz="0" w:space="0" w:color="auto"/>
        <w:right w:val="none" w:sz="0" w:space="0" w:color="auto"/>
      </w:divBdr>
    </w:div>
    <w:div w:id="7588679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aike.so.com/doc/5945889-6158825.html" TargetMode="External"/><Relationship Id="rId18" Type="http://schemas.openxmlformats.org/officeDocument/2006/relationships/hyperlink" Target="https://baike.so.com/doc/5342981-5578424.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baike.so.com/doc/6218377-6431659.html" TargetMode="External"/><Relationship Id="rId7" Type="http://schemas.openxmlformats.org/officeDocument/2006/relationships/footer" Target="footer1.xml"/><Relationship Id="rId12" Type="http://schemas.openxmlformats.org/officeDocument/2006/relationships/hyperlink" Target="https://baike.so.com/doc/6107626-6320739.html" TargetMode="External"/><Relationship Id="rId17" Type="http://schemas.openxmlformats.org/officeDocument/2006/relationships/hyperlink" Target="https://baike.so.com/doc/4034681-4232401.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ike.so.com/doc/3317298-3494031.html" TargetMode="External"/><Relationship Id="rId20" Type="http://schemas.openxmlformats.org/officeDocument/2006/relationships/hyperlink" Target="https://baike.so.com/doc/5373049-560901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so.com/doc/5334709-5570147.html"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baike.so.com/doc/43349-45318.html" TargetMode="External"/><Relationship Id="rId23" Type="http://schemas.openxmlformats.org/officeDocument/2006/relationships/footer" Target="footer2.xml"/><Relationship Id="rId10" Type="http://schemas.openxmlformats.org/officeDocument/2006/relationships/hyperlink" Target="https://baike.so.com/doc/5327550-5562722.html" TargetMode="External"/><Relationship Id="rId19" Type="http://schemas.openxmlformats.org/officeDocument/2006/relationships/hyperlink" Target="https://baike.so.com/doc/5339402-5574844.html" TargetMode="External"/><Relationship Id="rId4" Type="http://schemas.openxmlformats.org/officeDocument/2006/relationships/webSettings" Target="webSettings.xml"/><Relationship Id="rId9" Type="http://schemas.openxmlformats.org/officeDocument/2006/relationships/hyperlink" Target="https://baike.so.com/doc/1376061-1454570.html" TargetMode="External"/><Relationship Id="rId14" Type="http://schemas.openxmlformats.org/officeDocument/2006/relationships/hyperlink" Target="https://baike.so.com/doc/5377669-5613808.html" TargetMode="External"/><Relationship Id="rId22" Type="http://schemas.openxmlformats.org/officeDocument/2006/relationships/hyperlink" Target="https://baike.so.com/doc/5366043-560174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267</TotalTime>
  <Pages>93</Pages>
  <Words>9258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广元市</dc:title>
  <dc:subject/>
  <dc:creator>颜亭</dc:creator>
  <cp:keywords/>
  <dc:description/>
  <cp:lastModifiedBy>规划科:魏霜</cp:lastModifiedBy>
  <cp:revision>11</cp:revision>
  <cp:lastPrinted>2018-04-23T02:47:00Z</cp:lastPrinted>
  <dcterms:created xsi:type="dcterms:W3CDTF">2017-09-11T06:54:00Z</dcterms:created>
  <dcterms:modified xsi:type="dcterms:W3CDTF">2018-04-23T02:49:00Z</dcterms:modified>
</cp:coreProperties>
</file>